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552" w:rsidRDefault="00C22552" w:rsidP="00C22552">
      <w:pPr>
        <w:rPr>
          <w:b/>
          <w:u w:val="single"/>
        </w:rPr>
      </w:pPr>
      <w:r>
        <w:rPr>
          <w:noProof/>
          <w:lang w:eastAsia="en-AU"/>
        </w:rPr>
        <w:drawing>
          <wp:anchor distT="0" distB="0" distL="114300" distR="114300" simplePos="0" relativeHeight="251659264" behindDoc="0" locked="0" layoutInCell="1" allowOverlap="1" wp14:anchorId="0E1D5747" wp14:editId="16AA065A">
            <wp:simplePos x="0" y="0"/>
            <wp:positionH relativeFrom="column">
              <wp:posOffset>0</wp:posOffset>
            </wp:positionH>
            <wp:positionV relativeFrom="paragraph">
              <wp:posOffset>-300558</wp:posOffset>
            </wp:positionV>
            <wp:extent cx="1446504" cy="962025"/>
            <wp:effectExtent l="0" t="0" r="190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6504" cy="962025"/>
                    </a:xfrm>
                    <a:prstGeom prst="rect">
                      <a:avLst/>
                    </a:prstGeom>
                    <a:noFill/>
                  </pic:spPr>
                </pic:pic>
              </a:graphicData>
            </a:graphic>
            <wp14:sizeRelH relativeFrom="page">
              <wp14:pctWidth>0</wp14:pctWidth>
            </wp14:sizeRelH>
            <wp14:sizeRelV relativeFrom="page">
              <wp14:pctHeight>0</wp14:pctHeight>
            </wp14:sizeRelV>
          </wp:anchor>
        </w:drawing>
      </w:r>
    </w:p>
    <w:p w:rsidR="00C22552" w:rsidRDefault="00C22552" w:rsidP="00C22552">
      <w:pPr>
        <w:jc w:val="center"/>
        <w:rPr>
          <w:b/>
          <w:u w:val="single"/>
        </w:rPr>
      </w:pPr>
    </w:p>
    <w:p w:rsidR="00C22552" w:rsidRDefault="00C22552" w:rsidP="00C22552">
      <w:pPr>
        <w:jc w:val="center"/>
        <w:rPr>
          <w:b/>
          <w:u w:val="single"/>
        </w:rPr>
      </w:pPr>
    </w:p>
    <w:p w:rsidR="00C22552" w:rsidRPr="00AE389C" w:rsidRDefault="00C22552" w:rsidP="00C22552">
      <w:pPr>
        <w:jc w:val="center"/>
        <w:rPr>
          <w:b/>
          <w:color w:val="0070C0"/>
          <w:sz w:val="40"/>
          <w:szCs w:val="40"/>
          <w:u w:val="single"/>
        </w:rPr>
      </w:pPr>
      <w:r w:rsidRPr="00AE389C">
        <w:rPr>
          <w:b/>
          <w:color w:val="0070C0"/>
          <w:sz w:val="40"/>
          <w:szCs w:val="40"/>
          <w:u w:val="single"/>
        </w:rPr>
        <w:t>WORK HEALTH SAFETY (WHS) – OFFICER INFORMATION FOR BOARD MEMBERS</w:t>
      </w:r>
    </w:p>
    <w:p w:rsidR="00C22552" w:rsidRPr="00AE389C" w:rsidRDefault="00C22552" w:rsidP="00C22552">
      <w:pPr>
        <w:jc w:val="center"/>
        <w:rPr>
          <w:b/>
          <w:color w:val="FF0000"/>
          <w:u w:val="single"/>
        </w:rPr>
      </w:pPr>
      <w:r w:rsidRPr="00AE389C">
        <w:rPr>
          <w:b/>
          <w:color w:val="FF0000"/>
          <w:u w:val="single"/>
        </w:rPr>
        <w:t>It’s all about people: safe, fair, productive working lives.</w:t>
      </w:r>
    </w:p>
    <w:p w:rsidR="00C22552" w:rsidRDefault="00C22552" w:rsidP="00C22552"/>
    <w:p w:rsidR="00C22552" w:rsidRDefault="00C22552" w:rsidP="00C22552">
      <w:r w:rsidRPr="00A05AA5">
        <w:t xml:space="preserve">Welcome to </w:t>
      </w:r>
      <w:r>
        <w:t>___________________________________________________________________</w:t>
      </w:r>
    </w:p>
    <w:p w:rsidR="00C22552" w:rsidRPr="00A05AA5" w:rsidRDefault="00C22552" w:rsidP="00C22552">
      <w:r>
        <w:t>As a valued Board member our site would like to provide you with the current Work Health Safety information as this is deemed part of your role.</w:t>
      </w:r>
    </w:p>
    <w:p w:rsidR="00C22552" w:rsidRDefault="00C22552" w:rsidP="00C22552">
      <w:r>
        <w:t xml:space="preserve">From January 2013, South Australia’s work health and safety legislation – which includes the </w:t>
      </w:r>
      <w:r w:rsidRPr="00D01627">
        <w:rPr>
          <w:i/>
        </w:rPr>
        <w:t>Work Health Safety Act 2012 (SA)</w:t>
      </w:r>
      <w:r>
        <w:t xml:space="preserve"> and the </w:t>
      </w:r>
      <w:r w:rsidRPr="00D01627">
        <w:rPr>
          <w:i/>
        </w:rPr>
        <w:t>Work Health and Safety Regulations 2012 (SA)</w:t>
      </w:r>
      <w:r>
        <w:t xml:space="preserve"> was implemented. The </w:t>
      </w:r>
      <w:r w:rsidRPr="00D01627">
        <w:rPr>
          <w:i/>
        </w:rPr>
        <w:t>Work Health and Safety Regulations 2012 (SA)</w:t>
      </w:r>
      <w:r>
        <w:t xml:space="preserve"> identify the controls measures that must be applied to specific work activities and hazards.</w:t>
      </w:r>
    </w:p>
    <w:p w:rsidR="00C22552" w:rsidRDefault="00C22552" w:rsidP="00C22552">
      <w:r>
        <w:t>The model Work Health and Safety Act aims to protect the health and safety of all workers nationwide, including volunteers. Protecting the health and safety of volunteers demonstrates that their commitment is valued and recognises the vital role they play in the community.</w:t>
      </w:r>
    </w:p>
    <w:p w:rsidR="00C22552" w:rsidRDefault="00C22552" w:rsidP="00C22552">
      <w:pPr>
        <w:rPr>
          <w:b/>
          <w:u w:val="single"/>
        </w:rPr>
      </w:pPr>
    </w:p>
    <w:p w:rsidR="00C22552" w:rsidRDefault="00C22552" w:rsidP="00C22552">
      <w:pPr>
        <w:rPr>
          <w:b/>
          <w:u w:val="single"/>
        </w:rPr>
      </w:pPr>
      <w:r w:rsidRPr="00D01627">
        <w:rPr>
          <w:b/>
          <w:u w:val="single"/>
        </w:rPr>
        <w:t>KEY CHANGES</w:t>
      </w:r>
    </w:p>
    <w:p w:rsidR="00C22552" w:rsidRDefault="00C22552" w:rsidP="00C22552">
      <w:pPr>
        <w:pStyle w:val="ListParagraph"/>
        <w:numPr>
          <w:ilvl w:val="0"/>
          <w:numId w:val="1"/>
        </w:numPr>
      </w:pPr>
      <w:r>
        <w:t>‘Person Conducting a Business or Undertaking’ (PCBU) replacer employer</w:t>
      </w:r>
    </w:p>
    <w:p w:rsidR="00C22552" w:rsidRDefault="00C22552" w:rsidP="00C22552">
      <w:pPr>
        <w:pStyle w:val="ListParagraph"/>
        <w:numPr>
          <w:ilvl w:val="0"/>
          <w:numId w:val="1"/>
        </w:numPr>
      </w:pPr>
      <w:r>
        <w:t>‘Worker’ replaces ‘employee’</w:t>
      </w:r>
    </w:p>
    <w:p w:rsidR="00C22552" w:rsidRDefault="00C22552" w:rsidP="00C22552">
      <w:pPr>
        <w:pStyle w:val="ListParagraph"/>
        <w:numPr>
          <w:ilvl w:val="0"/>
          <w:numId w:val="1"/>
        </w:numPr>
      </w:pPr>
      <w:r>
        <w:t>New positive Duty of Care for Officers, with ‘Due Diligence’ defined</w:t>
      </w:r>
    </w:p>
    <w:p w:rsidR="00C22552" w:rsidRDefault="00C22552" w:rsidP="00C22552">
      <w:pPr>
        <w:pStyle w:val="ListParagraph"/>
        <w:numPr>
          <w:ilvl w:val="0"/>
          <w:numId w:val="1"/>
        </w:numPr>
      </w:pPr>
      <w:r>
        <w:t>Increased penalties</w:t>
      </w:r>
    </w:p>
    <w:p w:rsidR="00C22552" w:rsidRDefault="00C22552" w:rsidP="00C22552">
      <w:pPr>
        <w:pStyle w:val="ListParagraph"/>
        <w:numPr>
          <w:ilvl w:val="0"/>
          <w:numId w:val="1"/>
        </w:numPr>
      </w:pPr>
      <w:r>
        <w:t>Expanded consultation obligations</w:t>
      </w:r>
    </w:p>
    <w:p w:rsidR="00C22552" w:rsidRDefault="00C22552" w:rsidP="00C22552">
      <w:pPr>
        <w:pStyle w:val="ListParagraph"/>
        <w:numPr>
          <w:ilvl w:val="0"/>
          <w:numId w:val="1"/>
        </w:numPr>
      </w:pPr>
      <w:r>
        <w:t>Union Right of Entry</w:t>
      </w:r>
    </w:p>
    <w:p w:rsidR="00C22552" w:rsidRDefault="00C22552" w:rsidP="00C22552">
      <w:pPr>
        <w:pStyle w:val="ListParagraph"/>
      </w:pPr>
    </w:p>
    <w:p w:rsidR="00C22552" w:rsidRDefault="00C22552" w:rsidP="00C22552">
      <w:pPr>
        <w:rPr>
          <w:b/>
          <w:u w:val="single"/>
        </w:rPr>
      </w:pPr>
    </w:p>
    <w:p w:rsidR="00C22552" w:rsidRDefault="00C22552" w:rsidP="00C22552">
      <w:pPr>
        <w:rPr>
          <w:b/>
          <w:u w:val="single"/>
        </w:rPr>
      </w:pPr>
      <w:r w:rsidRPr="006B2B79">
        <w:rPr>
          <w:b/>
          <w:u w:val="single"/>
        </w:rPr>
        <w:t>PREVENTION IS BETTER THAN PENALTY</w:t>
      </w:r>
    </w:p>
    <w:p w:rsidR="00C22552" w:rsidRDefault="00C22552" w:rsidP="00C22552">
      <w:r>
        <w:t>Three categories of criminal offence penalties apply for breaches of work health and safety duties:</w:t>
      </w:r>
    </w:p>
    <w:p w:rsidR="00C22552" w:rsidRDefault="00C22552" w:rsidP="00C22552">
      <w:r>
        <w:t>Category 1: covers reckless conduct that exposes an individual to a risk of death, serious injury or illness without reasonable excuse. Maximum penalty for corporation $3 million.</w:t>
      </w:r>
    </w:p>
    <w:p w:rsidR="00C22552" w:rsidRDefault="00C22552" w:rsidP="00C22552">
      <w:r>
        <w:t>Category 2: covers failure to comply with a health and safety duty that exposes an individual to a risk of death, serious injury or illness. Maximum penalty for a corporation is $1.5 million.</w:t>
      </w:r>
    </w:p>
    <w:p w:rsidR="00C22552" w:rsidRDefault="00C22552" w:rsidP="00C22552">
      <w:r>
        <w:t>Category 3: covers failure to comply with a health and safety duty. Maximum penalty for a corporation is $500,000.</w:t>
      </w:r>
    </w:p>
    <w:p w:rsidR="00C22552" w:rsidRDefault="00C22552" w:rsidP="00C22552">
      <w:pPr>
        <w:rPr>
          <w:b/>
          <w:u w:val="single"/>
        </w:rPr>
      </w:pPr>
      <w:r>
        <w:rPr>
          <w:b/>
          <w:u w:val="single"/>
        </w:rPr>
        <w:lastRenderedPageBreak/>
        <w:t>OFFICERS</w:t>
      </w:r>
    </w:p>
    <w:p w:rsidR="00C22552" w:rsidRDefault="00C22552" w:rsidP="00C22552">
      <w:r>
        <w:t>An Officer under the Act is a person who makes or helps make decisions that affect the whole, or a substantial part of the PCBU’s activities.</w:t>
      </w:r>
    </w:p>
    <w:p w:rsidR="00C22552" w:rsidRPr="00611980" w:rsidRDefault="00C22552" w:rsidP="00C22552">
      <w:r>
        <w:t>The Act requires Officers to exercise due diligence to ensure the PCBU health and safety duties are met. An Officer must actively fulfil this duty and not assume that someone else has taken care of health and safety outcomes.</w:t>
      </w:r>
    </w:p>
    <w:p w:rsidR="00C22552" w:rsidRDefault="00C22552" w:rsidP="00C22552">
      <w:pPr>
        <w:rPr>
          <w:b/>
          <w:u w:val="single"/>
        </w:rPr>
      </w:pPr>
    </w:p>
    <w:p w:rsidR="00C22552" w:rsidRDefault="00C22552" w:rsidP="00C22552">
      <w:pPr>
        <w:rPr>
          <w:b/>
          <w:u w:val="single"/>
        </w:rPr>
      </w:pPr>
      <w:r>
        <w:rPr>
          <w:b/>
          <w:u w:val="single"/>
        </w:rPr>
        <w:t>WORKERS</w:t>
      </w:r>
    </w:p>
    <w:p w:rsidR="00C22552" w:rsidRDefault="00C22552" w:rsidP="00C22552">
      <w:r>
        <w:t>A worker is anyone who works for a PCBU as an employee, contractor, subcontractor, self-employed person, outworker, apprentice or trainee, work experience student, employee of a labour hire company placed with a ‘host employer’ or a volunteer. Your responsibility is to take reasonable care of yourself and others.</w:t>
      </w:r>
    </w:p>
    <w:p w:rsidR="00C22552" w:rsidRPr="00637A20" w:rsidRDefault="00C22552" w:rsidP="00C22552"/>
    <w:p w:rsidR="00C22552" w:rsidRDefault="00C22552" w:rsidP="00C22552">
      <w:pPr>
        <w:rPr>
          <w:b/>
          <w:u w:val="single"/>
        </w:rPr>
      </w:pPr>
      <w:r w:rsidRPr="00611980">
        <w:rPr>
          <w:b/>
          <w:u w:val="single"/>
        </w:rPr>
        <w:t>WHAT ARE THE DUTIES OF A VOLUNTEER OFFICER?</w:t>
      </w:r>
    </w:p>
    <w:p w:rsidR="00C22552" w:rsidRDefault="00C22552" w:rsidP="00C22552">
      <w:r w:rsidRPr="00611980">
        <w:t>Volunteer</w:t>
      </w:r>
      <w:r>
        <w:t xml:space="preserve"> ‘Officers’ are required to take reasonable steps that will support a health and safety culture, accountability, the allocation of resources for health  and safety and the development or review of appropriate health and safety policies at the organisation.</w:t>
      </w:r>
    </w:p>
    <w:p w:rsidR="00C22552" w:rsidRDefault="00C22552" w:rsidP="00C22552"/>
    <w:p w:rsidR="00C22552" w:rsidRPr="00A05AA5" w:rsidRDefault="00C22552" w:rsidP="00C22552">
      <w:r>
        <w:rPr>
          <w:b/>
          <w:u w:val="single"/>
        </w:rPr>
        <w:t xml:space="preserve">WHAT IS </w:t>
      </w:r>
      <w:r w:rsidRPr="00A05AA5">
        <w:rPr>
          <w:b/>
          <w:u w:val="single"/>
        </w:rPr>
        <w:t>DUE DILIGENCE</w:t>
      </w:r>
      <w:r>
        <w:rPr>
          <w:b/>
          <w:u w:val="single"/>
        </w:rPr>
        <w:t xml:space="preserve"> – taking reasonable steps</w:t>
      </w:r>
    </w:p>
    <w:p w:rsidR="00C22552" w:rsidRDefault="00C22552" w:rsidP="00C22552">
      <w:r>
        <w:t>Taking reasonable steps, or demonstrating due diligence, requires Officers to:</w:t>
      </w:r>
    </w:p>
    <w:p w:rsidR="00C22552" w:rsidRDefault="00C22552" w:rsidP="00C22552">
      <w:pPr>
        <w:pStyle w:val="ListParagraph"/>
        <w:numPr>
          <w:ilvl w:val="0"/>
          <w:numId w:val="2"/>
        </w:numPr>
      </w:pPr>
      <w:r>
        <w:t>acquire and maintain work health and safety knowledge relevant to their workplace</w:t>
      </w:r>
    </w:p>
    <w:p w:rsidR="00C22552" w:rsidRDefault="00C22552" w:rsidP="00C22552">
      <w:pPr>
        <w:pStyle w:val="ListParagraph"/>
        <w:numPr>
          <w:ilvl w:val="0"/>
          <w:numId w:val="2"/>
        </w:numPr>
      </w:pPr>
      <w:r>
        <w:t>understand the workplace’s operations and associated hazards and risks</w:t>
      </w:r>
    </w:p>
    <w:p w:rsidR="00C22552" w:rsidRDefault="00C22552" w:rsidP="00C22552">
      <w:pPr>
        <w:pStyle w:val="ListParagraph"/>
        <w:numPr>
          <w:ilvl w:val="0"/>
          <w:numId w:val="2"/>
        </w:numPr>
      </w:pPr>
      <w:r>
        <w:t>ensure resources and processes are available to eliminate or minimise health and safety risks</w:t>
      </w:r>
    </w:p>
    <w:p w:rsidR="00C22552" w:rsidRDefault="00C22552" w:rsidP="00C22552">
      <w:pPr>
        <w:pStyle w:val="ListParagraph"/>
        <w:numPr>
          <w:ilvl w:val="0"/>
          <w:numId w:val="2"/>
        </w:numPr>
      </w:pPr>
      <w:r>
        <w:t>ensure there are appropriate processes for receiving and considering information about incidents, hazards and risks as well as respond to these in a timely manner</w:t>
      </w:r>
    </w:p>
    <w:p w:rsidR="00C22552" w:rsidRDefault="00C22552" w:rsidP="00C22552">
      <w:pPr>
        <w:pStyle w:val="ListParagraph"/>
        <w:numPr>
          <w:ilvl w:val="0"/>
          <w:numId w:val="2"/>
        </w:numPr>
      </w:pPr>
      <w:r>
        <w:t>ensure the PCBU has and implements processes to comply with any duties or obligations such as reporting incidents, consulting with workers, complying with notices issued under the Act, providing training and instructing workers about work health and safety, and making sure that Health and Safety Representatives receive training.</w:t>
      </w:r>
    </w:p>
    <w:p w:rsidR="00C22552" w:rsidRDefault="00C22552" w:rsidP="00C22552">
      <w:pPr>
        <w:pStyle w:val="ListParagraph"/>
      </w:pPr>
    </w:p>
    <w:p w:rsidR="00C22552" w:rsidRDefault="00C22552" w:rsidP="00C22552">
      <w:pPr>
        <w:rPr>
          <w:b/>
          <w:u w:val="single"/>
        </w:rPr>
      </w:pPr>
      <w:r w:rsidRPr="00637A20">
        <w:rPr>
          <w:b/>
          <w:u w:val="single"/>
        </w:rPr>
        <w:t>CAN VOLUNTEER OFFICERS BE PROSECUTED UNDER THE WHS ACT?</w:t>
      </w:r>
    </w:p>
    <w:p w:rsidR="00C22552" w:rsidRDefault="00C22552" w:rsidP="00C22552">
      <w:r w:rsidRPr="00637A20">
        <w:t xml:space="preserve">Volunteer </w:t>
      </w:r>
      <w:r>
        <w:t>Officers have a duty to exercise due diligence under the WHS Act. A Volunteer Officer is expected to comply with that duty. A Volunteer Officer cannot however, be prosecuted for failing to comply with that duty (section 34(1) WHS Act). This immunity from prosecution is designed to ensure voluntary participation at officer level is not discouraged. A Volunteer Officer can however, be prosecuted in their capacity as a “worker” if they fail to meet their duties as a “worker”.</w:t>
      </w:r>
    </w:p>
    <w:p w:rsidR="00BA21C2" w:rsidRDefault="00C22552">
      <w:r>
        <w:t xml:space="preserve">Further information refer </w:t>
      </w:r>
      <w:hyperlink r:id="rId6" w:history="1">
        <w:r w:rsidRPr="00586FC0">
          <w:rPr>
            <w:rStyle w:val="Hyperlink"/>
          </w:rPr>
          <w:t>www.safeworkaustralia.gov.au</w:t>
        </w:r>
      </w:hyperlink>
      <w:r>
        <w:t xml:space="preserve"> – LEGISLATIVE FACT SHEET SERIES – Volunteer ‘officers’ and their duties under the model Work Health and Safety Act.</w:t>
      </w:r>
      <w:bookmarkStart w:id="0" w:name="_GoBack"/>
      <w:bookmarkEnd w:id="0"/>
    </w:p>
    <w:sectPr w:rsidR="00BA2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97401"/>
    <w:multiLevelType w:val="hybridMultilevel"/>
    <w:tmpl w:val="1EFC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727702E"/>
    <w:multiLevelType w:val="hybridMultilevel"/>
    <w:tmpl w:val="AE6E5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52"/>
    <w:rsid w:val="000002F3"/>
    <w:rsid w:val="000016C6"/>
    <w:rsid w:val="00006231"/>
    <w:rsid w:val="00007D24"/>
    <w:rsid w:val="00010E95"/>
    <w:rsid w:val="00017DE3"/>
    <w:rsid w:val="00020745"/>
    <w:rsid w:val="00020823"/>
    <w:rsid w:val="00021D40"/>
    <w:rsid w:val="00025D5C"/>
    <w:rsid w:val="0003396A"/>
    <w:rsid w:val="00033EA7"/>
    <w:rsid w:val="0004074F"/>
    <w:rsid w:val="0004402C"/>
    <w:rsid w:val="000457E8"/>
    <w:rsid w:val="00054200"/>
    <w:rsid w:val="000560B9"/>
    <w:rsid w:val="00057FAE"/>
    <w:rsid w:val="00063E87"/>
    <w:rsid w:val="0006439E"/>
    <w:rsid w:val="0006545D"/>
    <w:rsid w:val="00071A59"/>
    <w:rsid w:val="000809D8"/>
    <w:rsid w:val="00080F14"/>
    <w:rsid w:val="0008639D"/>
    <w:rsid w:val="00087D8B"/>
    <w:rsid w:val="0009018D"/>
    <w:rsid w:val="00092481"/>
    <w:rsid w:val="00094559"/>
    <w:rsid w:val="00097F7A"/>
    <w:rsid w:val="000A0502"/>
    <w:rsid w:val="000A573F"/>
    <w:rsid w:val="000C0C5D"/>
    <w:rsid w:val="000C3332"/>
    <w:rsid w:val="000C4447"/>
    <w:rsid w:val="000D05E7"/>
    <w:rsid w:val="000D1FE3"/>
    <w:rsid w:val="000D2028"/>
    <w:rsid w:val="000D43D9"/>
    <w:rsid w:val="000D71FC"/>
    <w:rsid w:val="000D7F72"/>
    <w:rsid w:val="000E003D"/>
    <w:rsid w:val="000E33BA"/>
    <w:rsid w:val="000E5729"/>
    <w:rsid w:val="000E6263"/>
    <w:rsid w:val="000F3981"/>
    <w:rsid w:val="000F551C"/>
    <w:rsid w:val="000F5DFA"/>
    <w:rsid w:val="00102532"/>
    <w:rsid w:val="00103680"/>
    <w:rsid w:val="00105F81"/>
    <w:rsid w:val="001061A0"/>
    <w:rsid w:val="00107FFA"/>
    <w:rsid w:val="0011096D"/>
    <w:rsid w:val="001150BD"/>
    <w:rsid w:val="00120C68"/>
    <w:rsid w:val="00121726"/>
    <w:rsid w:val="001241AF"/>
    <w:rsid w:val="00126B62"/>
    <w:rsid w:val="0013399A"/>
    <w:rsid w:val="00135915"/>
    <w:rsid w:val="001453DD"/>
    <w:rsid w:val="0014585D"/>
    <w:rsid w:val="00152E98"/>
    <w:rsid w:val="00153ECA"/>
    <w:rsid w:val="001569CC"/>
    <w:rsid w:val="00157FE9"/>
    <w:rsid w:val="001603CB"/>
    <w:rsid w:val="0016160E"/>
    <w:rsid w:val="001626D8"/>
    <w:rsid w:val="00162F81"/>
    <w:rsid w:val="00163CB8"/>
    <w:rsid w:val="00164CAB"/>
    <w:rsid w:val="001713E5"/>
    <w:rsid w:val="001728B7"/>
    <w:rsid w:val="00172CEA"/>
    <w:rsid w:val="00174D56"/>
    <w:rsid w:val="0018020C"/>
    <w:rsid w:val="0018648A"/>
    <w:rsid w:val="00186586"/>
    <w:rsid w:val="001920BC"/>
    <w:rsid w:val="0019789C"/>
    <w:rsid w:val="001A20DE"/>
    <w:rsid w:val="001A3BF7"/>
    <w:rsid w:val="001A7C63"/>
    <w:rsid w:val="001B1004"/>
    <w:rsid w:val="001B2633"/>
    <w:rsid w:val="001B2BC1"/>
    <w:rsid w:val="001B3FAE"/>
    <w:rsid w:val="001B44A2"/>
    <w:rsid w:val="001B509A"/>
    <w:rsid w:val="001C30BC"/>
    <w:rsid w:val="001C553E"/>
    <w:rsid w:val="001C5855"/>
    <w:rsid w:val="001C60EF"/>
    <w:rsid w:val="001C6658"/>
    <w:rsid w:val="001D4106"/>
    <w:rsid w:val="001D55BF"/>
    <w:rsid w:val="001F66A1"/>
    <w:rsid w:val="00201606"/>
    <w:rsid w:val="00211FCB"/>
    <w:rsid w:val="002120E7"/>
    <w:rsid w:val="00215D68"/>
    <w:rsid w:val="0022051D"/>
    <w:rsid w:val="00225734"/>
    <w:rsid w:val="00226A23"/>
    <w:rsid w:val="00232179"/>
    <w:rsid w:val="00246FC2"/>
    <w:rsid w:val="00247827"/>
    <w:rsid w:val="002478A4"/>
    <w:rsid w:val="00250895"/>
    <w:rsid w:val="0025560A"/>
    <w:rsid w:val="00256BD8"/>
    <w:rsid w:val="00257730"/>
    <w:rsid w:val="00260454"/>
    <w:rsid w:val="00260482"/>
    <w:rsid w:val="0026060D"/>
    <w:rsid w:val="0026123D"/>
    <w:rsid w:val="00265DDF"/>
    <w:rsid w:val="00266502"/>
    <w:rsid w:val="00274B29"/>
    <w:rsid w:val="0028020B"/>
    <w:rsid w:val="00282134"/>
    <w:rsid w:val="0028421A"/>
    <w:rsid w:val="00291C1F"/>
    <w:rsid w:val="00292C15"/>
    <w:rsid w:val="00292F0D"/>
    <w:rsid w:val="00297645"/>
    <w:rsid w:val="002A026F"/>
    <w:rsid w:val="002A05AC"/>
    <w:rsid w:val="002A4300"/>
    <w:rsid w:val="002A481B"/>
    <w:rsid w:val="002B2C89"/>
    <w:rsid w:val="002C1340"/>
    <w:rsid w:val="002C568A"/>
    <w:rsid w:val="002C5D30"/>
    <w:rsid w:val="002D6CEF"/>
    <w:rsid w:val="002E3DEB"/>
    <w:rsid w:val="002E5EA1"/>
    <w:rsid w:val="002E7767"/>
    <w:rsid w:val="002F1654"/>
    <w:rsid w:val="0030044F"/>
    <w:rsid w:val="003038B7"/>
    <w:rsid w:val="0030408C"/>
    <w:rsid w:val="0031006B"/>
    <w:rsid w:val="00325FEC"/>
    <w:rsid w:val="00331641"/>
    <w:rsid w:val="00333855"/>
    <w:rsid w:val="00334F64"/>
    <w:rsid w:val="003354CC"/>
    <w:rsid w:val="00343819"/>
    <w:rsid w:val="00343C45"/>
    <w:rsid w:val="00344121"/>
    <w:rsid w:val="00355E70"/>
    <w:rsid w:val="0035601B"/>
    <w:rsid w:val="00356F6E"/>
    <w:rsid w:val="00360519"/>
    <w:rsid w:val="003643E6"/>
    <w:rsid w:val="00365F7D"/>
    <w:rsid w:val="00367D12"/>
    <w:rsid w:val="003706E9"/>
    <w:rsid w:val="0037357E"/>
    <w:rsid w:val="00375078"/>
    <w:rsid w:val="003812F3"/>
    <w:rsid w:val="00385473"/>
    <w:rsid w:val="0038595E"/>
    <w:rsid w:val="00385A72"/>
    <w:rsid w:val="00386184"/>
    <w:rsid w:val="00386374"/>
    <w:rsid w:val="00386E03"/>
    <w:rsid w:val="00390C14"/>
    <w:rsid w:val="00393A0B"/>
    <w:rsid w:val="00395A8F"/>
    <w:rsid w:val="00396075"/>
    <w:rsid w:val="003A12AF"/>
    <w:rsid w:val="003A1EB7"/>
    <w:rsid w:val="003B64CE"/>
    <w:rsid w:val="003C0A2A"/>
    <w:rsid w:val="003C12DE"/>
    <w:rsid w:val="003C51FF"/>
    <w:rsid w:val="003C5322"/>
    <w:rsid w:val="003D08A5"/>
    <w:rsid w:val="003D3D0E"/>
    <w:rsid w:val="003D4E31"/>
    <w:rsid w:val="003D5DA2"/>
    <w:rsid w:val="003E3B56"/>
    <w:rsid w:val="003E4D3E"/>
    <w:rsid w:val="003E4F8E"/>
    <w:rsid w:val="003F559D"/>
    <w:rsid w:val="003F58FC"/>
    <w:rsid w:val="0040202F"/>
    <w:rsid w:val="0040296D"/>
    <w:rsid w:val="00404F4D"/>
    <w:rsid w:val="004061D6"/>
    <w:rsid w:val="00407A62"/>
    <w:rsid w:val="00410346"/>
    <w:rsid w:val="00414FA5"/>
    <w:rsid w:val="004221D1"/>
    <w:rsid w:val="00426F3E"/>
    <w:rsid w:val="0042722C"/>
    <w:rsid w:val="004326B3"/>
    <w:rsid w:val="004339F1"/>
    <w:rsid w:val="00437EDE"/>
    <w:rsid w:val="00447B45"/>
    <w:rsid w:val="00447BC8"/>
    <w:rsid w:val="004514B5"/>
    <w:rsid w:val="004514DD"/>
    <w:rsid w:val="004520C4"/>
    <w:rsid w:val="0045278B"/>
    <w:rsid w:val="00452F8C"/>
    <w:rsid w:val="00454317"/>
    <w:rsid w:val="00454FFA"/>
    <w:rsid w:val="004559FF"/>
    <w:rsid w:val="00455F72"/>
    <w:rsid w:val="00460805"/>
    <w:rsid w:val="004620BD"/>
    <w:rsid w:val="0046713F"/>
    <w:rsid w:val="00470143"/>
    <w:rsid w:val="00472B38"/>
    <w:rsid w:val="00475B77"/>
    <w:rsid w:val="00476471"/>
    <w:rsid w:val="00477D02"/>
    <w:rsid w:val="00477DE0"/>
    <w:rsid w:val="004826BB"/>
    <w:rsid w:val="004837ED"/>
    <w:rsid w:val="00483FD6"/>
    <w:rsid w:val="00486506"/>
    <w:rsid w:val="00487767"/>
    <w:rsid w:val="0049010F"/>
    <w:rsid w:val="0049456A"/>
    <w:rsid w:val="00495E68"/>
    <w:rsid w:val="004A58F4"/>
    <w:rsid w:val="004B0CF9"/>
    <w:rsid w:val="004B1D71"/>
    <w:rsid w:val="004B2665"/>
    <w:rsid w:val="004C29EC"/>
    <w:rsid w:val="004C47A2"/>
    <w:rsid w:val="004C5143"/>
    <w:rsid w:val="004C5FC8"/>
    <w:rsid w:val="004C7B28"/>
    <w:rsid w:val="004D2AC6"/>
    <w:rsid w:val="004D4498"/>
    <w:rsid w:val="004D6961"/>
    <w:rsid w:val="004D782A"/>
    <w:rsid w:val="004E0341"/>
    <w:rsid w:val="004E6CCB"/>
    <w:rsid w:val="00501145"/>
    <w:rsid w:val="00501D47"/>
    <w:rsid w:val="005028A6"/>
    <w:rsid w:val="0050311C"/>
    <w:rsid w:val="00505228"/>
    <w:rsid w:val="00505D63"/>
    <w:rsid w:val="00506264"/>
    <w:rsid w:val="005078C0"/>
    <w:rsid w:val="005109DF"/>
    <w:rsid w:val="00512003"/>
    <w:rsid w:val="00512147"/>
    <w:rsid w:val="0051308A"/>
    <w:rsid w:val="00516757"/>
    <w:rsid w:val="0051788E"/>
    <w:rsid w:val="00520224"/>
    <w:rsid w:val="00522A75"/>
    <w:rsid w:val="00525A0A"/>
    <w:rsid w:val="00533FAE"/>
    <w:rsid w:val="0053492D"/>
    <w:rsid w:val="0054057A"/>
    <w:rsid w:val="00541CB8"/>
    <w:rsid w:val="005436DD"/>
    <w:rsid w:val="00547296"/>
    <w:rsid w:val="0055078D"/>
    <w:rsid w:val="00556286"/>
    <w:rsid w:val="00556324"/>
    <w:rsid w:val="005654EE"/>
    <w:rsid w:val="00565A11"/>
    <w:rsid w:val="00566BA3"/>
    <w:rsid w:val="0057034C"/>
    <w:rsid w:val="00572174"/>
    <w:rsid w:val="00575CDE"/>
    <w:rsid w:val="0057649B"/>
    <w:rsid w:val="0058099D"/>
    <w:rsid w:val="00580EEA"/>
    <w:rsid w:val="00583704"/>
    <w:rsid w:val="00584E4C"/>
    <w:rsid w:val="00592178"/>
    <w:rsid w:val="00592C66"/>
    <w:rsid w:val="005936C0"/>
    <w:rsid w:val="00594145"/>
    <w:rsid w:val="005955C1"/>
    <w:rsid w:val="005A0B51"/>
    <w:rsid w:val="005A70C1"/>
    <w:rsid w:val="005A78D8"/>
    <w:rsid w:val="005C3A9B"/>
    <w:rsid w:val="005C531A"/>
    <w:rsid w:val="005C7564"/>
    <w:rsid w:val="005D2413"/>
    <w:rsid w:val="005D45A7"/>
    <w:rsid w:val="005D56F4"/>
    <w:rsid w:val="005D6498"/>
    <w:rsid w:val="005E0E9C"/>
    <w:rsid w:val="005E499B"/>
    <w:rsid w:val="005E629B"/>
    <w:rsid w:val="005E6F0E"/>
    <w:rsid w:val="005F0F34"/>
    <w:rsid w:val="005F69AB"/>
    <w:rsid w:val="005F73ED"/>
    <w:rsid w:val="005F7F10"/>
    <w:rsid w:val="00600AEA"/>
    <w:rsid w:val="00603DB8"/>
    <w:rsid w:val="00604DEB"/>
    <w:rsid w:val="006056DA"/>
    <w:rsid w:val="00607065"/>
    <w:rsid w:val="006100D9"/>
    <w:rsid w:val="00612857"/>
    <w:rsid w:val="00622ECF"/>
    <w:rsid w:val="0063187B"/>
    <w:rsid w:val="006367EC"/>
    <w:rsid w:val="00640349"/>
    <w:rsid w:val="00640992"/>
    <w:rsid w:val="00642B5E"/>
    <w:rsid w:val="006452F8"/>
    <w:rsid w:val="006500E0"/>
    <w:rsid w:val="0065262A"/>
    <w:rsid w:val="00654F06"/>
    <w:rsid w:val="00660756"/>
    <w:rsid w:val="006614F8"/>
    <w:rsid w:val="006642CD"/>
    <w:rsid w:val="0066697E"/>
    <w:rsid w:val="006701B8"/>
    <w:rsid w:val="00671218"/>
    <w:rsid w:val="00685182"/>
    <w:rsid w:val="00686209"/>
    <w:rsid w:val="006906C2"/>
    <w:rsid w:val="00695322"/>
    <w:rsid w:val="006A172B"/>
    <w:rsid w:val="006A3973"/>
    <w:rsid w:val="006A5A4E"/>
    <w:rsid w:val="006B2ABD"/>
    <w:rsid w:val="006B5A9E"/>
    <w:rsid w:val="006B7D31"/>
    <w:rsid w:val="006C4635"/>
    <w:rsid w:val="006D05D5"/>
    <w:rsid w:val="006D0BD4"/>
    <w:rsid w:val="006D0D26"/>
    <w:rsid w:val="006D3520"/>
    <w:rsid w:val="006D4D32"/>
    <w:rsid w:val="006D70C9"/>
    <w:rsid w:val="006F4547"/>
    <w:rsid w:val="006F6CC9"/>
    <w:rsid w:val="006F7270"/>
    <w:rsid w:val="006F74ED"/>
    <w:rsid w:val="00701557"/>
    <w:rsid w:val="00711382"/>
    <w:rsid w:val="00716A15"/>
    <w:rsid w:val="00717258"/>
    <w:rsid w:val="00717730"/>
    <w:rsid w:val="007218CE"/>
    <w:rsid w:val="0072370E"/>
    <w:rsid w:val="0072570A"/>
    <w:rsid w:val="00726432"/>
    <w:rsid w:val="00731116"/>
    <w:rsid w:val="0073225A"/>
    <w:rsid w:val="00733AD5"/>
    <w:rsid w:val="00733B3E"/>
    <w:rsid w:val="00756E2A"/>
    <w:rsid w:val="0075775E"/>
    <w:rsid w:val="00760482"/>
    <w:rsid w:val="00761A32"/>
    <w:rsid w:val="007629C0"/>
    <w:rsid w:val="007712D5"/>
    <w:rsid w:val="007722F7"/>
    <w:rsid w:val="00772754"/>
    <w:rsid w:val="00772816"/>
    <w:rsid w:val="00776132"/>
    <w:rsid w:val="00780632"/>
    <w:rsid w:val="00790247"/>
    <w:rsid w:val="007912C1"/>
    <w:rsid w:val="0079255E"/>
    <w:rsid w:val="00795F4F"/>
    <w:rsid w:val="007A5D97"/>
    <w:rsid w:val="007B27E4"/>
    <w:rsid w:val="007B58B2"/>
    <w:rsid w:val="007B59A4"/>
    <w:rsid w:val="007B6DD9"/>
    <w:rsid w:val="007B7D9F"/>
    <w:rsid w:val="007C135B"/>
    <w:rsid w:val="007C1377"/>
    <w:rsid w:val="007C1DC4"/>
    <w:rsid w:val="007C374F"/>
    <w:rsid w:val="007C3EB4"/>
    <w:rsid w:val="007C3F73"/>
    <w:rsid w:val="007C6FCE"/>
    <w:rsid w:val="007C7ECD"/>
    <w:rsid w:val="007D05F0"/>
    <w:rsid w:val="007D2C4E"/>
    <w:rsid w:val="007D4095"/>
    <w:rsid w:val="007D4AB7"/>
    <w:rsid w:val="007D5965"/>
    <w:rsid w:val="007E12F8"/>
    <w:rsid w:val="007E1CC1"/>
    <w:rsid w:val="007E31D5"/>
    <w:rsid w:val="007E7F15"/>
    <w:rsid w:val="007F2117"/>
    <w:rsid w:val="00801C4E"/>
    <w:rsid w:val="00802693"/>
    <w:rsid w:val="008048DC"/>
    <w:rsid w:val="00807349"/>
    <w:rsid w:val="00810B11"/>
    <w:rsid w:val="00810F79"/>
    <w:rsid w:val="008110BF"/>
    <w:rsid w:val="008112D5"/>
    <w:rsid w:val="00811661"/>
    <w:rsid w:val="00813FB2"/>
    <w:rsid w:val="008141D8"/>
    <w:rsid w:val="00814B58"/>
    <w:rsid w:val="0082355E"/>
    <w:rsid w:val="00827EB9"/>
    <w:rsid w:val="008314F1"/>
    <w:rsid w:val="00835D6B"/>
    <w:rsid w:val="00837239"/>
    <w:rsid w:val="0084306C"/>
    <w:rsid w:val="00844696"/>
    <w:rsid w:val="00844B3C"/>
    <w:rsid w:val="0084732C"/>
    <w:rsid w:val="0085305B"/>
    <w:rsid w:val="0086472F"/>
    <w:rsid w:val="00864F8E"/>
    <w:rsid w:val="008653DB"/>
    <w:rsid w:val="0086561B"/>
    <w:rsid w:val="00867379"/>
    <w:rsid w:val="008676FD"/>
    <w:rsid w:val="008679F2"/>
    <w:rsid w:val="00871EE6"/>
    <w:rsid w:val="00872348"/>
    <w:rsid w:val="0087320C"/>
    <w:rsid w:val="00875460"/>
    <w:rsid w:val="00875463"/>
    <w:rsid w:val="008754F4"/>
    <w:rsid w:val="008779D2"/>
    <w:rsid w:val="008829C9"/>
    <w:rsid w:val="008839CB"/>
    <w:rsid w:val="0088749A"/>
    <w:rsid w:val="008A3B79"/>
    <w:rsid w:val="008A4961"/>
    <w:rsid w:val="008A595D"/>
    <w:rsid w:val="008A6527"/>
    <w:rsid w:val="008B1A7D"/>
    <w:rsid w:val="008B2A8E"/>
    <w:rsid w:val="008B2F01"/>
    <w:rsid w:val="008B7DBF"/>
    <w:rsid w:val="008C1DED"/>
    <w:rsid w:val="008C6CE7"/>
    <w:rsid w:val="008D5787"/>
    <w:rsid w:val="008E7682"/>
    <w:rsid w:val="008F25F1"/>
    <w:rsid w:val="008F310E"/>
    <w:rsid w:val="008F419C"/>
    <w:rsid w:val="008F475C"/>
    <w:rsid w:val="009022FB"/>
    <w:rsid w:val="0090642E"/>
    <w:rsid w:val="00907660"/>
    <w:rsid w:val="00911B5A"/>
    <w:rsid w:val="00911FD1"/>
    <w:rsid w:val="009135EE"/>
    <w:rsid w:val="009143EF"/>
    <w:rsid w:val="009157A9"/>
    <w:rsid w:val="00915F84"/>
    <w:rsid w:val="0092324C"/>
    <w:rsid w:val="00937258"/>
    <w:rsid w:val="00942C6F"/>
    <w:rsid w:val="009477F1"/>
    <w:rsid w:val="009502EC"/>
    <w:rsid w:val="00950AE2"/>
    <w:rsid w:val="00952C2D"/>
    <w:rsid w:val="00953FED"/>
    <w:rsid w:val="009553B5"/>
    <w:rsid w:val="009604BD"/>
    <w:rsid w:val="00960E04"/>
    <w:rsid w:val="00961736"/>
    <w:rsid w:val="009620E5"/>
    <w:rsid w:val="009629E4"/>
    <w:rsid w:val="00962B1D"/>
    <w:rsid w:val="009631EC"/>
    <w:rsid w:val="00963CCC"/>
    <w:rsid w:val="00965F8B"/>
    <w:rsid w:val="009719CB"/>
    <w:rsid w:val="00972547"/>
    <w:rsid w:val="00973156"/>
    <w:rsid w:val="00973929"/>
    <w:rsid w:val="00977983"/>
    <w:rsid w:val="00980232"/>
    <w:rsid w:val="009805C5"/>
    <w:rsid w:val="00986D29"/>
    <w:rsid w:val="00993003"/>
    <w:rsid w:val="009948F4"/>
    <w:rsid w:val="00997DD5"/>
    <w:rsid w:val="009A2033"/>
    <w:rsid w:val="009A288D"/>
    <w:rsid w:val="009A2AE6"/>
    <w:rsid w:val="009A3C95"/>
    <w:rsid w:val="009A3CF6"/>
    <w:rsid w:val="009C14C1"/>
    <w:rsid w:val="009C517E"/>
    <w:rsid w:val="009D3867"/>
    <w:rsid w:val="009D4C25"/>
    <w:rsid w:val="009D5D62"/>
    <w:rsid w:val="009E4EAD"/>
    <w:rsid w:val="009F4E1C"/>
    <w:rsid w:val="009F6AB3"/>
    <w:rsid w:val="009F7A60"/>
    <w:rsid w:val="00A011D1"/>
    <w:rsid w:val="00A11D9D"/>
    <w:rsid w:val="00A122DA"/>
    <w:rsid w:val="00A152C2"/>
    <w:rsid w:val="00A27510"/>
    <w:rsid w:val="00A34146"/>
    <w:rsid w:val="00A3605F"/>
    <w:rsid w:val="00A415EE"/>
    <w:rsid w:val="00A4169A"/>
    <w:rsid w:val="00A456BD"/>
    <w:rsid w:val="00A46DAE"/>
    <w:rsid w:val="00A503E3"/>
    <w:rsid w:val="00A515EC"/>
    <w:rsid w:val="00A5471F"/>
    <w:rsid w:val="00A57F82"/>
    <w:rsid w:val="00A6337E"/>
    <w:rsid w:val="00A717BD"/>
    <w:rsid w:val="00A72868"/>
    <w:rsid w:val="00A76E15"/>
    <w:rsid w:val="00A81791"/>
    <w:rsid w:val="00A82D58"/>
    <w:rsid w:val="00A84E44"/>
    <w:rsid w:val="00A856AD"/>
    <w:rsid w:val="00A85714"/>
    <w:rsid w:val="00A94315"/>
    <w:rsid w:val="00A945C8"/>
    <w:rsid w:val="00A958A9"/>
    <w:rsid w:val="00A95F5F"/>
    <w:rsid w:val="00A96386"/>
    <w:rsid w:val="00A9661D"/>
    <w:rsid w:val="00AA0C62"/>
    <w:rsid w:val="00AA0F14"/>
    <w:rsid w:val="00AA1FB0"/>
    <w:rsid w:val="00AA1FF0"/>
    <w:rsid w:val="00AA3A10"/>
    <w:rsid w:val="00AA3DF2"/>
    <w:rsid w:val="00AA6C28"/>
    <w:rsid w:val="00AA700F"/>
    <w:rsid w:val="00AC0502"/>
    <w:rsid w:val="00AC3A4C"/>
    <w:rsid w:val="00AC6482"/>
    <w:rsid w:val="00AC6D85"/>
    <w:rsid w:val="00AD0781"/>
    <w:rsid w:val="00AD32B7"/>
    <w:rsid w:val="00AD3E51"/>
    <w:rsid w:val="00AD782E"/>
    <w:rsid w:val="00AE04F4"/>
    <w:rsid w:val="00AE3214"/>
    <w:rsid w:val="00AE51E5"/>
    <w:rsid w:val="00AE6E35"/>
    <w:rsid w:val="00AE6F24"/>
    <w:rsid w:val="00AF0657"/>
    <w:rsid w:val="00B04381"/>
    <w:rsid w:val="00B075C5"/>
    <w:rsid w:val="00B12B75"/>
    <w:rsid w:val="00B13667"/>
    <w:rsid w:val="00B14B39"/>
    <w:rsid w:val="00B233CA"/>
    <w:rsid w:val="00B23446"/>
    <w:rsid w:val="00B26682"/>
    <w:rsid w:val="00B307CE"/>
    <w:rsid w:val="00B35367"/>
    <w:rsid w:val="00B3591A"/>
    <w:rsid w:val="00B37980"/>
    <w:rsid w:val="00B40BB5"/>
    <w:rsid w:val="00B411BE"/>
    <w:rsid w:val="00B41E1D"/>
    <w:rsid w:val="00B43496"/>
    <w:rsid w:val="00B43661"/>
    <w:rsid w:val="00B5058E"/>
    <w:rsid w:val="00B53EDF"/>
    <w:rsid w:val="00B55FFA"/>
    <w:rsid w:val="00B56419"/>
    <w:rsid w:val="00B56948"/>
    <w:rsid w:val="00B56DD7"/>
    <w:rsid w:val="00B5727E"/>
    <w:rsid w:val="00B61E66"/>
    <w:rsid w:val="00B6564F"/>
    <w:rsid w:val="00B7080F"/>
    <w:rsid w:val="00B73F41"/>
    <w:rsid w:val="00B741D2"/>
    <w:rsid w:val="00B74CAE"/>
    <w:rsid w:val="00B81D1E"/>
    <w:rsid w:val="00B83E93"/>
    <w:rsid w:val="00B872C5"/>
    <w:rsid w:val="00B968CC"/>
    <w:rsid w:val="00BA21C2"/>
    <w:rsid w:val="00BA568B"/>
    <w:rsid w:val="00BB11EB"/>
    <w:rsid w:val="00BB1DF7"/>
    <w:rsid w:val="00BB6D60"/>
    <w:rsid w:val="00BB74D1"/>
    <w:rsid w:val="00BB7ECF"/>
    <w:rsid w:val="00BB7FDE"/>
    <w:rsid w:val="00BC0A53"/>
    <w:rsid w:val="00BC0F49"/>
    <w:rsid w:val="00BD010C"/>
    <w:rsid w:val="00BD26DB"/>
    <w:rsid w:val="00BD3E8C"/>
    <w:rsid w:val="00BD5E8D"/>
    <w:rsid w:val="00BE253D"/>
    <w:rsid w:val="00BE4087"/>
    <w:rsid w:val="00BE54FF"/>
    <w:rsid w:val="00BE6011"/>
    <w:rsid w:val="00BF0080"/>
    <w:rsid w:val="00BF03D6"/>
    <w:rsid w:val="00BF1580"/>
    <w:rsid w:val="00BF342F"/>
    <w:rsid w:val="00BF451E"/>
    <w:rsid w:val="00BF4D48"/>
    <w:rsid w:val="00BF5F3B"/>
    <w:rsid w:val="00C01524"/>
    <w:rsid w:val="00C05178"/>
    <w:rsid w:val="00C074B3"/>
    <w:rsid w:val="00C12953"/>
    <w:rsid w:val="00C15373"/>
    <w:rsid w:val="00C159A5"/>
    <w:rsid w:val="00C216FA"/>
    <w:rsid w:val="00C22552"/>
    <w:rsid w:val="00C227B3"/>
    <w:rsid w:val="00C247BA"/>
    <w:rsid w:val="00C3206D"/>
    <w:rsid w:val="00C34706"/>
    <w:rsid w:val="00C35C64"/>
    <w:rsid w:val="00C4092A"/>
    <w:rsid w:val="00C40A25"/>
    <w:rsid w:val="00C4139B"/>
    <w:rsid w:val="00C431D3"/>
    <w:rsid w:val="00C4710A"/>
    <w:rsid w:val="00C5176E"/>
    <w:rsid w:val="00C63681"/>
    <w:rsid w:val="00C7135D"/>
    <w:rsid w:val="00C74181"/>
    <w:rsid w:val="00C74E1B"/>
    <w:rsid w:val="00C75438"/>
    <w:rsid w:val="00C94687"/>
    <w:rsid w:val="00CA065C"/>
    <w:rsid w:val="00CA34B1"/>
    <w:rsid w:val="00CA37B4"/>
    <w:rsid w:val="00CA6F9F"/>
    <w:rsid w:val="00CB1CE7"/>
    <w:rsid w:val="00CC107A"/>
    <w:rsid w:val="00CC7D97"/>
    <w:rsid w:val="00CD4B95"/>
    <w:rsid w:val="00CD51E3"/>
    <w:rsid w:val="00CE093D"/>
    <w:rsid w:val="00CE4D8F"/>
    <w:rsid w:val="00CF3E13"/>
    <w:rsid w:val="00CF4AF9"/>
    <w:rsid w:val="00CF5560"/>
    <w:rsid w:val="00CF76B0"/>
    <w:rsid w:val="00D03867"/>
    <w:rsid w:val="00D054B5"/>
    <w:rsid w:val="00D1295E"/>
    <w:rsid w:val="00D22409"/>
    <w:rsid w:val="00D24845"/>
    <w:rsid w:val="00D257CF"/>
    <w:rsid w:val="00D25EB1"/>
    <w:rsid w:val="00D26D59"/>
    <w:rsid w:val="00D2787C"/>
    <w:rsid w:val="00D33507"/>
    <w:rsid w:val="00D356B7"/>
    <w:rsid w:val="00D35D4B"/>
    <w:rsid w:val="00D36DB0"/>
    <w:rsid w:val="00D37D16"/>
    <w:rsid w:val="00D44BEF"/>
    <w:rsid w:val="00D45A55"/>
    <w:rsid w:val="00D46184"/>
    <w:rsid w:val="00D5053A"/>
    <w:rsid w:val="00D5109E"/>
    <w:rsid w:val="00D6338C"/>
    <w:rsid w:val="00D7446B"/>
    <w:rsid w:val="00D764CD"/>
    <w:rsid w:val="00D770A5"/>
    <w:rsid w:val="00D77865"/>
    <w:rsid w:val="00D82AD9"/>
    <w:rsid w:val="00D856C1"/>
    <w:rsid w:val="00D87575"/>
    <w:rsid w:val="00D876AB"/>
    <w:rsid w:val="00D926A9"/>
    <w:rsid w:val="00DB02EF"/>
    <w:rsid w:val="00DB0928"/>
    <w:rsid w:val="00DC020E"/>
    <w:rsid w:val="00DC0478"/>
    <w:rsid w:val="00DC1F6B"/>
    <w:rsid w:val="00DC45ED"/>
    <w:rsid w:val="00DC7223"/>
    <w:rsid w:val="00DD1EDF"/>
    <w:rsid w:val="00DD275C"/>
    <w:rsid w:val="00DD3D8C"/>
    <w:rsid w:val="00DD6039"/>
    <w:rsid w:val="00DE0216"/>
    <w:rsid w:val="00DE124D"/>
    <w:rsid w:val="00DE2F2E"/>
    <w:rsid w:val="00DE5C9E"/>
    <w:rsid w:val="00DF2599"/>
    <w:rsid w:val="00DF6222"/>
    <w:rsid w:val="00DF6CD4"/>
    <w:rsid w:val="00E03556"/>
    <w:rsid w:val="00E03B88"/>
    <w:rsid w:val="00E06525"/>
    <w:rsid w:val="00E132A6"/>
    <w:rsid w:val="00E171BB"/>
    <w:rsid w:val="00E206BE"/>
    <w:rsid w:val="00E25AD7"/>
    <w:rsid w:val="00E30045"/>
    <w:rsid w:val="00E32FCF"/>
    <w:rsid w:val="00E33887"/>
    <w:rsid w:val="00E370E1"/>
    <w:rsid w:val="00E45E40"/>
    <w:rsid w:val="00E46C8D"/>
    <w:rsid w:val="00E545E5"/>
    <w:rsid w:val="00E60C20"/>
    <w:rsid w:val="00E60CE9"/>
    <w:rsid w:val="00E63259"/>
    <w:rsid w:val="00E63617"/>
    <w:rsid w:val="00E650A2"/>
    <w:rsid w:val="00E70864"/>
    <w:rsid w:val="00E71A40"/>
    <w:rsid w:val="00E72018"/>
    <w:rsid w:val="00E77A98"/>
    <w:rsid w:val="00E81192"/>
    <w:rsid w:val="00E81E6E"/>
    <w:rsid w:val="00E83C18"/>
    <w:rsid w:val="00E8480F"/>
    <w:rsid w:val="00E85011"/>
    <w:rsid w:val="00E867D3"/>
    <w:rsid w:val="00E90216"/>
    <w:rsid w:val="00E93225"/>
    <w:rsid w:val="00EA145B"/>
    <w:rsid w:val="00EA1F95"/>
    <w:rsid w:val="00EB4A62"/>
    <w:rsid w:val="00EC7FA0"/>
    <w:rsid w:val="00ED075D"/>
    <w:rsid w:val="00ED3405"/>
    <w:rsid w:val="00ED501C"/>
    <w:rsid w:val="00ED58C4"/>
    <w:rsid w:val="00ED646D"/>
    <w:rsid w:val="00F00A4D"/>
    <w:rsid w:val="00F01B6F"/>
    <w:rsid w:val="00F05437"/>
    <w:rsid w:val="00F06EF7"/>
    <w:rsid w:val="00F144ED"/>
    <w:rsid w:val="00F17FE5"/>
    <w:rsid w:val="00F2070A"/>
    <w:rsid w:val="00F24F2A"/>
    <w:rsid w:val="00F30608"/>
    <w:rsid w:val="00F33D53"/>
    <w:rsid w:val="00F359EB"/>
    <w:rsid w:val="00F35A32"/>
    <w:rsid w:val="00F3784B"/>
    <w:rsid w:val="00F415F2"/>
    <w:rsid w:val="00F46ABA"/>
    <w:rsid w:val="00F533AD"/>
    <w:rsid w:val="00F5360F"/>
    <w:rsid w:val="00F53FC0"/>
    <w:rsid w:val="00F60DAF"/>
    <w:rsid w:val="00F6101C"/>
    <w:rsid w:val="00F610B3"/>
    <w:rsid w:val="00F612BF"/>
    <w:rsid w:val="00F61940"/>
    <w:rsid w:val="00F634C1"/>
    <w:rsid w:val="00F66A1D"/>
    <w:rsid w:val="00F7171E"/>
    <w:rsid w:val="00F72BBF"/>
    <w:rsid w:val="00F75744"/>
    <w:rsid w:val="00F762E0"/>
    <w:rsid w:val="00F7761A"/>
    <w:rsid w:val="00F77BF9"/>
    <w:rsid w:val="00F86D8F"/>
    <w:rsid w:val="00F86F28"/>
    <w:rsid w:val="00F911E2"/>
    <w:rsid w:val="00F95CF5"/>
    <w:rsid w:val="00FA093F"/>
    <w:rsid w:val="00FA18EC"/>
    <w:rsid w:val="00FA3414"/>
    <w:rsid w:val="00FA492F"/>
    <w:rsid w:val="00FA5349"/>
    <w:rsid w:val="00FA61B3"/>
    <w:rsid w:val="00FB06F3"/>
    <w:rsid w:val="00FB2296"/>
    <w:rsid w:val="00FB3BBC"/>
    <w:rsid w:val="00FB4253"/>
    <w:rsid w:val="00FC0530"/>
    <w:rsid w:val="00FC1EDB"/>
    <w:rsid w:val="00FC20CC"/>
    <w:rsid w:val="00FC35A6"/>
    <w:rsid w:val="00FC3D3A"/>
    <w:rsid w:val="00FC4D18"/>
    <w:rsid w:val="00FC50DB"/>
    <w:rsid w:val="00FC6029"/>
    <w:rsid w:val="00FC7512"/>
    <w:rsid w:val="00FC7D4D"/>
    <w:rsid w:val="00FD1905"/>
    <w:rsid w:val="00FE01F0"/>
    <w:rsid w:val="00FE0245"/>
    <w:rsid w:val="00FE255D"/>
    <w:rsid w:val="00FE372B"/>
    <w:rsid w:val="00FE3955"/>
    <w:rsid w:val="00FE3AC0"/>
    <w:rsid w:val="00FF0470"/>
    <w:rsid w:val="00FF13C4"/>
    <w:rsid w:val="00FF2519"/>
    <w:rsid w:val="00FF310F"/>
    <w:rsid w:val="00FF5026"/>
    <w:rsid w:val="00FF6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4DD2C-2A08-4FD8-9E24-3AC5D3A5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5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52"/>
    <w:pPr>
      <w:ind w:left="720"/>
      <w:contextualSpacing/>
    </w:pPr>
  </w:style>
  <w:style w:type="character" w:styleId="Hyperlink">
    <w:name w:val="Hyperlink"/>
    <w:basedOn w:val="DefaultParagraphFont"/>
    <w:uiPriority w:val="99"/>
    <w:unhideWhenUsed/>
    <w:rsid w:val="00C225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workaustralia.gov.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Centacare</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1</cp:revision>
  <dcterms:created xsi:type="dcterms:W3CDTF">2015-07-02T00:24:00Z</dcterms:created>
  <dcterms:modified xsi:type="dcterms:W3CDTF">2015-07-02T00:26:00Z</dcterms:modified>
</cp:coreProperties>
</file>