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9293" w14:textId="77777777" w:rsidR="0070064D" w:rsidRPr="00AE6EBE" w:rsidRDefault="0070064D" w:rsidP="00AE6EBE">
      <w:pPr>
        <w:tabs>
          <w:tab w:val="center" w:pos="4320"/>
          <w:tab w:val="right" w:pos="8640"/>
        </w:tabs>
        <w:jc w:val="center"/>
        <w:rPr>
          <w:rFonts w:cs="Arial"/>
          <w:color w:val="FF6600"/>
          <w:sz w:val="52"/>
          <w:szCs w:val="52"/>
        </w:rPr>
      </w:pPr>
    </w:p>
    <w:p w14:paraId="3C16CEEB" w14:textId="77777777" w:rsidR="0070064D" w:rsidRPr="00AE6EBE" w:rsidRDefault="0070064D" w:rsidP="00AE6EBE">
      <w:pPr>
        <w:tabs>
          <w:tab w:val="center" w:pos="4320"/>
          <w:tab w:val="right" w:pos="8640"/>
        </w:tabs>
        <w:jc w:val="center"/>
        <w:rPr>
          <w:rFonts w:cs="Arial"/>
          <w:color w:val="FF6600"/>
          <w:sz w:val="52"/>
          <w:szCs w:val="52"/>
        </w:rPr>
      </w:pPr>
    </w:p>
    <w:p w14:paraId="520CEC15" w14:textId="77777777" w:rsidR="0070064D" w:rsidRPr="00AE6EBE" w:rsidRDefault="0070064D" w:rsidP="00AE6EBE">
      <w:pPr>
        <w:tabs>
          <w:tab w:val="center" w:pos="4320"/>
          <w:tab w:val="right" w:pos="8640"/>
        </w:tabs>
        <w:jc w:val="center"/>
        <w:rPr>
          <w:rFonts w:cs="Arial"/>
          <w:color w:val="FF6600"/>
          <w:sz w:val="52"/>
          <w:szCs w:val="52"/>
        </w:rPr>
      </w:pPr>
    </w:p>
    <w:p w14:paraId="54C9BA45" w14:textId="4B51A992" w:rsidR="004E1C70" w:rsidRPr="00280AE8" w:rsidRDefault="00372479" w:rsidP="00AE6EBE">
      <w:pPr>
        <w:tabs>
          <w:tab w:val="center" w:pos="4320"/>
          <w:tab w:val="right" w:pos="8640"/>
        </w:tabs>
        <w:jc w:val="center"/>
        <w:rPr>
          <w:rFonts w:ascii="Gadugi" w:hAnsi="Gadugi" w:cs="Arial"/>
          <w:color w:val="FF6600"/>
          <w:sz w:val="56"/>
          <w:szCs w:val="56"/>
        </w:rPr>
      </w:pPr>
      <w:r w:rsidRPr="00280AE8">
        <w:rPr>
          <w:rFonts w:ascii="Gadugi" w:hAnsi="Gadugi" w:cs="Arial"/>
          <w:color w:val="FF6600"/>
          <w:sz w:val="56"/>
          <w:szCs w:val="56"/>
        </w:rPr>
        <w:t>Confined Space</w:t>
      </w:r>
      <w:r w:rsidR="00C37364" w:rsidRPr="00280AE8">
        <w:rPr>
          <w:rFonts w:ascii="Gadugi" w:hAnsi="Gadugi" w:cs="Arial"/>
          <w:color w:val="FF6600"/>
          <w:sz w:val="56"/>
          <w:szCs w:val="56"/>
        </w:rPr>
        <w:t xml:space="preserve"> </w:t>
      </w:r>
      <w:r w:rsidR="004E1C70" w:rsidRPr="00280AE8">
        <w:rPr>
          <w:rFonts w:ascii="Gadugi" w:hAnsi="Gadugi" w:cs="Arial"/>
          <w:color w:val="FF6600"/>
          <w:sz w:val="56"/>
          <w:szCs w:val="56"/>
        </w:rPr>
        <w:t>Procedure</w:t>
      </w:r>
      <w:r w:rsidR="00751128" w:rsidRPr="00280AE8">
        <w:rPr>
          <w:rFonts w:ascii="Gadugi" w:hAnsi="Gadugi" w:cs="Arial"/>
          <w:color w:val="FF6600"/>
          <w:sz w:val="56"/>
          <w:szCs w:val="56"/>
        </w:rPr>
        <w:t xml:space="preserve"> (26</w:t>
      </w:r>
      <w:r w:rsidR="004E1C70" w:rsidRPr="00280AE8">
        <w:rPr>
          <w:rFonts w:ascii="Gadugi" w:hAnsi="Gadugi" w:cs="Arial"/>
          <w:color w:val="FF6600"/>
          <w:sz w:val="56"/>
          <w:szCs w:val="56"/>
        </w:rPr>
        <w:t xml:space="preserve">) </w:t>
      </w:r>
      <w:r w:rsidRPr="00280AE8">
        <w:rPr>
          <w:rFonts w:ascii="Gadugi" w:hAnsi="Gadugi" w:cs="Arial"/>
          <w:color w:val="FF6600"/>
          <w:sz w:val="56"/>
          <w:szCs w:val="56"/>
        </w:rPr>
        <w:t>V</w:t>
      </w:r>
      <w:r w:rsidR="00710B24" w:rsidRPr="00280AE8">
        <w:rPr>
          <w:rFonts w:ascii="Gadugi" w:hAnsi="Gadugi" w:cs="Arial"/>
          <w:color w:val="FF6600"/>
          <w:sz w:val="56"/>
          <w:szCs w:val="56"/>
        </w:rPr>
        <w:t>4</w:t>
      </w:r>
    </w:p>
    <w:p w14:paraId="59FBBE55" w14:textId="77777777" w:rsidR="0070064D" w:rsidRPr="00AE6EBE" w:rsidRDefault="0070064D" w:rsidP="00AE6EBE">
      <w:pPr>
        <w:tabs>
          <w:tab w:val="center" w:pos="4320"/>
          <w:tab w:val="right" w:pos="8640"/>
        </w:tabs>
        <w:jc w:val="center"/>
        <w:rPr>
          <w:rFonts w:cs="Arial"/>
          <w:color w:val="FF6600"/>
          <w:sz w:val="52"/>
          <w:szCs w:val="52"/>
        </w:rPr>
      </w:pPr>
    </w:p>
    <w:p w14:paraId="29C1B7D8" w14:textId="77777777" w:rsidR="0070064D" w:rsidRPr="00AE6EBE" w:rsidRDefault="0070064D" w:rsidP="00AE6EBE">
      <w:pPr>
        <w:tabs>
          <w:tab w:val="center" w:pos="4320"/>
          <w:tab w:val="right" w:pos="8640"/>
        </w:tabs>
        <w:jc w:val="center"/>
        <w:rPr>
          <w:rFonts w:cs="Arial"/>
          <w:color w:val="FF6600"/>
          <w:sz w:val="52"/>
          <w:szCs w:val="52"/>
        </w:rPr>
      </w:pPr>
    </w:p>
    <w:p w14:paraId="07B6A1B4" w14:textId="77777777" w:rsidR="0070064D" w:rsidRPr="00AE6EBE" w:rsidRDefault="0070064D" w:rsidP="00AE6EBE">
      <w:pPr>
        <w:tabs>
          <w:tab w:val="center" w:pos="4320"/>
          <w:tab w:val="right" w:pos="8640"/>
        </w:tabs>
        <w:jc w:val="center"/>
        <w:rPr>
          <w:rFonts w:cs="Arial"/>
          <w:color w:val="FF6600"/>
          <w:sz w:val="52"/>
          <w:szCs w:val="52"/>
        </w:rPr>
      </w:pPr>
    </w:p>
    <w:p w14:paraId="59E37AFA" w14:textId="77777777" w:rsidR="004E1C70" w:rsidRDefault="004E1C70" w:rsidP="003238D4"/>
    <w:p w14:paraId="06F1B29F" w14:textId="77777777" w:rsidR="000D1B15" w:rsidRDefault="000D1B15">
      <w:r>
        <w:br w:type="page"/>
      </w:r>
    </w:p>
    <w:sdt>
      <w:sdtPr>
        <w:rPr>
          <w:rFonts w:ascii="Gadugi" w:hAnsi="Gadugi" w:cstheme="minorBidi"/>
          <w:b w:val="0"/>
          <w:caps w:val="0"/>
          <w:lang w:val="en-AU"/>
        </w:rPr>
        <w:id w:val="-1765913597"/>
        <w:docPartObj>
          <w:docPartGallery w:val="Table of Contents"/>
          <w:docPartUnique/>
        </w:docPartObj>
      </w:sdtPr>
      <w:sdtEndPr>
        <w:rPr>
          <w:bCs/>
          <w:noProof/>
        </w:rPr>
      </w:sdtEndPr>
      <w:sdtContent>
        <w:p w14:paraId="015E4386" w14:textId="77777777" w:rsidR="00F70643" w:rsidRPr="00280AE8" w:rsidRDefault="00F70643" w:rsidP="00F70643">
          <w:pPr>
            <w:pStyle w:val="TOCHeading"/>
            <w:numPr>
              <w:ilvl w:val="0"/>
              <w:numId w:val="0"/>
            </w:numPr>
            <w:ind w:left="360" w:hanging="360"/>
            <w:rPr>
              <w:rFonts w:ascii="Gadugi" w:hAnsi="Gadugi"/>
            </w:rPr>
          </w:pPr>
          <w:r w:rsidRPr="00280AE8">
            <w:rPr>
              <w:rFonts w:ascii="Gadugi" w:hAnsi="Gadugi"/>
            </w:rPr>
            <w:t>Contents</w:t>
          </w:r>
        </w:p>
        <w:p w14:paraId="470EB030" w14:textId="17577B5B" w:rsidR="009B4BF5" w:rsidRDefault="00E45EDD">
          <w:pPr>
            <w:pStyle w:val="TOC1"/>
            <w:rPr>
              <w:rFonts w:asciiTheme="minorHAnsi" w:eastAsiaTheme="minorEastAsia" w:hAnsiTheme="minorHAnsi"/>
              <w:noProof/>
              <w:kern w:val="2"/>
              <w:lang w:eastAsia="en-AU"/>
              <w14:ligatures w14:val="standardContextual"/>
            </w:rPr>
          </w:pPr>
          <w:r w:rsidRPr="00280AE8">
            <w:rPr>
              <w:rFonts w:ascii="Gadugi" w:hAnsi="Gadugi"/>
            </w:rPr>
            <w:fldChar w:fldCharType="begin"/>
          </w:r>
          <w:r w:rsidRPr="00280AE8">
            <w:rPr>
              <w:rFonts w:ascii="Gadugi" w:hAnsi="Gadugi"/>
            </w:rPr>
            <w:instrText xml:space="preserve"> TOC \o "1-3" \h \z \u </w:instrText>
          </w:r>
          <w:r w:rsidRPr="00280AE8">
            <w:rPr>
              <w:rFonts w:ascii="Gadugi" w:hAnsi="Gadugi"/>
            </w:rPr>
            <w:fldChar w:fldCharType="separate"/>
          </w:r>
          <w:hyperlink w:anchor="_Toc146617618" w:history="1">
            <w:r w:rsidR="009B4BF5" w:rsidRPr="00883515">
              <w:rPr>
                <w:rStyle w:val="Hyperlink"/>
                <w:rFonts w:ascii="Gadugi" w:hAnsi="Gadugi"/>
                <w:noProof/>
              </w:rPr>
              <w:t>1.</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PURPOSE</w:t>
            </w:r>
            <w:r w:rsidR="009B4BF5">
              <w:rPr>
                <w:noProof/>
                <w:webHidden/>
              </w:rPr>
              <w:tab/>
            </w:r>
            <w:r w:rsidR="009B4BF5">
              <w:rPr>
                <w:noProof/>
                <w:webHidden/>
              </w:rPr>
              <w:fldChar w:fldCharType="begin"/>
            </w:r>
            <w:r w:rsidR="009B4BF5">
              <w:rPr>
                <w:noProof/>
                <w:webHidden/>
              </w:rPr>
              <w:instrText xml:space="preserve"> PAGEREF _Toc146617618 \h </w:instrText>
            </w:r>
            <w:r w:rsidR="009B4BF5">
              <w:rPr>
                <w:noProof/>
                <w:webHidden/>
              </w:rPr>
            </w:r>
            <w:r w:rsidR="009B4BF5">
              <w:rPr>
                <w:noProof/>
                <w:webHidden/>
              </w:rPr>
              <w:fldChar w:fldCharType="separate"/>
            </w:r>
            <w:r w:rsidR="009B4BF5">
              <w:rPr>
                <w:noProof/>
                <w:webHidden/>
              </w:rPr>
              <w:t>3</w:t>
            </w:r>
            <w:r w:rsidR="009B4BF5">
              <w:rPr>
                <w:noProof/>
                <w:webHidden/>
              </w:rPr>
              <w:fldChar w:fldCharType="end"/>
            </w:r>
          </w:hyperlink>
        </w:p>
        <w:p w14:paraId="1989EADF" w14:textId="216CC493" w:rsidR="009B4BF5" w:rsidRDefault="00297ED1">
          <w:pPr>
            <w:pStyle w:val="TOC1"/>
            <w:rPr>
              <w:rFonts w:asciiTheme="minorHAnsi" w:eastAsiaTheme="minorEastAsia" w:hAnsiTheme="minorHAnsi"/>
              <w:noProof/>
              <w:kern w:val="2"/>
              <w:lang w:eastAsia="en-AU"/>
              <w14:ligatures w14:val="standardContextual"/>
            </w:rPr>
          </w:pPr>
          <w:hyperlink w:anchor="_Toc146617619" w:history="1">
            <w:r w:rsidR="009B4BF5" w:rsidRPr="00883515">
              <w:rPr>
                <w:rStyle w:val="Hyperlink"/>
                <w:rFonts w:ascii="Gadugi" w:hAnsi="Gadugi"/>
                <w:noProof/>
              </w:rPr>
              <w:t>2.</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SCOPE</w:t>
            </w:r>
            <w:r w:rsidR="009B4BF5">
              <w:rPr>
                <w:noProof/>
                <w:webHidden/>
              </w:rPr>
              <w:tab/>
            </w:r>
            <w:r w:rsidR="009B4BF5">
              <w:rPr>
                <w:noProof/>
                <w:webHidden/>
              </w:rPr>
              <w:fldChar w:fldCharType="begin"/>
            </w:r>
            <w:r w:rsidR="009B4BF5">
              <w:rPr>
                <w:noProof/>
                <w:webHidden/>
              </w:rPr>
              <w:instrText xml:space="preserve"> PAGEREF _Toc146617619 \h </w:instrText>
            </w:r>
            <w:r w:rsidR="009B4BF5">
              <w:rPr>
                <w:noProof/>
                <w:webHidden/>
              </w:rPr>
            </w:r>
            <w:r w:rsidR="009B4BF5">
              <w:rPr>
                <w:noProof/>
                <w:webHidden/>
              </w:rPr>
              <w:fldChar w:fldCharType="separate"/>
            </w:r>
            <w:r w:rsidR="009B4BF5">
              <w:rPr>
                <w:noProof/>
                <w:webHidden/>
              </w:rPr>
              <w:t>3</w:t>
            </w:r>
            <w:r w:rsidR="009B4BF5">
              <w:rPr>
                <w:noProof/>
                <w:webHidden/>
              </w:rPr>
              <w:fldChar w:fldCharType="end"/>
            </w:r>
          </w:hyperlink>
        </w:p>
        <w:p w14:paraId="5B0420C9" w14:textId="38C7F620" w:rsidR="009B4BF5" w:rsidRDefault="00297ED1">
          <w:pPr>
            <w:pStyle w:val="TOC1"/>
            <w:rPr>
              <w:rFonts w:asciiTheme="minorHAnsi" w:eastAsiaTheme="minorEastAsia" w:hAnsiTheme="minorHAnsi"/>
              <w:noProof/>
              <w:kern w:val="2"/>
              <w:lang w:eastAsia="en-AU"/>
              <w14:ligatures w14:val="standardContextual"/>
            </w:rPr>
          </w:pPr>
          <w:hyperlink w:anchor="_Toc146617620" w:history="1">
            <w:r w:rsidR="009B4BF5" w:rsidRPr="00883515">
              <w:rPr>
                <w:rStyle w:val="Hyperlink"/>
                <w:rFonts w:ascii="Gadugi" w:hAnsi="Gadugi"/>
                <w:noProof/>
              </w:rPr>
              <w:t>3.</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DEFINITIONS</w:t>
            </w:r>
            <w:r w:rsidR="009B4BF5">
              <w:rPr>
                <w:noProof/>
                <w:webHidden/>
              </w:rPr>
              <w:tab/>
            </w:r>
            <w:r w:rsidR="009B4BF5">
              <w:rPr>
                <w:noProof/>
                <w:webHidden/>
              </w:rPr>
              <w:fldChar w:fldCharType="begin"/>
            </w:r>
            <w:r w:rsidR="009B4BF5">
              <w:rPr>
                <w:noProof/>
                <w:webHidden/>
              </w:rPr>
              <w:instrText xml:space="preserve"> PAGEREF _Toc146617620 \h </w:instrText>
            </w:r>
            <w:r w:rsidR="009B4BF5">
              <w:rPr>
                <w:noProof/>
                <w:webHidden/>
              </w:rPr>
            </w:r>
            <w:r w:rsidR="009B4BF5">
              <w:rPr>
                <w:noProof/>
                <w:webHidden/>
              </w:rPr>
              <w:fldChar w:fldCharType="separate"/>
            </w:r>
            <w:r w:rsidR="009B4BF5">
              <w:rPr>
                <w:noProof/>
                <w:webHidden/>
              </w:rPr>
              <w:t>3</w:t>
            </w:r>
            <w:r w:rsidR="009B4BF5">
              <w:rPr>
                <w:noProof/>
                <w:webHidden/>
              </w:rPr>
              <w:fldChar w:fldCharType="end"/>
            </w:r>
          </w:hyperlink>
        </w:p>
        <w:p w14:paraId="486AAC91" w14:textId="47925F26" w:rsidR="009B4BF5" w:rsidRDefault="00297ED1">
          <w:pPr>
            <w:pStyle w:val="TOC2"/>
            <w:rPr>
              <w:rFonts w:asciiTheme="minorHAnsi" w:eastAsiaTheme="minorEastAsia" w:hAnsiTheme="minorHAnsi"/>
              <w:noProof/>
              <w:kern w:val="2"/>
              <w:lang w:eastAsia="en-AU"/>
              <w14:ligatures w14:val="standardContextual"/>
            </w:rPr>
          </w:pPr>
          <w:hyperlink w:anchor="_Toc146617621" w:history="1">
            <w:r w:rsidR="009B4BF5" w:rsidRPr="00883515">
              <w:rPr>
                <w:rStyle w:val="Hyperlink"/>
                <w:rFonts w:ascii="Gadugi" w:hAnsi="Gadugi"/>
                <w:noProof/>
              </w:rPr>
              <w:t>3.1.</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Confined Space</w:t>
            </w:r>
            <w:r w:rsidR="009B4BF5">
              <w:rPr>
                <w:noProof/>
                <w:webHidden/>
              </w:rPr>
              <w:tab/>
            </w:r>
            <w:r w:rsidR="009B4BF5">
              <w:rPr>
                <w:noProof/>
                <w:webHidden/>
              </w:rPr>
              <w:fldChar w:fldCharType="begin"/>
            </w:r>
            <w:r w:rsidR="009B4BF5">
              <w:rPr>
                <w:noProof/>
                <w:webHidden/>
              </w:rPr>
              <w:instrText xml:space="preserve"> PAGEREF _Toc146617621 \h </w:instrText>
            </w:r>
            <w:r w:rsidR="009B4BF5">
              <w:rPr>
                <w:noProof/>
                <w:webHidden/>
              </w:rPr>
            </w:r>
            <w:r w:rsidR="009B4BF5">
              <w:rPr>
                <w:noProof/>
                <w:webHidden/>
              </w:rPr>
              <w:fldChar w:fldCharType="separate"/>
            </w:r>
            <w:r w:rsidR="009B4BF5">
              <w:rPr>
                <w:noProof/>
                <w:webHidden/>
              </w:rPr>
              <w:t>3</w:t>
            </w:r>
            <w:r w:rsidR="009B4BF5">
              <w:rPr>
                <w:noProof/>
                <w:webHidden/>
              </w:rPr>
              <w:fldChar w:fldCharType="end"/>
            </w:r>
          </w:hyperlink>
        </w:p>
        <w:p w14:paraId="3F6AFF95" w14:textId="071BC29C" w:rsidR="009B4BF5" w:rsidRDefault="00297ED1">
          <w:pPr>
            <w:pStyle w:val="TOC1"/>
            <w:rPr>
              <w:rFonts w:asciiTheme="minorHAnsi" w:eastAsiaTheme="minorEastAsia" w:hAnsiTheme="minorHAnsi"/>
              <w:noProof/>
              <w:kern w:val="2"/>
              <w:lang w:eastAsia="en-AU"/>
              <w14:ligatures w14:val="standardContextual"/>
            </w:rPr>
          </w:pPr>
          <w:hyperlink w:anchor="_Toc146617622" w:history="1">
            <w:r w:rsidR="009B4BF5" w:rsidRPr="00883515">
              <w:rPr>
                <w:rStyle w:val="Hyperlink"/>
                <w:rFonts w:ascii="Gadugi" w:hAnsi="Gadugi"/>
                <w:noProof/>
              </w:rPr>
              <w:t>4.</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RESPONSIBILITIES</w:t>
            </w:r>
            <w:r w:rsidR="009B4BF5">
              <w:rPr>
                <w:noProof/>
                <w:webHidden/>
              </w:rPr>
              <w:tab/>
            </w:r>
            <w:r w:rsidR="009B4BF5">
              <w:rPr>
                <w:noProof/>
                <w:webHidden/>
              </w:rPr>
              <w:fldChar w:fldCharType="begin"/>
            </w:r>
            <w:r w:rsidR="009B4BF5">
              <w:rPr>
                <w:noProof/>
                <w:webHidden/>
              </w:rPr>
              <w:instrText xml:space="preserve"> PAGEREF _Toc146617622 \h </w:instrText>
            </w:r>
            <w:r w:rsidR="009B4BF5">
              <w:rPr>
                <w:noProof/>
                <w:webHidden/>
              </w:rPr>
            </w:r>
            <w:r w:rsidR="009B4BF5">
              <w:rPr>
                <w:noProof/>
                <w:webHidden/>
              </w:rPr>
              <w:fldChar w:fldCharType="separate"/>
            </w:r>
            <w:r w:rsidR="009B4BF5">
              <w:rPr>
                <w:noProof/>
                <w:webHidden/>
              </w:rPr>
              <w:t>3</w:t>
            </w:r>
            <w:r w:rsidR="009B4BF5">
              <w:rPr>
                <w:noProof/>
                <w:webHidden/>
              </w:rPr>
              <w:fldChar w:fldCharType="end"/>
            </w:r>
          </w:hyperlink>
        </w:p>
        <w:p w14:paraId="06DBC6DB" w14:textId="53630385" w:rsidR="009B4BF5" w:rsidRDefault="00297ED1">
          <w:pPr>
            <w:pStyle w:val="TOC1"/>
            <w:rPr>
              <w:rFonts w:asciiTheme="minorHAnsi" w:eastAsiaTheme="minorEastAsia" w:hAnsiTheme="minorHAnsi"/>
              <w:noProof/>
              <w:kern w:val="2"/>
              <w:lang w:eastAsia="en-AU"/>
              <w14:ligatures w14:val="standardContextual"/>
            </w:rPr>
          </w:pPr>
          <w:hyperlink w:anchor="_Toc146617623" w:history="1">
            <w:r w:rsidR="009B4BF5" w:rsidRPr="00883515">
              <w:rPr>
                <w:rStyle w:val="Hyperlink"/>
                <w:rFonts w:ascii="Gadugi" w:hAnsi="Gadugi"/>
                <w:noProof/>
              </w:rPr>
              <w:t>5.</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PROCEDURE</w:t>
            </w:r>
            <w:r w:rsidR="009B4BF5">
              <w:rPr>
                <w:noProof/>
                <w:webHidden/>
              </w:rPr>
              <w:tab/>
            </w:r>
            <w:r w:rsidR="009B4BF5">
              <w:rPr>
                <w:noProof/>
                <w:webHidden/>
              </w:rPr>
              <w:fldChar w:fldCharType="begin"/>
            </w:r>
            <w:r w:rsidR="009B4BF5">
              <w:rPr>
                <w:noProof/>
                <w:webHidden/>
              </w:rPr>
              <w:instrText xml:space="preserve"> PAGEREF _Toc146617623 \h </w:instrText>
            </w:r>
            <w:r w:rsidR="009B4BF5">
              <w:rPr>
                <w:noProof/>
                <w:webHidden/>
              </w:rPr>
            </w:r>
            <w:r w:rsidR="009B4BF5">
              <w:rPr>
                <w:noProof/>
                <w:webHidden/>
              </w:rPr>
              <w:fldChar w:fldCharType="separate"/>
            </w:r>
            <w:r w:rsidR="009B4BF5">
              <w:rPr>
                <w:noProof/>
                <w:webHidden/>
              </w:rPr>
              <w:t>4</w:t>
            </w:r>
            <w:r w:rsidR="009B4BF5">
              <w:rPr>
                <w:noProof/>
                <w:webHidden/>
              </w:rPr>
              <w:fldChar w:fldCharType="end"/>
            </w:r>
          </w:hyperlink>
        </w:p>
        <w:p w14:paraId="38687D3A" w14:textId="6C24F64C" w:rsidR="009B4BF5" w:rsidRDefault="00297ED1">
          <w:pPr>
            <w:pStyle w:val="TOC2"/>
            <w:rPr>
              <w:rFonts w:asciiTheme="minorHAnsi" w:eastAsiaTheme="minorEastAsia" w:hAnsiTheme="minorHAnsi"/>
              <w:noProof/>
              <w:kern w:val="2"/>
              <w:lang w:eastAsia="en-AU"/>
              <w14:ligatures w14:val="standardContextual"/>
            </w:rPr>
          </w:pPr>
          <w:hyperlink w:anchor="_Toc146617624" w:history="1">
            <w:r w:rsidR="009B4BF5" w:rsidRPr="00883515">
              <w:rPr>
                <w:rStyle w:val="Hyperlink"/>
                <w:rFonts w:ascii="Gadugi" w:hAnsi="Gadugi"/>
                <w:noProof/>
              </w:rPr>
              <w:t>5.1.</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Identifying Confined Spaces</w:t>
            </w:r>
            <w:r w:rsidR="009B4BF5">
              <w:rPr>
                <w:noProof/>
                <w:webHidden/>
              </w:rPr>
              <w:tab/>
            </w:r>
            <w:r w:rsidR="009B4BF5">
              <w:rPr>
                <w:noProof/>
                <w:webHidden/>
              </w:rPr>
              <w:fldChar w:fldCharType="begin"/>
            </w:r>
            <w:r w:rsidR="009B4BF5">
              <w:rPr>
                <w:noProof/>
                <w:webHidden/>
              </w:rPr>
              <w:instrText xml:space="preserve"> PAGEREF _Toc146617624 \h </w:instrText>
            </w:r>
            <w:r w:rsidR="009B4BF5">
              <w:rPr>
                <w:noProof/>
                <w:webHidden/>
              </w:rPr>
            </w:r>
            <w:r w:rsidR="009B4BF5">
              <w:rPr>
                <w:noProof/>
                <w:webHidden/>
              </w:rPr>
              <w:fldChar w:fldCharType="separate"/>
            </w:r>
            <w:r w:rsidR="009B4BF5">
              <w:rPr>
                <w:noProof/>
                <w:webHidden/>
              </w:rPr>
              <w:t>4</w:t>
            </w:r>
            <w:r w:rsidR="009B4BF5">
              <w:rPr>
                <w:noProof/>
                <w:webHidden/>
              </w:rPr>
              <w:fldChar w:fldCharType="end"/>
            </w:r>
          </w:hyperlink>
        </w:p>
        <w:p w14:paraId="1B98E05B" w14:textId="25BA9B17" w:rsidR="009B4BF5" w:rsidRDefault="00297ED1">
          <w:pPr>
            <w:pStyle w:val="TOC2"/>
            <w:rPr>
              <w:rFonts w:asciiTheme="minorHAnsi" w:eastAsiaTheme="minorEastAsia" w:hAnsiTheme="minorHAnsi"/>
              <w:noProof/>
              <w:kern w:val="2"/>
              <w:lang w:eastAsia="en-AU"/>
              <w14:ligatures w14:val="standardContextual"/>
            </w:rPr>
          </w:pPr>
          <w:hyperlink w:anchor="_Toc146617625" w:history="1">
            <w:r w:rsidR="009B4BF5" w:rsidRPr="00883515">
              <w:rPr>
                <w:rStyle w:val="Hyperlink"/>
                <w:rFonts w:ascii="Gadugi" w:hAnsi="Gadugi"/>
                <w:noProof/>
              </w:rPr>
              <w:t>5.2.</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Confined Space Register</w:t>
            </w:r>
            <w:r w:rsidR="009B4BF5">
              <w:rPr>
                <w:noProof/>
                <w:webHidden/>
              </w:rPr>
              <w:tab/>
            </w:r>
            <w:r w:rsidR="009B4BF5">
              <w:rPr>
                <w:noProof/>
                <w:webHidden/>
              </w:rPr>
              <w:fldChar w:fldCharType="begin"/>
            </w:r>
            <w:r w:rsidR="009B4BF5">
              <w:rPr>
                <w:noProof/>
                <w:webHidden/>
              </w:rPr>
              <w:instrText xml:space="preserve"> PAGEREF _Toc146617625 \h </w:instrText>
            </w:r>
            <w:r w:rsidR="009B4BF5">
              <w:rPr>
                <w:noProof/>
                <w:webHidden/>
              </w:rPr>
            </w:r>
            <w:r w:rsidR="009B4BF5">
              <w:rPr>
                <w:noProof/>
                <w:webHidden/>
              </w:rPr>
              <w:fldChar w:fldCharType="separate"/>
            </w:r>
            <w:r w:rsidR="009B4BF5">
              <w:rPr>
                <w:noProof/>
                <w:webHidden/>
              </w:rPr>
              <w:t>4</w:t>
            </w:r>
            <w:r w:rsidR="009B4BF5">
              <w:rPr>
                <w:noProof/>
                <w:webHidden/>
              </w:rPr>
              <w:fldChar w:fldCharType="end"/>
            </w:r>
          </w:hyperlink>
        </w:p>
        <w:p w14:paraId="52E3C512" w14:textId="06EAAE42" w:rsidR="009B4BF5" w:rsidRDefault="00297ED1">
          <w:pPr>
            <w:pStyle w:val="TOC2"/>
            <w:rPr>
              <w:rFonts w:asciiTheme="minorHAnsi" w:eastAsiaTheme="minorEastAsia" w:hAnsiTheme="minorHAnsi"/>
              <w:noProof/>
              <w:kern w:val="2"/>
              <w:lang w:eastAsia="en-AU"/>
              <w14:ligatures w14:val="standardContextual"/>
            </w:rPr>
          </w:pPr>
          <w:hyperlink w:anchor="_Toc146617626" w:history="1">
            <w:r w:rsidR="009B4BF5" w:rsidRPr="00883515">
              <w:rPr>
                <w:rStyle w:val="Hyperlink"/>
                <w:rFonts w:ascii="Gadugi" w:hAnsi="Gadugi"/>
                <w:noProof/>
              </w:rPr>
              <w:t>5.3.</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Signage and Barricades</w:t>
            </w:r>
            <w:r w:rsidR="009B4BF5">
              <w:rPr>
                <w:noProof/>
                <w:webHidden/>
              </w:rPr>
              <w:tab/>
            </w:r>
            <w:r w:rsidR="009B4BF5">
              <w:rPr>
                <w:noProof/>
                <w:webHidden/>
              </w:rPr>
              <w:fldChar w:fldCharType="begin"/>
            </w:r>
            <w:r w:rsidR="009B4BF5">
              <w:rPr>
                <w:noProof/>
                <w:webHidden/>
              </w:rPr>
              <w:instrText xml:space="preserve"> PAGEREF _Toc146617626 \h </w:instrText>
            </w:r>
            <w:r w:rsidR="009B4BF5">
              <w:rPr>
                <w:noProof/>
                <w:webHidden/>
              </w:rPr>
            </w:r>
            <w:r w:rsidR="009B4BF5">
              <w:rPr>
                <w:noProof/>
                <w:webHidden/>
              </w:rPr>
              <w:fldChar w:fldCharType="separate"/>
            </w:r>
            <w:r w:rsidR="009B4BF5">
              <w:rPr>
                <w:noProof/>
                <w:webHidden/>
              </w:rPr>
              <w:t>5</w:t>
            </w:r>
            <w:r w:rsidR="009B4BF5">
              <w:rPr>
                <w:noProof/>
                <w:webHidden/>
              </w:rPr>
              <w:fldChar w:fldCharType="end"/>
            </w:r>
          </w:hyperlink>
        </w:p>
        <w:p w14:paraId="070C1E5B" w14:textId="020DFA1C" w:rsidR="009B4BF5" w:rsidRDefault="00297ED1">
          <w:pPr>
            <w:pStyle w:val="TOC2"/>
            <w:rPr>
              <w:rFonts w:asciiTheme="minorHAnsi" w:eastAsiaTheme="minorEastAsia" w:hAnsiTheme="minorHAnsi"/>
              <w:noProof/>
              <w:kern w:val="2"/>
              <w:lang w:eastAsia="en-AU"/>
              <w14:ligatures w14:val="standardContextual"/>
            </w:rPr>
          </w:pPr>
          <w:hyperlink w:anchor="_Toc146617627" w:history="1">
            <w:r w:rsidR="009B4BF5" w:rsidRPr="00883515">
              <w:rPr>
                <w:rStyle w:val="Hyperlink"/>
                <w:rFonts w:ascii="Gadugi" w:hAnsi="Gadugi"/>
                <w:noProof/>
              </w:rPr>
              <w:t>5.4.</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Eliminate Need to Enter Confined Spaces</w:t>
            </w:r>
            <w:r w:rsidR="009B4BF5">
              <w:rPr>
                <w:noProof/>
                <w:webHidden/>
              </w:rPr>
              <w:tab/>
            </w:r>
            <w:r w:rsidR="009B4BF5">
              <w:rPr>
                <w:noProof/>
                <w:webHidden/>
              </w:rPr>
              <w:fldChar w:fldCharType="begin"/>
            </w:r>
            <w:r w:rsidR="009B4BF5">
              <w:rPr>
                <w:noProof/>
                <w:webHidden/>
              </w:rPr>
              <w:instrText xml:space="preserve"> PAGEREF _Toc146617627 \h </w:instrText>
            </w:r>
            <w:r w:rsidR="009B4BF5">
              <w:rPr>
                <w:noProof/>
                <w:webHidden/>
              </w:rPr>
            </w:r>
            <w:r w:rsidR="009B4BF5">
              <w:rPr>
                <w:noProof/>
                <w:webHidden/>
              </w:rPr>
              <w:fldChar w:fldCharType="separate"/>
            </w:r>
            <w:r w:rsidR="009B4BF5">
              <w:rPr>
                <w:noProof/>
                <w:webHidden/>
              </w:rPr>
              <w:t>5</w:t>
            </w:r>
            <w:r w:rsidR="009B4BF5">
              <w:rPr>
                <w:noProof/>
                <w:webHidden/>
              </w:rPr>
              <w:fldChar w:fldCharType="end"/>
            </w:r>
          </w:hyperlink>
        </w:p>
        <w:p w14:paraId="76F5423A" w14:textId="4DCBCAD1" w:rsidR="009B4BF5" w:rsidRDefault="00297ED1">
          <w:pPr>
            <w:pStyle w:val="TOC2"/>
            <w:rPr>
              <w:rFonts w:asciiTheme="minorHAnsi" w:eastAsiaTheme="minorEastAsia" w:hAnsiTheme="minorHAnsi"/>
              <w:noProof/>
              <w:kern w:val="2"/>
              <w:lang w:eastAsia="en-AU"/>
              <w14:ligatures w14:val="standardContextual"/>
            </w:rPr>
          </w:pPr>
          <w:hyperlink w:anchor="_Toc146617628" w:history="1">
            <w:r w:rsidR="009B4BF5" w:rsidRPr="00883515">
              <w:rPr>
                <w:rStyle w:val="Hyperlink"/>
                <w:rFonts w:ascii="Gadugi" w:hAnsi="Gadugi"/>
                <w:noProof/>
              </w:rPr>
              <w:t>5.5.</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Confined Space Entry</w:t>
            </w:r>
            <w:r w:rsidR="009B4BF5">
              <w:rPr>
                <w:noProof/>
                <w:webHidden/>
              </w:rPr>
              <w:tab/>
            </w:r>
            <w:r w:rsidR="009B4BF5">
              <w:rPr>
                <w:noProof/>
                <w:webHidden/>
              </w:rPr>
              <w:fldChar w:fldCharType="begin"/>
            </w:r>
            <w:r w:rsidR="009B4BF5">
              <w:rPr>
                <w:noProof/>
                <w:webHidden/>
              </w:rPr>
              <w:instrText xml:space="preserve"> PAGEREF _Toc146617628 \h </w:instrText>
            </w:r>
            <w:r w:rsidR="009B4BF5">
              <w:rPr>
                <w:noProof/>
                <w:webHidden/>
              </w:rPr>
            </w:r>
            <w:r w:rsidR="009B4BF5">
              <w:rPr>
                <w:noProof/>
                <w:webHidden/>
              </w:rPr>
              <w:fldChar w:fldCharType="separate"/>
            </w:r>
            <w:r w:rsidR="009B4BF5">
              <w:rPr>
                <w:noProof/>
                <w:webHidden/>
              </w:rPr>
              <w:t>5</w:t>
            </w:r>
            <w:r w:rsidR="009B4BF5">
              <w:rPr>
                <w:noProof/>
                <w:webHidden/>
              </w:rPr>
              <w:fldChar w:fldCharType="end"/>
            </w:r>
          </w:hyperlink>
        </w:p>
        <w:p w14:paraId="39FA9B9D" w14:textId="6E2BFBFF" w:rsidR="009B4BF5" w:rsidRDefault="00297ED1">
          <w:pPr>
            <w:pStyle w:val="TOC2"/>
            <w:rPr>
              <w:rFonts w:asciiTheme="minorHAnsi" w:eastAsiaTheme="minorEastAsia" w:hAnsiTheme="minorHAnsi"/>
              <w:noProof/>
              <w:kern w:val="2"/>
              <w:lang w:eastAsia="en-AU"/>
              <w14:ligatures w14:val="standardContextual"/>
            </w:rPr>
          </w:pPr>
          <w:hyperlink w:anchor="_Toc146617629" w:history="1">
            <w:r w:rsidR="009B4BF5" w:rsidRPr="00883515">
              <w:rPr>
                <w:rStyle w:val="Hyperlink"/>
                <w:rFonts w:ascii="Gadugi" w:hAnsi="Gadugi"/>
                <w:noProof/>
              </w:rPr>
              <w:t>5.6.</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Contractor Requirements to Enter Confined Spaces</w:t>
            </w:r>
            <w:r w:rsidR="009B4BF5">
              <w:rPr>
                <w:noProof/>
                <w:webHidden/>
              </w:rPr>
              <w:tab/>
            </w:r>
            <w:r w:rsidR="009B4BF5">
              <w:rPr>
                <w:noProof/>
                <w:webHidden/>
              </w:rPr>
              <w:fldChar w:fldCharType="begin"/>
            </w:r>
            <w:r w:rsidR="009B4BF5">
              <w:rPr>
                <w:noProof/>
                <w:webHidden/>
              </w:rPr>
              <w:instrText xml:space="preserve"> PAGEREF _Toc146617629 \h </w:instrText>
            </w:r>
            <w:r w:rsidR="009B4BF5">
              <w:rPr>
                <w:noProof/>
                <w:webHidden/>
              </w:rPr>
            </w:r>
            <w:r w:rsidR="009B4BF5">
              <w:rPr>
                <w:noProof/>
                <w:webHidden/>
              </w:rPr>
              <w:fldChar w:fldCharType="separate"/>
            </w:r>
            <w:r w:rsidR="009B4BF5">
              <w:rPr>
                <w:noProof/>
                <w:webHidden/>
              </w:rPr>
              <w:t>5</w:t>
            </w:r>
            <w:r w:rsidR="009B4BF5">
              <w:rPr>
                <w:noProof/>
                <w:webHidden/>
              </w:rPr>
              <w:fldChar w:fldCharType="end"/>
            </w:r>
          </w:hyperlink>
        </w:p>
        <w:p w14:paraId="5E30A947" w14:textId="78E11DA8" w:rsidR="009B4BF5" w:rsidRDefault="00297ED1">
          <w:pPr>
            <w:pStyle w:val="TOC2"/>
            <w:rPr>
              <w:rFonts w:asciiTheme="minorHAnsi" w:eastAsiaTheme="minorEastAsia" w:hAnsiTheme="minorHAnsi"/>
              <w:noProof/>
              <w:kern w:val="2"/>
              <w:lang w:eastAsia="en-AU"/>
              <w14:ligatures w14:val="standardContextual"/>
            </w:rPr>
          </w:pPr>
          <w:hyperlink w:anchor="_Toc146617630" w:history="1">
            <w:r w:rsidR="009B4BF5" w:rsidRPr="00883515">
              <w:rPr>
                <w:rStyle w:val="Hyperlink"/>
                <w:rFonts w:ascii="Gadugi" w:hAnsi="Gadugi"/>
                <w:noProof/>
              </w:rPr>
              <w:t>5.7.</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Records</w:t>
            </w:r>
            <w:r w:rsidR="009B4BF5">
              <w:rPr>
                <w:noProof/>
                <w:webHidden/>
              </w:rPr>
              <w:tab/>
            </w:r>
            <w:r w:rsidR="009B4BF5">
              <w:rPr>
                <w:noProof/>
                <w:webHidden/>
              </w:rPr>
              <w:fldChar w:fldCharType="begin"/>
            </w:r>
            <w:r w:rsidR="009B4BF5">
              <w:rPr>
                <w:noProof/>
                <w:webHidden/>
              </w:rPr>
              <w:instrText xml:space="preserve"> PAGEREF _Toc146617630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0BDB016E" w14:textId="0149D988" w:rsidR="009B4BF5" w:rsidRDefault="00297ED1">
          <w:pPr>
            <w:pStyle w:val="TOC2"/>
            <w:rPr>
              <w:rFonts w:asciiTheme="minorHAnsi" w:eastAsiaTheme="minorEastAsia" w:hAnsiTheme="minorHAnsi"/>
              <w:noProof/>
              <w:kern w:val="2"/>
              <w:lang w:eastAsia="en-AU"/>
              <w14:ligatures w14:val="standardContextual"/>
            </w:rPr>
          </w:pPr>
          <w:hyperlink w:anchor="_Toc146617631" w:history="1">
            <w:r w:rsidR="009B4BF5" w:rsidRPr="00883515">
              <w:rPr>
                <w:rStyle w:val="Hyperlink"/>
                <w:rFonts w:ascii="Gadugi" w:hAnsi="Gadugi"/>
                <w:noProof/>
              </w:rPr>
              <w:t>5.8.</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Review</w:t>
            </w:r>
            <w:r w:rsidR="009B4BF5">
              <w:rPr>
                <w:noProof/>
                <w:webHidden/>
              </w:rPr>
              <w:tab/>
            </w:r>
            <w:r w:rsidR="009B4BF5">
              <w:rPr>
                <w:noProof/>
                <w:webHidden/>
              </w:rPr>
              <w:fldChar w:fldCharType="begin"/>
            </w:r>
            <w:r w:rsidR="009B4BF5">
              <w:rPr>
                <w:noProof/>
                <w:webHidden/>
              </w:rPr>
              <w:instrText xml:space="preserve"> PAGEREF _Toc146617631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6BD29D5E" w14:textId="40182197" w:rsidR="009B4BF5" w:rsidRDefault="00297ED1">
          <w:pPr>
            <w:pStyle w:val="TOC1"/>
            <w:rPr>
              <w:rFonts w:asciiTheme="minorHAnsi" w:eastAsiaTheme="minorEastAsia" w:hAnsiTheme="minorHAnsi"/>
              <w:noProof/>
              <w:kern w:val="2"/>
              <w:lang w:eastAsia="en-AU"/>
              <w14:ligatures w14:val="standardContextual"/>
            </w:rPr>
          </w:pPr>
          <w:hyperlink w:anchor="_Toc146617632" w:history="1">
            <w:r w:rsidR="009B4BF5" w:rsidRPr="00883515">
              <w:rPr>
                <w:rStyle w:val="Hyperlink"/>
                <w:rFonts w:ascii="Gadugi" w:hAnsi="Gadugi"/>
                <w:noProof/>
              </w:rPr>
              <w:t>6.</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RELATED SYSTEM DOCUMENTS</w:t>
            </w:r>
            <w:r w:rsidR="009B4BF5">
              <w:rPr>
                <w:noProof/>
                <w:webHidden/>
              </w:rPr>
              <w:tab/>
            </w:r>
            <w:r w:rsidR="009B4BF5">
              <w:rPr>
                <w:noProof/>
                <w:webHidden/>
              </w:rPr>
              <w:fldChar w:fldCharType="begin"/>
            </w:r>
            <w:r w:rsidR="009B4BF5">
              <w:rPr>
                <w:noProof/>
                <w:webHidden/>
              </w:rPr>
              <w:instrText xml:space="preserve"> PAGEREF _Toc146617632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09EC1923" w14:textId="72E8F529" w:rsidR="009B4BF5" w:rsidRDefault="00297ED1">
          <w:pPr>
            <w:pStyle w:val="TOC2"/>
            <w:rPr>
              <w:rFonts w:asciiTheme="minorHAnsi" w:eastAsiaTheme="minorEastAsia" w:hAnsiTheme="minorHAnsi"/>
              <w:noProof/>
              <w:kern w:val="2"/>
              <w:lang w:eastAsia="en-AU"/>
              <w14:ligatures w14:val="standardContextual"/>
            </w:rPr>
          </w:pPr>
          <w:hyperlink w:anchor="_Toc146617633" w:history="1">
            <w:r w:rsidR="009B4BF5" w:rsidRPr="00883515">
              <w:rPr>
                <w:rStyle w:val="Hyperlink"/>
                <w:rFonts w:ascii="Gadugi" w:hAnsi="Gadugi"/>
                <w:noProof/>
              </w:rPr>
              <w:t>6.1.</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Policies &amp; Procedures</w:t>
            </w:r>
            <w:r w:rsidR="009B4BF5">
              <w:rPr>
                <w:noProof/>
                <w:webHidden/>
              </w:rPr>
              <w:tab/>
            </w:r>
            <w:r w:rsidR="009B4BF5">
              <w:rPr>
                <w:noProof/>
                <w:webHidden/>
              </w:rPr>
              <w:fldChar w:fldCharType="begin"/>
            </w:r>
            <w:r w:rsidR="009B4BF5">
              <w:rPr>
                <w:noProof/>
                <w:webHidden/>
              </w:rPr>
              <w:instrText xml:space="preserve"> PAGEREF _Toc146617633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418CFC1A" w14:textId="332CD964" w:rsidR="009B4BF5" w:rsidRDefault="00297ED1">
          <w:pPr>
            <w:pStyle w:val="TOC2"/>
            <w:rPr>
              <w:rFonts w:asciiTheme="minorHAnsi" w:eastAsiaTheme="minorEastAsia" w:hAnsiTheme="minorHAnsi"/>
              <w:noProof/>
              <w:kern w:val="2"/>
              <w:lang w:eastAsia="en-AU"/>
              <w14:ligatures w14:val="standardContextual"/>
            </w:rPr>
          </w:pPr>
          <w:hyperlink w:anchor="_Toc146617634" w:history="1">
            <w:r w:rsidR="009B4BF5" w:rsidRPr="00883515">
              <w:rPr>
                <w:rStyle w:val="Hyperlink"/>
                <w:rFonts w:ascii="Gadugi" w:hAnsi="Gadugi"/>
                <w:noProof/>
              </w:rPr>
              <w:t>6.2.</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Forms &amp; Tools</w:t>
            </w:r>
            <w:r w:rsidR="009B4BF5">
              <w:rPr>
                <w:noProof/>
                <w:webHidden/>
              </w:rPr>
              <w:tab/>
            </w:r>
            <w:r w:rsidR="009B4BF5">
              <w:rPr>
                <w:noProof/>
                <w:webHidden/>
              </w:rPr>
              <w:fldChar w:fldCharType="begin"/>
            </w:r>
            <w:r w:rsidR="009B4BF5">
              <w:rPr>
                <w:noProof/>
                <w:webHidden/>
              </w:rPr>
              <w:instrText xml:space="preserve"> PAGEREF _Toc146617634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58B0479D" w14:textId="64CEC91D" w:rsidR="009B4BF5" w:rsidRDefault="00297ED1">
          <w:pPr>
            <w:pStyle w:val="TOC1"/>
            <w:rPr>
              <w:rFonts w:asciiTheme="minorHAnsi" w:eastAsiaTheme="minorEastAsia" w:hAnsiTheme="minorHAnsi"/>
              <w:noProof/>
              <w:kern w:val="2"/>
              <w:lang w:eastAsia="en-AU"/>
              <w14:ligatures w14:val="standardContextual"/>
            </w:rPr>
          </w:pPr>
          <w:hyperlink w:anchor="_Toc146617635" w:history="1">
            <w:r w:rsidR="009B4BF5" w:rsidRPr="00883515">
              <w:rPr>
                <w:rStyle w:val="Hyperlink"/>
                <w:rFonts w:ascii="Gadugi" w:hAnsi="Gadugi"/>
                <w:noProof/>
              </w:rPr>
              <w:t>7.</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REFERENCES</w:t>
            </w:r>
            <w:r w:rsidR="009B4BF5">
              <w:rPr>
                <w:noProof/>
                <w:webHidden/>
              </w:rPr>
              <w:tab/>
            </w:r>
            <w:r w:rsidR="009B4BF5">
              <w:rPr>
                <w:noProof/>
                <w:webHidden/>
              </w:rPr>
              <w:fldChar w:fldCharType="begin"/>
            </w:r>
            <w:r w:rsidR="009B4BF5">
              <w:rPr>
                <w:noProof/>
                <w:webHidden/>
              </w:rPr>
              <w:instrText xml:space="preserve"> PAGEREF _Toc146617635 \h </w:instrText>
            </w:r>
            <w:r w:rsidR="009B4BF5">
              <w:rPr>
                <w:noProof/>
                <w:webHidden/>
              </w:rPr>
            </w:r>
            <w:r w:rsidR="009B4BF5">
              <w:rPr>
                <w:noProof/>
                <w:webHidden/>
              </w:rPr>
              <w:fldChar w:fldCharType="separate"/>
            </w:r>
            <w:r w:rsidR="009B4BF5">
              <w:rPr>
                <w:noProof/>
                <w:webHidden/>
              </w:rPr>
              <w:t>6</w:t>
            </w:r>
            <w:r w:rsidR="009B4BF5">
              <w:rPr>
                <w:noProof/>
                <w:webHidden/>
              </w:rPr>
              <w:fldChar w:fldCharType="end"/>
            </w:r>
          </w:hyperlink>
        </w:p>
        <w:p w14:paraId="7DB82786" w14:textId="44D1D4C6" w:rsidR="009B4BF5" w:rsidRDefault="00297ED1">
          <w:pPr>
            <w:pStyle w:val="TOC2"/>
            <w:rPr>
              <w:rFonts w:asciiTheme="minorHAnsi" w:eastAsiaTheme="minorEastAsia" w:hAnsiTheme="minorHAnsi"/>
              <w:noProof/>
              <w:kern w:val="2"/>
              <w:lang w:eastAsia="en-AU"/>
              <w14:ligatures w14:val="standardContextual"/>
            </w:rPr>
          </w:pPr>
          <w:hyperlink w:anchor="_Toc146617636" w:history="1">
            <w:r w:rsidR="009B4BF5" w:rsidRPr="00883515">
              <w:rPr>
                <w:rStyle w:val="Hyperlink"/>
                <w:rFonts w:ascii="Gadugi" w:hAnsi="Gadugi"/>
                <w:noProof/>
              </w:rPr>
              <w:t>7.1.</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Internal Resources</w:t>
            </w:r>
            <w:r w:rsidR="009B4BF5">
              <w:rPr>
                <w:noProof/>
                <w:webHidden/>
              </w:rPr>
              <w:tab/>
            </w:r>
            <w:r w:rsidR="009B4BF5">
              <w:rPr>
                <w:noProof/>
                <w:webHidden/>
              </w:rPr>
              <w:fldChar w:fldCharType="begin"/>
            </w:r>
            <w:r w:rsidR="009B4BF5">
              <w:rPr>
                <w:noProof/>
                <w:webHidden/>
              </w:rPr>
              <w:instrText xml:space="preserve"> PAGEREF _Toc146617636 \h </w:instrText>
            </w:r>
            <w:r w:rsidR="009B4BF5">
              <w:rPr>
                <w:noProof/>
                <w:webHidden/>
              </w:rPr>
            </w:r>
            <w:r w:rsidR="009B4BF5">
              <w:rPr>
                <w:noProof/>
                <w:webHidden/>
              </w:rPr>
              <w:fldChar w:fldCharType="separate"/>
            </w:r>
            <w:r w:rsidR="009B4BF5">
              <w:rPr>
                <w:noProof/>
                <w:webHidden/>
              </w:rPr>
              <w:t>7</w:t>
            </w:r>
            <w:r w:rsidR="009B4BF5">
              <w:rPr>
                <w:noProof/>
                <w:webHidden/>
              </w:rPr>
              <w:fldChar w:fldCharType="end"/>
            </w:r>
          </w:hyperlink>
        </w:p>
        <w:p w14:paraId="1CD1498D" w14:textId="43369F0A" w:rsidR="009B4BF5" w:rsidRDefault="00297ED1">
          <w:pPr>
            <w:pStyle w:val="TOC2"/>
            <w:rPr>
              <w:rFonts w:asciiTheme="minorHAnsi" w:eastAsiaTheme="minorEastAsia" w:hAnsiTheme="minorHAnsi"/>
              <w:noProof/>
              <w:kern w:val="2"/>
              <w:lang w:eastAsia="en-AU"/>
              <w14:ligatures w14:val="standardContextual"/>
            </w:rPr>
          </w:pPr>
          <w:hyperlink w:anchor="_Toc146617637" w:history="1">
            <w:r w:rsidR="009B4BF5" w:rsidRPr="00883515">
              <w:rPr>
                <w:rStyle w:val="Hyperlink"/>
                <w:rFonts w:ascii="Gadugi" w:hAnsi="Gadugi"/>
                <w:noProof/>
              </w:rPr>
              <w:t>7.2.</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External Resources</w:t>
            </w:r>
            <w:r w:rsidR="009B4BF5">
              <w:rPr>
                <w:noProof/>
                <w:webHidden/>
              </w:rPr>
              <w:tab/>
            </w:r>
            <w:r w:rsidR="009B4BF5">
              <w:rPr>
                <w:noProof/>
                <w:webHidden/>
              </w:rPr>
              <w:fldChar w:fldCharType="begin"/>
            </w:r>
            <w:r w:rsidR="009B4BF5">
              <w:rPr>
                <w:noProof/>
                <w:webHidden/>
              </w:rPr>
              <w:instrText xml:space="preserve"> PAGEREF _Toc146617637 \h </w:instrText>
            </w:r>
            <w:r w:rsidR="009B4BF5">
              <w:rPr>
                <w:noProof/>
                <w:webHidden/>
              </w:rPr>
            </w:r>
            <w:r w:rsidR="009B4BF5">
              <w:rPr>
                <w:noProof/>
                <w:webHidden/>
              </w:rPr>
              <w:fldChar w:fldCharType="separate"/>
            </w:r>
            <w:r w:rsidR="009B4BF5">
              <w:rPr>
                <w:noProof/>
                <w:webHidden/>
              </w:rPr>
              <w:t>7</w:t>
            </w:r>
            <w:r w:rsidR="009B4BF5">
              <w:rPr>
                <w:noProof/>
                <w:webHidden/>
              </w:rPr>
              <w:fldChar w:fldCharType="end"/>
            </w:r>
          </w:hyperlink>
        </w:p>
        <w:p w14:paraId="23FF6218" w14:textId="3BEBA342" w:rsidR="009B4BF5" w:rsidRDefault="00297ED1">
          <w:pPr>
            <w:pStyle w:val="TOC1"/>
            <w:rPr>
              <w:rFonts w:asciiTheme="minorHAnsi" w:eastAsiaTheme="minorEastAsia" w:hAnsiTheme="minorHAnsi"/>
              <w:noProof/>
              <w:kern w:val="2"/>
              <w:lang w:eastAsia="en-AU"/>
              <w14:ligatures w14:val="standardContextual"/>
            </w:rPr>
          </w:pPr>
          <w:hyperlink w:anchor="_Toc146617638" w:history="1">
            <w:r w:rsidR="009B4BF5" w:rsidRPr="00883515">
              <w:rPr>
                <w:rStyle w:val="Hyperlink"/>
                <w:rFonts w:ascii="Gadugi" w:hAnsi="Gadugi"/>
                <w:noProof/>
              </w:rPr>
              <w:t>8.</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AUDITABLE OUTPUTS</w:t>
            </w:r>
            <w:r w:rsidR="009B4BF5">
              <w:rPr>
                <w:noProof/>
                <w:webHidden/>
              </w:rPr>
              <w:tab/>
            </w:r>
            <w:r w:rsidR="009B4BF5">
              <w:rPr>
                <w:noProof/>
                <w:webHidden/>
              </w:rPr>
              <w:fldChar w:fldCharType="begin"/>
            </w:r>
            <w:r w:rsidR="009B4BF5">
              <w:rPr>
                <w:noProof/>
                <w:webHidden/>
              </w:rPr>
              <w:instrText xml:space="preserve"> PAGEREF _Toc146617638 \h </w:instrText>
            </w:r>
            <w:r w:rsidR="009B4BF5">
              <w:rPr>
                <w:noProof/>
                <w:webHidden/>
              </w:rPr>
            </w:r>
            <w:r w:rsidR="009B4BF5">
              <w:rPr>
                <w:noProof/>
                <w:webHidden/>
              </w:rPr>
              <w:fldChar w:fldCharType="separate"/>
            </w:r>
            <w:r w:rsidR="009B4BF5">
              <w:rPr>
                <w:noProof/>
                <w:webHidden/>
              </w:rPr>
              <w:t>7</w:t>
            </w:r>
            <w:r w:rsidR="009B4BF5">
              <w:rPr>
                <w:noProof/>
                <w:webHidden/>
              </w:rPr>
              <w:fldChar w:fldCharType="end"/>
            </w:r>
          </w:hyperlink>
        </w:p>
        <w:p w14:paraId="1762EB38" w14:textId="6C442CCA" w:rsidR="009B4BF5" w:rsidRDefault="00297ED1">
          <w:pPr>
            <w:pStyle w:val="TOC1"/>
            <w:rPr>
              <w:rFonts w:asciiTheme="minorHAnsi" w:eastAsiaTheme="minorEastAsia" w:hAnsiTheme="minorHAnsi"/>
              <w:noProof/>
              <w:kern w:val="2"/>
              <w:lang w:eastAsia="en-AU"/>
              <w14:ligatures w14:val="standardContextual"/>
            </w:rPr>
          </w:pPr>
          <w:hyperlink w:anchor="_Toc146617639" w:history="1">
            <w:r w:rsidR="009B4BF5" w:rsidRPr="00883515">
              <w:rPr>
                <w:rStyle w:val="Hyperlink"/>
                <w:rFonts w:ascii="Gadugi" w:hAnsi="Gadugi"/>
                <w:noProof/>
              </w:rPr>
              <w:t>9.</w:t>
            </w:r>
            <w:r w:rsidR="009B4BF5">
              <w:rPr>
                <w:rFonts w:asciiTheme="minorHAnsi" w:eastAsiaTheme="minorEastAsia" w:hAnsiTheme="minorHAnsi"/>
                <w:noProof/>
                <w:kern w:val="2"/>
                <w:lang w:eastAsia="en-AU"/>
                <w14:ligatures w14:val="standardContextual"/>
              </w:rPr>
              <w:tab/>
            </w:r>
            <w:r w:rsidR="009B4BF5" w:rsidRPr="00883515">
              <w:rPr>
                <w:rStyle w:val="Hyperlink"/>
                <w:rFonts w:ascii="Gadugi" w:hAnsi="Gadugi"/>
                <w:noProof/>
              </w:rPr>
              <w:t>VERSION CONTROL &amp; CHANGE HISTORY</w:t>
            </w:r>
            <w:r w:rsidR="009B4BF5">
              <w:rPr>
                <w:noProof/>
                <w:webHidden/>
              </w:rPr>
              <w:tab/>
            </w:r>
            <w:r w:rsidR="009B4BF5">
              <w:rPr>
                <w:noProof/>
                <w:webHidden/>
              </w:rPr>
              <w:fldChar w:fldCharType="begin"/>
            </w:r>
            <w:r w:rsidR="009B4BF5">
              <w:rPr>
                <w:noProof/>
                <w:webHidden/>
              </w:rPr>
              <w:instrText xml:space="preserve"> PAGEREF _Toc146617639 \h </w:instrText>
            </w:r>
            <w:r w:rsidR="009B4BF5">
              <w:rPr>
                <w:noProof/>
                <w:webHidden/>
              </w:rPr>
            </w:r>
            <w:r w:rsidR="009B4BF5">
              <w:rPr>
                <w:noProof/>
                <w:webHidden/>
              </w:rPr>
              <w:fldChar w:fldCharType="separate"/>
            </w:r>
            <w:r w:rsidR="009B4BF5">
              <w:rPr>
                <w:noProof/>
                <w:webHidden/>
              </w:rPr>
              <w:t>8</w:t>
            </w:r>
            <w:r w:rsidR="009B4BF5">
              <w:rPr>
                <w:noProof/>
                <w:webHidden/>
              </w:rPr>
              <w:fldChar w:fldCharType="end"/>
            </w:r>
          </w:hyperlink>
        </w:p>
        <w:p w14:paraId="14CA21B3" w14:textId="48E6752C" w:rsidR="00F70643" w:rsidRDefault="00E45EDD">
          <w:r w:rsidRPr="00280AE8">
            <w:rPr>
              <w:rFonts w:ascii="Gadugi" w:hAnsi="Gadugi"/>
            </w:rPr>
            <w:fldChar w:fldCharType="end"/>
          </w:r>
        </w:p>
      </w:sdtContent>
    </w:sdt>
    <w:p w14:paraId="297B829B" w14:textId="77777777" w:rsidR="00CC00FE" w:rsidRDefault="00CC00FE">
      <w:r>
        <w:br w:type="page"/>
      </w:r>
    </w:p>
    <w:p w14:paraId="024E3F17" w14:textId="77777777" w:rsidR="00423EE5" w:rsidRPr="00280AE8" w:rsidRDefault="00423EE5" w:rsidP="00593095">
      <w:pPr>
        <w:pStyle w:val="Heading1"/>
        <w:rPr>
          <w:rStyle w:val="Emphasis"/>
          <w:rFonts w:ascii="Gadugi" w:hAnsi="Gadugi"/>
          <w:i w:val="0"/>
          <w:iCs w:val="0"/>
        </w:rPr>
      </w:pPr>
      <w:bookmarkStart w:id="0" w:name="_Toc146617618"/>
      <w:r w:rsidRPr="00280AE8">
        <w:rPr>
          <w:rStyle w:val="Emphasis"/>
          <w:rFonts w:ascii="Gadugi" w:hAnsi="Gadugi"/>
          <w:i w:val="0"/>
          <w:iCs w:val="0"/>
        </w:rPr>
        <w:lastRenderedPageBreak/>
        <w:t>PURPOSE</w:t>
      </w:r>
      <w:bookmarkEnd w:id="0"/>
    </w:p>
    <w:p w14:paraId="0ED71379" w14:textId="4D1E8A03" w:rsidR="00A82E19" w:rsidRPr="00280AE8" w:rsidRDefault="00C37364" w:rsidP="002550DD">
      <w:pPr>
        <w:ind w:left="360"/>
        <w:rPr>
          <w:rFonts w:ascii="Gadugi" w:hAnsi="Gadugi"/>
        </w:rPr>
      </w:pPr>
      <w:r w:rsidRPr="00280AE8">
        <w:rPr>
          <w:rFonts w:ascii="Gadugi" w:hAnsi="Gadugi"/>
        </w:rPr>
        <w:t xml:space="preserve">To </w:t>
      </w:r>
      <w:r w:rsidR="00A82E19" w:rsidRPr="00280AE8">
        <w:rPr>
          <w:rFonts w:ascii="Gadugi" w:hAnsi="Gadugi"/>
        </w:rPr>
        <w:t>eliminate or minimise the risk to health and safety related to entering, working in or on, or in the vicinity of a confined</w:t>
      </w:r>
      <w:r w:rsidR="00D90BA8" w:rsidRPr="00280AE8">
        <w:rPr>
          <w:rFonts w:ascii="Gadugi" w:hAnsi="Gadugi"/>
        </w:rPr>
        <w:t xml:space="preserve"> </w:t>
      </w:r>
      <w:r w:rsidR="00D54703" w:rsidRPr="00280AE8">
        <w:rPr>
          <w:rFonts w:ascii="Gadugi" w:hAnsi="Gadugi"/>
        </w:rPr>
        <w:t>spaces</w:t>
      </w:r>
      <w:r w:rsidR="00A82E19" w:rsidRPr="00280AE8">
        <w:rPr>
          <w:rFonts w:ascii="Gadugi" w:hAnsi="Gadugi"/>
        </w:rPr>
        <w:t>, including the risk of a person inadvertently entering a confined</w:t>
      </w:r>
      <w:r w:rsidR="00D90BA8" w:rsidRPr="00280AE8">
        <w:rPr>
          <w:rFonts w:ascii="Gadugi" w:hAnsi="Gadugi"/>
        </w:rPr>
        <w:t xml:space="preserve"> </w:t>
      </w:r>
      <w:r w:rsidR="00D54703" w:rsidRPr="00280AE8">
        <w:rPr>
          <w:rFonts w:ascii="Gadugi" w:hAnsi="Gadugi"/>
        </w:rPr>
        <w:t>space</w:t>
      </w:r>
      <w:r w:rsidR="00A82E19" w:rsidRPr="00280AE8">
        <w:rPr>
          <w:rFonts w:ascii="Gadugi" w:hAnsi="Gadugi"/>
        </w:rPr>
        <w:t>.</w:t>
      </w:r>
    </w:p>
    <w:p w14:paraId="6C12D2B0" w14:textId="77777777" w:rsidR="00423EE5" w:rsidRPr="00280AE8" w:rsidRDefault="00423EE5" w:rsidP="00593095">
      <w:pPr>
        <w:pStyle w:val="Heading1"/>
        <w:rPr>
          <w:rStyle w:val="Emphasis"/>
          <w:rFonts w:ascii="Gadugi" w:hAnsi="Gadugi"/>
          <w:i w:val="0"/>
          <w:iCs w:val="0"/>
        </w:rPr>
      </w:pPr>
      <w:bookmarkStart w:id="1" w:name="_Toc146617619"/>
      <w:r w:rsidRPr="00280AE8">
        <w:rPr>
          <w:rStyle w:val="Emphasis"/>
          <w:rFonts w:ascii="Gadugi" w:hAnsi="Gadugi"/>
          <w:i w:val="0"/>
          <w:iCs w:val="0"/>
        </w:rPr>
        <w:t>SCOPE</w:t>
      </w:r>
      <w:bookmarkEnd w:id="1"/>
    </w:p>
    <w:p w14:paraId="29299097" w14:textId="77777777" w:rsidR="006027A8" w:rsidRPr="00280AE8" w:rsidRDefault="000560F0" w:rsidP="00593095">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This procedure applies to all workers under the Catholic Church Endowment Society Inc. (CCES)</w:t>
      </w:r>
      <w:r w:rsidR="006027A8" w:rsidRPr="00280AE8">
        <w:rPr>
          <w:rStyle w:val="Emphasis"/>
          <w:rFonts w:ascii="Gadugi" w:hAnsi="Gadugi"/>
          <w:b w:val="0"/>
          <w:i w:val="0"/>
        </w:rPr>
        <w:t>.</w:t>
      </w:r>
    </w:p>
    <w:p w14:paraId="3A9CC500" w14:textId="77777777" w:rsidR="00423EE5" w:rsidRPr="00280AE8" w:rsidRDefault="00423EE5" w:rsidP="00593095">
      <w:pPr>
        <w:pStyle w:val="Heading1"/>
        <w:rPr>
          <w:rStyle w:val="Emphasis"/>
          <w:rFonts w:ascii="Gadugi" w:hAnsi="Gadugi"/>
          <w:i w:val="0"/>
          <w:iCs w:val="0"/>
        </w:rPr>
      </w:pPr>
      <w:bookmarkStart w:id="2" w:name="_Toc146617620"/>
      <w:r w:rsidRPr="00280AE8">
        <w:rPr>
          <w:rStyle w:val="Emphasis"/>
          <w:rFonts w:ascii="Gadugi" w:hAnsi="Gadugi"/>
          <w:i w:val="0"/>
          <w:iCs w:val="0"/>
        </w:rPr>
        <w:t>DEFINITIONS</w:t>
      </w:r>
      <w:bookmarkEnd w:id="2"/>
    </w:p>
    <w:p w14:paraId="2B3E6A2B" w14:textId="3CDC2EAF" w:rsidR="00A13BCC" w:rsidRPr="00280AE8" w:rsidRDefault="00A13BCC" w:rsidP="00A13BCC">
      <w:pPr>
        <w:pStyle w:val="Style1"/>
        <w:numPr>
          <w:ilvl w:val="0"/>
          <w:numId w:val="0"/>
        </w:numPr>
        <w:spacing w:after="0"/>
        <w:ind w:left="360"/>
        <w:contextualSpacing w:val="0"/>
        <w:rPr>
          <w:rFonts w:ascii="Gadugi" w:hAnsi="Gadugi"/>
          <w:b w:val="0"/>
          <w:iCs/>
        </w:rPr>
      </w:pPr>
      <w:r w:rsidRPr="00280AE8">
        <w:rPr>
          <w:rStyle w:val="Emphasis"/>
          <w:rFonts w:ascii="Gadugi" w:hAnsi="Gadugi"/>
          <w:b w:val="0"/>
          <w:i w:val="0"/>
        </w:rPr>
        <w:t xml:space="preserve">Definitions can be found on the </w:t>
      </w:r>
      <w:hyperlink r:id="rId8" w:history="1">
        <w:r w:rsidRPr="00280AE8">
          <w:rPr>
            <w:rStyle w:val="Hyperlink"/>
            <w:rFonts w:ascii="Gadugi" w:hAnsi="Gadugi"/>
          </w:rPr>
          <w:t xml:space="preserve">Catholic Safety </w:t>
        </w:r>
        <w:r w:rsidR="007B112D" w:rsidRPr="00280AE8">
          <w:rPr>
            <w:rStyle w:val="Hyperlink"/>
            <w:rFonts w:ascii="Gadugi" w:hAnsi="Gadugi"/>
          </w:rPr>
          <w:t xml:space="preserve">Health &amp; Welfare SA </w:t>
        </w:r>
        <w:r w:rsidRPr="00280AE8">
          <w:rPr>
            <w:rStyle w:val="Hyperlink"/>
            <w:rFonts w:ascii="Gadugi" w:hAnsi="Gadugi"/>
          </w:rPr>
          <w:t>Website</w:t>
        </w:r>
      </w:hyperlink>
      <w:r w:rsidR="00293D71" w:rsidRPr="00280AE8">
        <w:rPr>
          <w:rStyle w:val="Emphasis"/>
          <w:rFonts w:ascii="Gadugi" w:hAnsi="Gadugi"/>
          <w:b w:val="0"/>
        </w:rPr>
        <w:t>.</w:t>
      </w:r>
    </w:p>
    <w:p w14:paraId="147BACF2" w14:textId="47F31240" w:rsidR="002723AE" w:rsidRPr="00280AE8" w:rsidRDefault="00742D52" w:rsidP="0098583B">
      <w:pPr>
        <w:pStyle w:val="Heading2"/>
        <w:rPr>
          <w:rFonts w:ascii="Gadugi" w:hAnsi="Gadugi"/>
        </w:rPr>
      </w:pPr>
      <w:bookmarkStart w:id="3" w:name="_Toc146617621"/>
      <w:r w:rsidRPr="00280AE8">
        <w:rPr>
          <w:rStyle w:val="Emphasis"/>
          <w:rFonts w:ascii="Gadugi" w:hAnsi="Gadugi"/>
          <w:i w:val="0"/>
          <w:iCs w:val="0"/>
        </w:rPr>
        <w:t>Confined Space</w:t>
      </w:r>
      <w:bookmarkEnd w:id="3"/>
    </w:p>
    <w:p w14:paraId="67A671AA" w14:textId="3B9F9FBF" w:rsidR="002723AE" w:rsidRPr="00280AE8" w:rsidRDefault="002723AE" w:rsidP="002723AE">
      <w:pPr>
        <w:ind w:left="1080"/>
        <w:rPr>
          <w:rFonts w:ascii="Gadugi" w:hAnsi="Gadugi"/>
        </w:rPr>
      </w:pPr>
      <w:r w:rsidRPr="00280AE8">
        <w:rPr>
          <w:rFonts w:ascii="Gadugi" w:hAnsi="Gadugi"/>
        </w:rPr>
        <w:t xml:space="preserve">A confined space is an enclosed or a partially enclosed space not designed or intended primarily to be occupied by a person, </w:t>
      </w:r>
      <w:r w:rsidR="00710B24" w:rsidRPr="00280AE8">
        <w:rPr>
          <w:rFonts w:ascii="Gadugi" w:hAnsi="Gadugi"/>
        </w:rPr>
        <w:t>designed,</w:t>
      </w:r>
      <w:r w:rsidRPr="00280AE8">
        <w:rPr>
          <w:rFonts w:ascii="Gadugi" w:hAnsi="Gadugi"/>
        </w:rPr>
        <w:t xml:space="preserve"> or intended to be at normal atmospheric pressure while a person is in the space within which there is, or likely to be a risk of one or more of the following:</w:t>
      </w:r>
    </w:p>
    <w:p w14:paraId="776377F9" w14:textId="7EE4303A" w:rsidR="002723AE" w:rsidRPr="00280AE8" w:rsidRDefault="002723AE" w:rsidP="00D2764D">
      <w:pPr>
        <w:pStyle w:val="ListParagraph"/>
        <w:numPr>
          <w:ilvl w:val="0"/>
          <w:numId w:val="5"/>
        </w:numPr>
        <w:rPr>
          <w:rFonts w:ascii="Gadugi" w:hAnsi="Gadugi"/>
        </w:rPr>
      </w:pPr>
      <w:r w:rsidRPr="00280AE8">
        <w:rPr>
          <w:rFonts w:ascii="Gadugi" w:hAnsi="Gadugi"/>
        </w:rPr>
        <w:t xml:space="preserve">an oxygen concentration outside of the safe oxygen </w:t>
      </w:r>
      <w:r w:rsidR="00710B24" w:rsidRPr="00280AE8">
        <w:rPr>
          <w:rFonts w:ascii="Gadugi" w:hAnsi="Gadugi"/>
        </w:rPr>
        <w:t>range.</w:t>
      </w:r>
    </w:p>
    <w:p w14:paraId="3DFE76E8" w14:textId="131B2193" w:rsidR="002723AE" w:rsidRPr="00280AE8" w:rsidRDefault="002723AE" w:rsidP="00D2764D">
      <w:pPr>
        <w:pStyle w:val="ListParagraph"/>
        <w:numPr>
          <w:ilvl w:val="0"/>
          <w:numId w:val="5"/>
        </w:numPr>
        <w:rPr>
          <w:rFonts w:ascii="Gadugi" w:hAnsi="Gadugi"/>
        </w:rPr>
      </w:pPr>
      <w:r w:rsidRPr="00280AE8">
        <w:rPr>
          <w:rFonts w:ascii="Gadugi" w:hAnsi="Gadugi"/>
        </w:rPr>
        <w:t xml:space="preserve">a concentration or airborne contaminant/s that may cause impairment, loss of consciousness or </w:t>
      </w:r>
      <w:r w:rsidR="00710B24" w:rsidRPr="00280AE8">
        <w:rPr>
          <w:rFonts w:ascii="Gadugi" w:hAnsi="Gadugi"/>
        </w:rPr>
        <w:t>asphyxiation.</w:t>
      </w:r>
    </w:p>
    <w:p w14:paraId="0BE43D54" w14:textId="77777777" w:rsidR="00742D52" w:rsidRPr="00280AE8" w:rsidRDefault="002723AE" w:rsidP="00742D52">
      <w:pPr>
        <w:pStyle w:val="ListParagraph"/>
        <w:numPr>
          <w:ilvl w:val="0"/>
          <w:numId w:val="5"/>
        </w:numPr>
        <w:rPr>
          <w:rFonts w:ascii="Gadugi" w:hAnsi="Gadugi"/>
        </w:rPr>
      </w:pPr>
      <w:r w:rsidRPr="00280AE8">
        <w:rPr>
          <w:rFonts w:ascii="Gadugi" w:hAnsi="Gadugi"/>
        </w:rPr>
        <w:t>a concentration of flammable airborne contaminant/s that may cause injury from fire or explosion.</w:t>
      </w:r>
    </w:p>
    <w:p w14:paraId="1DB82598" w14:textId="77777777" w:rsidR="00423EE5" w:rsidRPr="00280AE8" w:rsidRDefault="00423EE5" w:rsidP="00593095">
      <w:pPr>
        <w:pStyle w:val="Heading1"/>
        <w:rPr>
          <w:rStyle w:val="Emphasis"/>
          <w:rFonts w:ascii="Gadugi" w:hAnsi="Gadugi"/>
          <w:i w:val="0"/>
          <w:iCs w:val="0"/>
        </w:rPr>
      </w:pPr>
      <w:bookmarkStart w:id="4" w:name="_Toc146617622"/>
      <w:r w:rsidRPr="00280AE8">
        <w:rPr>
          <w:rStyle w:val="Emphasis"/>
          <w:rFonts w:ascii="Gadugi" w:hAnsi="Gadugi"/>
          <w:i w:val="0"/>
          <w:iCs w:val="0"/>
        </w:rPr>
        <w:t>RESPONSIBILITIES</w:t>
      </w:r>
      <w:bookmarkEnd w:id="4"/>
    </w:p>
    <w:p w14:paraId="60B85F62" w14:textId="0535DE03" w:rsidR="005A11D7" w:rsidRPr="00280AE8" w:rsidRDefault="005A11D7" w:rsidP="005A11D7">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 xml:space="preserve">Specific responsibilities for </w:t>
      </w:r>
      <w:r w:rsidR="00710B24" w:rsidRPr="00280AE8">
        <w:rPr>
          <w:rStyle w:val="Emphasis"/>
          <w:rFonts w:ascii="Gadugi" w:hAnsi="Gadugi"/>
          <w:b w:val="0"/>
          <w:i w:val="0"/>
        </w:rPr>
        <w:t>conducting</w:t>
      </w:r>
      <w:r w:rsidRPr="00280AE8">
        <w:rPr>
          <w:rStyle w:val="Emphasis"/>
          <w:rFonts w:ascii="Gadugi" w:hAnsi="Gadugi"/>
          <w:b w:val="0"/>
          <w:i w:val="0"/>
        </w:rPr>
        <w:t xml:space="preserve"> certain actions required by the CCES, have been allocated to position holders within the organisation.  Such responsibilities are consistent with the obligations that the legislation places on officers, managers, supervisors, </w:t>
      </w:r>
      <w:r w:rsidR="00710B24" w:rsidRPr="00280AE8">
        <w:rPr>
          <w:rStyle w:val="Emphasis"/>
          <w:rFonts w:ascii="Gadugi" w:hAnsi="Gadugi"/>
          <w:b w:val="0"/>
          <w:i w:val="0"/>
        </w:rPr>
        <w:t>workers,</w:t>
      </w:r>
      <w:r w:rsidRPr="00280AE8">
        <w:rPr>
          <w:rStyle w:val="Emphasis"/>
          <w:rFonts w:ascii="Gadugi" w:hAnsi="Gadugi"/>
          <w:b w:val="0"/>
          <w:i w:val="0"/>
        </w:rPr>
        <w:t xml:space="preserve"> and others in the workplace</w:t>
      </w:r>
      <w:r w:rsidR="00710B24" w:rsidRPr="00280AE8">
        <w:rPr>
          <w:rStyle w:val="Emphasis"/>
          <w:rFonts w:ascii="Gadugi" w:hAnsi="Gadugi"/>
          <w:b w:val="0"/>
          <w:i w:val="0"/>
        </w:rPr>
        <w:t xml:space="preserve">. </w:t>
      </w:r>
    </w:p>
    <w:p w14:paraId="1C301BF4" w14:textId="7E92DA0D" w:rsidR="005A11D7" w:rsidRPr="00280AE8" w:rsidRDefault="005A11D7" w:rsidP="005A11D7">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 xml:space="preserve">Responsibility, </w:t>
      </w:r>
      <w:r w:rsidR="00710B24" w:rsidRPr="00280AE8">
        <w:rPr>
          <w:rStyle w:val="Emphasis"/>
          <w:rFonts w:ascii="Gadugi" w:hAnsi="Gadugi"/>
          <w:b w:val="0"/>
          <w:i w:val="0"/>
        </w:rPr>
        <w:t>authority,</w:t>
      </w:r>
      <w:r w:rsidRPr="00280AE8">
        <w:rPr>
          <w:rStyle w:val="Emphasis"/>
          <w:rFonts w:ascii="Gadugi" w:hAnsi="Gadugi"/>
          <w:b w:val="0"/>
          <w:i w:val="0"/>
        </w:rPr>
        <w:t xml:space="preserve"> and accountability processes have been defined in </w:t>
      </w:r>
      <w:hyperlink r:id="rId9" w:history="1">
        <w:r w:rsidRPr="00280AE8">
          <w:rPr>
            <w:rStyle w:val="Hyperlink"/>
            <w:rFonts w:ascii="Gadugi" w:hAnsi="Gadugi"/>
          </w:rPr>
          <w:t>Responsibility, Authority &amp; Accountability Procedure (12)</w:t>
        </w:r>
      </w:hyperlink>
      <w:r w:rsidRPr="00280AE8">
        <w:rPr>
          <w:rStyle w:val="Emphasis"/>
          <w:rFonts w:ascii="Gadugi" w:hAnsi="Gadugi"/>
          <w:b w:val="0"/>
          <w:i w:val="0"/>
        </w:rPr>
        <w:t>, and summarised in:</w:t>
      </w:r>
    </w:p>
    <w:p w14:paraId="665307FE" w14:textId="77777777" w:rsidR="004B694A" w:rsidRPr="00280AE8" w:rsidRDefault="00297ED1" w:rsidP="004B694A">
      <w:pPr>
        <w:pStyle w:val="Style1"/>
        <w:numPr>
          <w:ilvl w:val="0"/>
          <w:numId w:val="10"/>
        </w:numPr>
        <w:contextualSpacing w:val="0"/>
        <w:rPr>
          <w:rStyle w:val="Emphasis"/>
          <w:rFonts w:ascii="Gadugi" w:hAnsi="Gadugi"/>
          <w:b w:val="0"/>
          <w:i w:val="0"/>
        </w:rPr>
      </w:pPr>
      <w:hyperlink r:id="rId10" w:history="1">
        <w:r w:rsidR="004B694A" w:rsidRPr="00280AE8">
          <w:rPr>
            <w:rStyle w:val="Hyperlink"/>
            <w:rFonts w:ascii="Gadugi" w:hAnsi="Gadugi"/>
          </w:rPr>
          <w:t>Responsibility, Authority &amp; Accountability Matrix</w:t>
        </w:r>
        <w:r w:rsidR="004B694A" w:rsidRPr="00280AE8">
          <w:rPr>
            <w:rStyle w:val="Hyperlink"/>
            <w:rFonts w:ascii="Gadugi" w:hAnsi="Gadugi"/>
            <w:b w:val="0"/>
          </w:rPr>
          <w:t xml:space="preserve"> –</w:t>
        </w:r>
        <w:r w:rsidR="004B694A" w:rsidRPr="00280AE8">
          <w:rPr>
            <w:rStyle w:val="Hyperlink"/>
            <w:rFonts w:ascii="Gadugi" w:hAnsi="Gadugi"/>
          </w:rPr>
          <w:t xml:space="preserve"> Workers (025G)</w:t>
        </w:r>
      </w:hyperlink>
      <w:r w:rsidR="004B694A" w:rsidRPr="00280AE8">
        <w:rPr>
          <w:rStyle w:val="Emphasis"/>
          <w:rFonts w:ascii="Gadugi" w:hAnsi="Gadugi"/>
          <w:b w:val="0"/>
          <w:i w:val="0"/>
        </w:rPr>
        <w:t>;</w:t>
      </w:r>
    </w:p>
    <w:p w14:paraId="1A667DF5" w14:textId="77777777" w:rsidR="004B694A" w:rsidRPr="00280AE8" w:rsidRDefault="00297ED1" w:rsidP="004B694A">
      <w:pPr>
        <w:pStyle w:val="Style1"/>
        <w:numPr>
          <w:ilvl w:val="0"/>
          <w:numId w:val="10"/>
        </w:numPr>
        <w:contextualSpacing w:val="0"/>
        <w:rPr>
          <w:rStyle w:val="Emphasis"/>
          <w:rFonts w:ascii="Gadugi" w:hAnsi="Gadugi"/>
          <w:b w:val="0"/>
          <w:i w:val="0"/>
        </w:rPr>
      </w:pPr>
      <w:hyperlink r:id="rId11" w:history="1">
        <w:r w:rsidR="004B694A" w:rsidRPr="00280AE8">
          <w:rPr>
            <w:rStyle w:val="Hyperlink"/>
            <w:rFonts w:ascii="Gadugi" w:hAnsi="Gadugi"/>
          </w:rPr>
          <w:t>Responsibility, Authority &amp; Accountability Matrix – Managers &amp; Supervisors (023G)</w:t>
        </w:r>
      </w:hyperlink>
      <w:r w:rsidR="004B694A" w:rsidRPr="00280AE8">
        <w:rPr>
          <w:rStyle w:val="Emphasis"/>
          <w:rFonts w:ascii="Gadugi" w:hAnsi="Gadugi"/>
          <w:b w:val="0"/>
          <w:i w:val="0"/>
        </w:rPr>
        <w:t xml:space="preserve">; </w:t>
      </w:r>
    </w:p>
    <w:p w14:paraId="68FADBF2" w14:textId="77777777" w:rsidR="004B694A" w:rsidRPr="00280AE8" w:rsidRDefault="00297ED1" w:rsidP="004B694A">
      <w:pPr>
        <w:pStyle w:val="Style1"/>
        <w:numPr>
          <w:ilvl w:val="0"/>
          <w:numId w:val="10"/>
        </w:numPr>
        <w:contextualSpacing w:val="0"/>
        <w:rPr>
          <w:rStyle w:val="Emphasis"/>
          <w:rFonts w:ascii="Gadugi" w:hAnsi="Gadugi"/>
          <w:b w:val="0"/>
          <w:i w:val="0"/>
        </w:rPr>
      </w:pPr>
      <w:hyperlink r:id="rId12" w:history="1">
        <w:r w:rsidR="004B694A" w:rsidRPr="00280AE8">
          <w:rPr>
            <w:rStyle w:val="Hyperlink"/>
            <w:rFonts w:ascii="Gadugi" w:hAnsi="Gadugi"/>
          </w:rPr>
          <w:t>Responsibility, Authority &amp; Accountability Matrix</w:t>
        </w:r>
        <w:r w:rsidR="004B694A" w:rsidRPr="00280AE8">
          <w:rPr>
            <w:rStyle w:val="Hyperlink"/>
            <w:rFonts w:ascii="Gadugi" w:hAnsi="Gadugi"/>
            <w:b w:val="0"/>
          </w:rPr>
          <w:t xml:space="preserve"> –</w:t>
        </w:r>
        <w:r w:rsidR="004B694A" w:rsidRPr="00280AE8">
          <w:rPr>
            <w:rStyle w:val="Hyperlink"/>
            <w:rFonts w:ascii="Gadugi" w:hAnsi="Gadugi"/>
          </w:rPr>
          <w:t xml:space="preserve"> Officers (024G)</w:t>
        </w:r>
      </w:hyperlink>
      <w:r w:rsidR="004B694A" w:rsidRPr="00280AE8">
        <w:rPr>
          <w:rStyle w:val="Emphasis"/>
          <w:rFonts w:ascii="Gadugi" w:hAnsi="Gadugi"/>
          <w:b w:val="0"/>
          <w:i w:val="0"/>
        </w:rPr>
        <w:t xml:space="preserve">; and </w:t>
      </w:r>
    </w:p>
    <w:p w14:paraId="7AD4B8BD" w14:textId="77777777" w:rsidR="004B694A" w:rsidRPr="00280AE8" w:rsidRDefault="00297ED1" w:rsidP="004B694A">
      <w:pPr>
        <w:pStyle w:val="Style1"/>
        <w:numPr>
          <w:ilvl w:val="0"/>
          <w:numId w:val="10"/>
        </w:numPr>
        <w:contextualSpacing w:val="0"/>
        <w:rPr>
          <w:rStyle w:val="Emphasis"/>
          <w:rFonts w:ascii="Gadugi" w:hAnsi="Gadugi"/>
          <w:b w:val="0"/>
          <w:i w:val="0"/>
        </w:rPr>
      </w:pPr>
      <w:hyperlink r:id="rId13" w:history="1">
        <w:r w:rsidR="004B694A" w:rsidRPr="00280AE8">
          <w:rPr>
            <w:rStyle w:val="Hyperlink"/>
            <w:rFonts w:ascii="Gadugi" w:hAnsi="Gadugi"/>
          </w:rPr>
          <w:t>Work Health &amp; Safety and Injury Management Policy</w:t>
        </w:r>
      </w:hyperlink>
      <w:r w:rsidR="004B694A" w:rsidRPr="00280AE8">
        <w:rPr>
          <w:rStyle w:val="Emphasis"/>
          <w:rFonts w:ascii="Gadugi" w:hAnsi="Gadugi"/>
          <w:b w:val="0"/>
          <w:i w:val="0"/>
        </w:rPr>
        <w:t>.</w:t>
      </w:r>
    </w:p>
    <w:p w14:paraId="6F788F40" w14:textId="77777777" w:rsidR="005A11D7" w:rsidRPr="00280AE8" w:rsidRDefault="005A11D7" w:rsidP="005A11D7">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 xml:space="preserve">You are required to familiarise yourself with this procedure </w:t>
      </w:r>
      <w:proofErr w:type="gramStart"/>
      <w:r w:rsidRPr="00280AE8">
        <w:rPr>
          <w:rStyle w:val="Emphasis"/>
          <w:rFonts w:ascii="Gadugi" w:hAnsi="Gadugi"/>
          <w:b w:val="0"/>
          <w:i w:val="0"/>
        </w:rPr>
        <w:t>in order to</w:t>
      </w:r>
      <w:proofErr w:type="gramEnd"/>
      <w:r w:rsidRPr="00280AE8">
        <w:rPr>
          <w:rStyle w:val="Emphasis"/>
          <w:rFonts w:ascii="Gadugi" w:hAnsi="Gadugi"/>
          <w:b w:val="0"/>
          <w:i w:val="0"/>
        </w:rPr>
        <w:t xml:space="preserve"> understand the obligations that you may have in relation to its implementation and to carry out your assigned actions and responsibilities.  </w:t>
      </w:r>
    </w:p>
    <w:p w14:paraId="7F1C6F40" w14:textId="77777777" w:rsidR="005A11D7" w:rsidRPr="00280AE8" w:rsidRDefault="005A11D7" w:rsidP="005A11D7">
      <w:pPr>
        <w:pStyle w:val="Style1"/>
        <w:numPr>
          <w:ilvl w:val="0"/>
          <w:numId w:val="0"/>
        </w:numPr>
        <w:ind w:left="378"/>
        <w:contextualSpacing w:val="0"/>
        <w:rPr>
          <w:rFonts w:ascii="Gadugi" w:hAnsi="Gadugi"/>
          <w:b w:val="0"/>
          <w:iCs/>
        </w:rPr>
      </w:pPr>
      <w:r w:rsidRPr="00280AE8">
        <w:rPr>
          <w:rFonts w:ascii="Gadugi" w:hAnsi="Gadugi"/>
          <w:b w:val="0"/>
          <w:iCs/>
        </w:rPr>
        <w:t>This Procedure is to be read in conjunction with your Organisational Policies and / or Procedures.</w:t>
      </w:r>
    </w:p>
    <w:p w14:paraId="294D96C8" w14:textId="77777777" w:rsidR="00423EE5" w:rsidRPr="00280AE8" w:rsidRDefault="0077388F" w:rsidP="00593095">
      <w:pPr>
        <w:pStyle w:val="Heading1"/>
        <w:rPr>
          <w:rStyle w:val="Emphasis"/>
          <w:rFonts w:ascii="Gadugi" w:hAnsi="Gadugi"/>
          <w:i w:val="0"/>
          <w:iCs w:val="0"/>
        </w:rPr>
      </w:pPr>
      <w:bookmarkStart w:id="5" w:name="_Toc146617623"/>
      <w:r w:rsidRPr="00280AE8">
        <w:rPr>
          <w:rStyle w:val="Heading1Char"/>
          <w:rFonts w:ascii="Gadugi" w:hAnsi="Gadugi"/>
          <w:b/>
        </w:rPr>
        <w:lastRenderedPageBreak/>
        <w:t>PROCEDURE</w:t>
      </w:r>
      <w:bookmarkEnd w:id="5"/>
      <w:r w:rsidRPr="00280AE8">
        <w:rPr>
          <w:rStyle w:val="Heading1Char"/>
          <w:rFonts w:ascii="Gadugi" w:hAnsi="Gadugi"/>
          <w:b/>
        </w:rPr>
        <w:t xml:space="preserve"> </w:t>
      </w:r>
    </w:p>
    <w:p w14:paraId="209E2DE1" w14:textId="77777777" w:rsidR="00AE65F5" w:rsidRPr="00280AE8" w:rsidRDefault="00AE65F5" w:rsidP="00593095">
      <w:pPr>
        <w:pStyle w:val="Heading2"/>
        <w:rPr>
          <w:rStyle w:val="Emphasis"/>
          <w:rFonts w:ascii="Gadugi" w:hAnsi="Gadugi"/>
          <w:i w:val="0"/>
          <w:iCs w:val="0"/>
        </w:rPr>
      </w:pPr>
      <w:bookmarkStart w:id="6" w:name="_Toc146617624"/>
      <w:r w:rsidRPr="00280AE8">
        <w:rPr>
          <w:rStyle w:val="Emphasis"/>
          <w:rFonts w:ascii="Gadugi" w:hAnsi="Gadugi"/>
          <w:i w:val="0"/>
          <w:iCs w:val="0"/>
        </w:rPr>
        <w:t>Identifying Confined Spaces</w:t>
      </w:r>
      <w:bookmarkEnd w:id="6"/>
    </w:p>
    <w:p w14:paraId="5A3D6A1A" w14:textId="0B9AC7A5" w:rsidR="00BF7F21" w:rsidRPr="00280AE8" w:rsidRDefault="00BF7F21" w:rsidP="00D419DD">
      <w:pPr>
        <w:ind w:left="1080"/>
        <w:rPr>
          <w:rFonts w:ascii="Gadugi" w:hAnsi="Gadugi"/>
        </w:rPr>
      </w:pPr>
      <w:r w:rsidRPr="00280AE8">
        <w:rPr>
          <w:rFonts w:ascii="Gadugi" w:hAnsi="Gadugi"/>
        </w:rPr>
        <w:t>A confined space is determined by the structure and a specific set of circumstances</w:t>
      </w:r>
      <w:r w:rsidR="00710B24" w:rsidRPr="00280AE8">
        <w:rPr>
          <w:rFonts w:ascii="Gadugi" w:hAnsi="Gadugi"/>
        </w:rPr>
        <w:t xml:space="preserve">. </w:t>
      </w:r>
      <w:r w:rsidR="00FF14BA" w:rsidRPr="00280AE8">
        <w:rPr>
          <w:rFonts w:ascii="Gadugi" w:hAnsi="Gadugi"/>
        </w:rPr>
        <w:t xml:space="preserve"> </w:t>
      </w:r>
      <w:r w:rsidRPr="00280AE8">
        <w:rPr>
          <w:rFonts w:ascii="Gadugi" w:hAnsi="Gadugi"/>
        </w:rPr>
        <w:t>The same structure may or may not be a confined space depending on the circumstances when the space is entered</w:t>
      </w:r>
      <w:r w:rsidR="00710B24" w:rsidRPr="00280AE8">
        <w:rPr>
          <w:rFonts w:ascii="Gadugi" w:hAnsi="Gadugi"/>
        </w:rPr>
        <w:t xml:space="preserve">. </w:t>
      </w:r>
      <w:r w:rsidR="00FF14BA" w:rsidRPr="00280AE8">
        <w:rPr>
          <w:rFonts w:ascii="Gadugi" w:hAnsi="Gadugi"/>
        </w:rPr>
        <w:t xml:space="preserve"> </w:t>
      </w:r>
      <w:r w:rsidRPr="00280AE8">
        <w:rPr>
          <w:rFonts w:ascii="Gadugi" w:hAnsi="Gadugi"/>
        </w:rPr>
        <w:t>Entry to a confined space is considered to have occurred when a person’s head or upper body enters the space.</w:t>
      </w:r>
    </w:p>
    <w:p w14:paraId="351552C7" w14:textId="30D9E3AA" w:rsidR="004F4DB8" w:rsidRPr="00280AE8" w:rsidRDefault="00C73C7F" w:rsidP="00956595">
      <w:pPr>
        <w:ind w:left="1080"/>
        <w:rPr>
          <w:rFonts w:ascii="Gadugi" w:hAnsi="Gadugi"/>
        </w:rPr>
      </w:pPr>
      <w:r w:rsidRPr="00280AE8">
        <w:rPr>
          <w:rFonts w:ascii="Gadugi" w:hAnsi="Gadugi"/>
        </w:rPr>
        <w:t xml:space="preserve">Refer to </w:t>
      </w:r>
      <w:r w:rsidR="00956595" w:rsidRPr="00280AE8">
        <w:rPr>
          <w:rFonts w:ascii="Gadugi" w:hAnsi="Gadugi"/>
        </w:rPr>
        <w:t xml:space="preserve">the </w:t>
      </w:r>
      <w:r w:rsidR="00B0117F" w:rsidRPr="00280AE8">
        <w:rPr>
          <w:rFonts w:ascii="Gadugi" w:hAnsi="Gadugi"/>
        </w:rPr>
        <w:t>T</w:t>
      </w:r>
      <w:r w:rsidR="00956595" w:rsidRPr="00280AE8">
        <w:rPr>
          <w:rFonts w:ascii="Gadugi" w:hAnsi="Gadugi"/>
        </w:rPr>
        <w:t>able 1 below for the criteria used to</w:t>
      </w:r>
      <w:r w:rsidRPr="00280AE8">
        <w:rPr>
          <w:rFonts w:ascii="Gadugi" w:hAnsi="Gadugi"/>
        </w:rPr>
        <w:t xml:space="preserve"> </w:t>
      </w:r>
      <w:r w:rsidR="00956595" w:rsidRPr="00280AE8">
        <w:rPr>
          <w:rFonts w:ascii="Gadugi" w:hAnsi="Gadugi"/>
        </w:rPr>
        <w:t xml:space="preserve">identify </w:t>
      </w:r>
      <w:r w:rsidRPr="00280AE8">
        <w:rPr>
          <w:rFonts w:ascii="Gadugi" w:hAnsi="Gadugi"/>
        </w:rPr>
        <w:t>confined spaces</w:t>
      </w:r>
      <w:r w:rsidR="00BF7F21" w:rsidRPr="00280AE8">
        <w:rPr>
          <w:rFonts w:ascii="Gadugi" w:hAnsi="Gadugi"/>
        </w:rPr>
        <w:t>.</w:t>
      </w:r>
      <w:r w:rsidRPr="00280AE8">
        <w:rPr>
          <w:rFonts w:ascii="Gadugi" w:hAnsi="Gadugi"/>
        </w:rPr>
        <w:t xml:space="preserve"> </w:t>
      </w:r>
    </w:p>
    <w:p w14:paraId="41504A28" w14:textId="51EBCD3C" w:rsidR="00956595" w:rsidRPr="00280AE8" w:rsidRDefault="00956595" w:rsidP="00956595">
      <w:pPr>
        <w:ind w:left="720"/>
        <w:rPr>
          <w:rFonts w:ascii="Gadugi" w:hAnsi="Gadugi"/>
          <w:b/>
        </w:rPr>
      </w:pPr>
      <w:r w:rsidRPr="00280AE8">
        <w:rPr>
          <w:rFonts w:ascii="Gadugi" w:hAnsi="Gadugi"/>
          <w:b/>
        </w:rPr>
        <w:t>Table 1 Confined Space Identification Criteria</w:t>
      </w:r>
    </w:p>
    <w:tbl>
      <w:tblPr>
        <w:tblStyle w:val="TableGrid"/>
        <w:tblW w:w="9416" w:type="dxa"/>
        <w:tblInd w:w="360" w:type="dxa"/>
        <w:tblLook w:val="04A0" w:firstRow="1" w:lastRow="0" w:firstColumn="1" w:lastColumn="0" w:noHBand="0" w:noVBand="1"/>
      </w:tblPr>
      <w:tblGrid>
        <w:gridCol w:w="1569"/>
        <w:gridCol w:w="1569"/>
        <w:gridCol w:w="1570"/>
        <w:gridCol w:w="1569"/>
        <w:gridCol w:w="1569"/>
        <w:gridCol w:w="1570"/>
      </w:tblGrid>
      <w:tr w:rsidR="009577DD" w:rsidRPr="00280AE8" w14:paraId="5A6E55AB" w14:textId="77777777" w:rsidTr="009577DD">
        <w:trPr>
          <w:trHeight w:val="454"/>
        </w:trPr>
        <w:tc>
          <w:tcPr>
            <w:tcW w:w="9416" w:type="dxa"/>
            <w:gridSpan w:val="6"/>
            <w:tcBorders>
              <w:right w:val="single" w:sz="6" w:space="0" w:color="auto"/>
            </w:tcBorders>
            <w:shd w:val="clear" w:color="auto" w:fill="ED7D31" w:themeFill="accent2"/>
            <w:vAlign w:val="center"/>
          </w:tcPr>
          <w:p w14:paraId="302A1B84" w14:textId="4EDCCCE4" w:rsidR="009577DD" w:rsidRPr="00280AE8" w:rsidRDefault="009577DD" w:rsidP="00E44382">
            <w:pPr>
              <w:spacing w:before="60" w:after="60"/>
              <w:jc w:val="center"/>
              <w:rPr>
                <w:rFonts w:ascii="Gadugi" w:hAnsi="Gadugi"/>
                <w:b/>
                <w:sz w:val="28"/>
                <w:szCs w:val="28"/>
              </w:rPr>
            </w:pPr>
            <w:r w:rsidRPr="00280AE8">
              <w:rPr>
                <w:rFonts w:ascii="Gadugi" w:hAnsi="Gadugi"/>
                <w:b/>
                <w:sz w:val="28"/>
                <w:szCs w:val="28"/>
              </w:rPr>
              <w:t>Confined Space Criteria</w:t>
            </w:r>
          </w:p>
        </w:tc>
      </w:tr>
      <w:tr w:rsidR="009577DD" w:rsidRPr="00280AE8" w14:paraId="431D3529" w14:textId="77777777" w:rsidTr="009577DD">
        <w:trPr>
          <w:trHeight w:val="454"/>
        </w:trPr>
        <w:tc>
          <w:tcPr>
            <w:tcW w:w="1569" w:type="dxa"/>
            <w:shd w:val="clear" w:color="auto" w:fill="F7CAAC" w:themeFill="accent2" w:themeFillTint="66"/>
            <w:vAlign w:val="center"/>
          </w:tcPr>
          <w:p w14:paraId="4788F10E" w14:textId="548C281E" w:rsidR="009577DD" w:rsidRPr="00280AE8" w:rsidRDefault="009577DD" w:rsidP="009577DD">
            <w:pPr>
              <w:spacing w:before="60" w:after="60"/>
              <w:jc w:val="center"/>
              <w:rPr>
                <w:rFonts w:ascii="Gadugi" w:eastAsia="Times New Roman" w:hAnsi="Gadugi" w:cs="Times New Roman"/>
                <w:b/>
              </w:rPr>
            </w:pPr>
            <w:r w:rsidRPr="00280AE8">
              <w:rPr>
                <w:rFonts w:ascii="Gadugi" w:eastAsia="Times New Roman" w:hAnsi="Gadugi" w:cs="Times New Roman"/>
                <w:b/>
              </w:rPr>
              <w:t>A</w:t>
            </w:r>
          </w:p>
        </w:tc>
        <w:tc>
          <w:tcPr>
            <w:tcW w:w="1569"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tcPr>
          <w:p w14:paraId="6B947CC7" w14:textId="47E0B687" w:rsidR="009577DD" w:rsidRPr="00280AE8" w:rsidRDefault="009577DD" w:rsidP="009577DD">
            <w:pPr>
              <w:spacing w:before="60" w:after="60"/>
              <w:jc w:val="center"/>
              <w:rPr>
                <w:rFonts w:ascii="Gadugi" w:hAnsi="Gadugi"/>
                <w:b/>
              </w:rPr>
            </w:pPr>
            <w:r w:rsidRPr="00280AE8">
              <w:rPr>
                <w:rFonts w:ascii="Gadugi" w:hAnsi="Gadugi"/>
                <w:b/>
              </w:rPr>
              <w:t>B</w:t>
            </w:r>
          </w:p>
        </w:tc>
        <w:tc>
          <w:tcPr>
            <w:tcW w:w="1570" w:type="dxa"/>
            <w:shd w:val="clear" w:color="auto" w:fill="F7CAAC" w:themeFill="accent2" w:themeFillTint="66"/>
            <w:vAlign w:val="center"/>
          </w:tcPr>
          <w:p w14:paraId="3A83BE34" w14:textId="145C8806" w:rsidR="009577DD" w:rsidRPr="00280AE8" w:rsidRDefault="009577DD" w:rsidP="009577DD">
            <w:pPr>
              <w:spacing w:before="60" w:after="60"/>
              <w:jc w:val="center"/>
              <w:rPr>
                <w:rFonts w:ascii="Gadugi" w:eastAsia="Times New Roman" w:hAnsi="Gadugi" w:cs="Times New Roman"/>
                <w:b/>
              </w:rPr>
            </w:pPr>
            <w:r w:rsidRPr="00280AE8">
              <w:rPr>
                <w:rFonts w:ascii="Gadugi" w:eastAsia="Times New Roman" w:hAnsi="Gadugi" w:cs="Times New Roman"/>
                <w:b/>
              </w:rPr>
              <w:t>C</w:t>
            </w:r>
          </w:p>
        </w:tc>
        <w:tc>
          <w:tcPr>
            <w:tcW w:w="4708" w:type="dxa"/>
            <w:gridSpan w:val="3"/>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tcPr>
          <w:p w14:paraId="49C5C4D6" w14:textId="4C0473C8" w:rsidR="009577DD" w:rsidRPr="00280AE8" w:rsidRDefault="009577DD" w:rsidP="009577DD">
            <w:pPr>
              <w:spacing w:before="60" w:after="60"/>
              <w:jc w:val="center"/>
              <w:rPr>
                <w:rFonts w:ascii="Gadugi" w:hAnsi="Gadugi"/>
                <w:b/>
              </w:rPr>
            </w:pPr>
            <w:r w:rsidRPr="00280AE8">
              <w:rPr>
                <w:rFonts w:ascii="Gadugi" w:hAnsi="Gadugi"/>
                <w:b/>
              </w:rPr>
              <w:t>D</w:t>
            </w:r>
          </w:p>
        </w:tc>
      </w:tr>
      <w:tr w:rsidR="009577DD" w:rsidRPr="00280AE8" w14:paraId="6454E9BC" w14:textId="77777777" w:rsidTr="009577DD">
        <w:trPr>
          <w:trHeight w:val="340"/>
        </w:trPr>
        <w:tc>
          <w:tcPr>
            <w:tcW w:w="1569" w:type="dxa"/>
            <w:vMerge w:val="restart"/>
            <w:vAlign w:val="center"/>
          </w:tcPr>
          <w:p w14:paraId="618583B6" w14:textId="77777777" w:rsidR="009577DD" w:rsidRPr="00280AE8" w:rsidRDefault="009577DD" w:rsidP="009577DD">
            <w:pPr>
              <w:spacing w:before="60" w:after="60"/>
              <w:jc w:val="center"/>
              <w:rPr>
                <w:rFonts w:ascii="Gadugi" w:eastAsia="Times New Roman" w:hAnsi="Gadugi" w:cs="Times New Roman"/>
                <w:sz w:val="20"/>
                <w:szCs w:val="20"/>
              </w:rPr>
            </w:pPr>
            <w:r w:rsidRPr="00280AE8">
              <w:rPr>
                <w:rFonts w:ascii="Gadugi" w:eastAsia="Times New Roman" w:hAnsi="Gadugi" w:cs="Times New Roman"/>
                <w:sz w:val="20"/>
                <w:szCs w:val="20"/>
              </w:rPr>
              <w:t xml:space="preserve">Is the space </w:t>
            </w:r>
            <w:r w:rsidRPr="00280AE8">
              <w:rPr>
                <w:rFonts w:ascii="Gadugi" w:eastAsia="Times New Roman" w:hAnsi="Gadugi" w:cs="Times New Roman"/>
                <w:b/>
                <w:sz w:val="20"/>
                <w:szCs w:val="20"/>
              </w:rPr>
              <w:t>enclosed or partially enclosed</w:t>
            </w:r>
            <w:r w:rsidRPr="00280AE8">
              <w:rPr>
                <w:rFonts w:ascii="Gadugi" w:eastAsia="Times New Roman" w:hAnsi="Gadugi" w:cs="Times New Roman"/>
                <w:sz w:val="20"/>
                <w:szCs w:val="20"/>
              </w:rPr>
              <w:t>?</w:t>
            </w:r>
          </w:p>
          <w:p w14:paraId="45E2A4A9" w14:textId="644FB953" w:rsidR="009577DD" w:rsidRPr="00280AE8" w:rsidRDefault="009577DD" w:rsidP="009577DD">
            <w:pPr>
              <w:jc w:val="center"/>
              <w:rPr>
                <w:rFonts w:ascii="Gadugi" w:hAnsi="Gadugi"/>
                <w:sz w:val="20"/>
                <w:szCs w:val="20"/>
              </w:rPr>
            </w:pPr>
          </w:p>
        </w:tc>
        <w:tc>
          <w:tcPr>
            <w:tcW w:w="1569" w:type="dxa"/>
            <w:vMerge w:val="restart"/>
            <w:tcBorders>
              <w:top w:val="single" w:sz="6" w:space="0" w:color="auto"/>
              <w:left w:val="single" w:sz="6" w:space="0" w:color="auto"/>
              <w:right w:val="single" w:sz="6" w:space="0" w:color="auto"/>
            </w:tcBorders>
            <w:shd w:val="clear" w:color="auto" w:fill="auto"/>
            <w:vAlign w:val="center"/>
          </w:tcPr>
          <w:p w14:paraId="1C4F83B7" w14:textId="77777777" w:rsidR="009577DD" w:rsidRPr="00280AE8" w:rsidRDefault="009577DD" w:rsidP="009577DD">
            <w:pPr>
              <w:spacing w:before="60" w:after="60"/>
              <w:jc w:val="center"/>
              <w:rPr>
                <w:rFonts w:ascii="Gadugi" w:hAnsi="Gadugi"/>
                <w:sz w:val="20"/>
                <w:szCs w:val="20"/>
              </w:rPr>
            </w:pPr>
            <w:r w:rsidRPr="00280AE8">
              <w:rPr>
                <w:rFonts w:ascii="Gadugi" w:hAnsi="Gadugi"/>
                <w:sz w:val="20"/>
                <w:szCs w:val="20"/>
              </w:rPr>
              <w:t xml:space="preserve">Is the space </w:t>
            </w:r>
            <w:r w:rsidRPr="00280AE8">
              <w:rPr>
                <w:rFonts w:ascii="Gadugi" w:hAnsi="Gadugi"/>
                <w:b/>
                <w:sz w:val="20"/>
                <w:szCs w:val="20"/>
              </w:rPr>
              <w:t>not designed or intended to be occupied by a person</w:t>
            </w:r>
            <w:r w:rsidRPr="00280AE8">
              <w:rPr>
                <w:rFonts w:ascii="Gadugi" w:hAnsi="Gadugi"/>
                <w:sz w:val="20"/>
                <w:szCs w:val="20"/>
              </w:rPr>
              <w:t>?</w:t>
            </w:r>
          </w:p>
          <w:p w14:paraId="22D3CC40" w14:textId="743B6C75" w:rsidR="009577DD" w:rsidRPr="00280AE8" w:rsidRDefault="009577DD" w:rsidP="009577DD">
            <w:pPr>
              <w:jc w:val="center"/>
              <w:rPr>
                <w:rFonts w:ascii="Gadugi" w:hAnsi="Gadugi"/>
                <w:sz w:val="20"/>
                <w:szCs w:val="20"/>
              </w:rPr>
            </w:pPr>
          </w:p>
        </w:tc>
        <w:tc>
          <w:tcPr>
            <w:tcW w:w="1570" w:type="dxa"/>
            <w:vMerge w:val="restart"/>
            <w:vAlign w:val="center"/>
          </w:tcPr>
          <w:p w14:paraId="324F7975" w14:textId="50220171" w:rsidR="009577DD" w:rsidRPr="00280AE8" w:rsidRDefault="009577DD" w:rsidP="009577DD">
            <w:pPr>
              <w:spacing w:before="60" w:after="60"/>
              <w:jc w:val="center"/>
              <w:rPr>
                <w:rFonts w:ascii="Gadugi" w:eastAsia="Times New Roman" w:hAnsi="Gadugi" w:cs="Times New Roman"/>
                <w:sz w:val="20"/>
                <w:szCs w:val="20"/>
              </w:rPr>
            </w:pPr>
            <w:r w:rsidRPr="00280AE8">
              <w:rPr>
                <w:rFonts w:ascii="Gadugi" w:eastAsia="Times New Roman" w:hAnsi="Gadugi" w:cs="Times New Roman"/>
                <w:sz w:val="20"/>
                <w:szCs w:val="20"/>
              </w:rPr>
              <w:t xml:space="preserve">Is the space </w:t>
            </w:r>
            <w:r w:rsidRPr="00280AE8">
              <w:rPr>
                <w:rFonts w:ascii="Gadugi" w:eastAsia="Times New Roman" w:hAnsi="Gadugi" w:cs="Times New Roman"/>
                <w:b/>
                <w:sz w:val="20"/>
                <w:szCs w:val="20"/>
              </w:rPr>
              <w:t>designed or intended to be at normal atmospheric pressure while a person is in the space</w:t>
            </w:r>
            <w:r w:rsidRPr="00280AE8">
              <w:rPr>
                <w:rFonts w:ascii="Gadugi" w:eastAsia="Times New Roman" w:hAnsi="Gadugi" w:cs="Times New Roman"/>
                <w:sz w:val="20"/>
                <w:szCs w:val="20"/>
              </w:rPr>
              <w:t>?</w:t>
            </w:r>
          </w:p>
        </w:tc>
        <w:tc>
          <w:tcPr>
            <w:tcW w:w="4708" w:type="dxa"/>
            <w:gridSpan w:val="3"/>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75CFDFEC" w14:textId="4BE9BEC9" w:rsidR="009577DD" w:rsidRPr="00280AE8" w:rsidRDefault="009577DD" w:rsidP="009577DD">
            <w:pPr>
              <w:jc w:val="center"/>
              <w:rPr>
                <w:rFonts w:ascii="Gadugi" w:hAnsi="Gadugi"/>
                <w:sz w:val="20"/>
                <w:szCs w:val="20"/>
              </w:rPr>
            </w:pPr>
            <w:r w:rsidRPr="00280AE8">
              <w:rPr>
                <w:rFonts w:ascii="Gadugi" w:hAnsi="Gadugi"/>
                <w:sz w:val="20"/>
                <w:szCs w:val="20"/>
              </w:rPr>
              <w:t xml:space="preserve">Does the space present a risk </w:t>
            </w:r>
            <w:r w:rsidR="00710B24" w:rsidRPr="00280AE8">
              <w:rPr>
                <w:rFonts w:ascii="Gadugi" w:hAnsi="Gadugi"/>
                <w:sz w:val="20"/>
                <w:szCs w:val="20"/>
              </w:rPr>
              <w:t>from?</w:t>
            </w:r>
          </w:p>
        </w:tc>
      </w:tr>
      <w:tr w:rsidR="009577DD" w:rsidRPr="00280AE8" w14:paraId="677BE32A" w14:textId="77777777" w:rsidTr="00A402C4">
        <w:trPr>
          <w:trHeight w:val="990"/>
        </w:trPr>
        <w:tc>
          <w:tcPr>
            <w:tcW w:w="1569" w:type="dxa"/>
            <w:vMerge/>
            <w:vAlign w:val="center"/>
          </w:tcPr>
          <w:p w14:paraId="5E3A3215" w14:textId="77777777" w:rsidR="009577DD" w:rsidRPr="00280AE8" w:rsidRDefault="009577DD" w:rsidP="009577DD">
            <w:pPr>
              <w:spacing w:before="60" w:after="60"/>
              <w:jc w:val="center"/>
              <w:rPr>
                <w:rFonts w:ascii="Gadugi" w:eastAsia="Times New Roman" w:hAnsi="Gadugi" w:cs="Times New Roman"/>
                <w:sz w:val="18"/>
                <w:szCs w:val="20"/>
              </w:rPr>
            </w:pPr>
          </w:p>
        </w:tc>
        <w:tc>
          <w:tcPr>
            <w:tcW w:w="1569" w:type="dxa"/>
            <w:vMerge/>
            <w:tcBorders>
              <w:left w:val="single" w:sz="6" w:space="0" w:color="auto"/>
              <w:bottom w:val="single" w:sz="6" w:space="0" w:color="auto"/>
              <w:right w:val="single" w:sz="6" w:space="0" w:color="auto"/>
            </w:tcBorders>
            <w:shd w:val="clear" w:color="auto" w:fill="auto"/>
            <w:vAlign w:val="center"/>
          </w:tcPr>
          <w:p w14:paraId="79A03262" w14:textId="77777777" w:rsidR="009577DD" w:rsidRPr="00280AE8" w:rsidRDefault="009577DD" w:rsidP="009577DD">
            <w:pPr>
              <w:spacing w:before="60" w:after="60"/>
              <w:jc w:val="center"/>
              <w:rPr>
                <w:rFonts w:ascii="Gadugi" w:hAnsi="Gadugi"/>
                <w:sz w:val="18"/>
              </w:rPr>
            </w:pPr>
          </w:p>
        </w:tc>
        <w:tc>
          <w:tcPr>
            <w:tcW w:w="1570" w:type="dxa"/>
            <w:vMerge/>
            <w:vAlign w:val="center"/>
          </w:tcPr>
          <w:p w14:paraId="11B9C2E1" w14:textId="77777777" w:rsidR="009577DD" w:rsidRPr="00280AE8" w:rsidRDefault="009577DD" w:rsidP="009577DD">
            <w:pPr>
              <w:spacing w:before="60" w:after="60"/>
              <w:jc w:val="center"/>
              <w:rPr>
                <w:rFonts w:ascii="Gadugi" w:eastAsia="Times New Roman" w:hAnsi="Gadugi" w:cs="Times New Roman"/>
                <w:sz w:val="18"/>
                <w:szCs w:val="20"/>
              </w:rPr>
            </w:pPr>
          </w:p>
        </w:tc>
        <w:tc>
          <w:tcPr>
            <w:tcW w:w="1569" w:type="dxa"/>
            <w:tcBorders>
              <w:top w:val="single" w:sz="6" w:space="0" w:color="auto"/>
              <w:left w:val="single" w:sz="6" w:space="0" w:color="auto"/>
              <w:bottom w:val="single" w:sz="6" w:space="0" w:color="auto"/>
              <w:right w:val="single" w:sz="6" w:space="0" w:color="auto"/>
            </w:tcBorders>
            <w:shd w:val="clear" w:color="auto" w:fill="auto"/>
            <w:vAlign w:val="center"/>
          </w:tcPr>
          <w:p w14:paraId="54C63A81" w14:textId="77777777" w:rsidR="009577DD" w:rsidRPr="00280AE8" w:rsidRDefault="009577DD" w:rsidP="009577DD">
            <w:pPr>
              <w:spacing w:before="60" w:after="60"/>
              <w:jc w:val="center"/>
              <w:rPr>
                <w:rFonts w:ascii="Gadugi" w:hAnsi="Gadugi"/>
                <w:sz w:val="20"/>
                <w:szCs w:val="20"/>
              </w:rPr>
            </w:pPr>
            <w:r w:rsidRPr="00280AE8">
              <w:rPr>
                <w:rFonts w:ascii="Gadugi" w:hAnsi="Gadugi"/>
                <w:sz w:val="20"/>
                <w:szCs w:val="20"/>
              </w:rPr>
              <w:t>Harmful airborne or flammable contaminants?</w:t>
            </w:r>
          </w:p>
          <w:p w14:paraId="1E75ED29" w14:textId="77777777" w:rsidR="009577DD" w:rsidRPr="00280AE8" w:rsidRDefault="009577DD" w:rsidP="009577DD">
            <w:pPr>
              <w:spacing w:before="60" w:after="60"/>
              <w:jc w:val="center"/>
              <w:rPr>
                <w:rFonts w:ascii="Gadugi" w:hAnsi="Gadugi"/>
                <w:sz w:val="20"/>
                <w:szCs w:val="20"/>
              </w:rPr>
            </w:pPr>
          </w:p>
        </w:tc>
        <w:tc>
          <w:tcPr>
            <w:tcW w:w="1569" w:type="dxa"/>
            <w:tcBorders>
              <w:top w:val="single" w:sz="6" w:space="0" w:color="auto"/>
              <w:left w:val="single" w:sz="6" w:space="0" w:color="auto"/>
              <w:right w:val="single" w:sz="6" w:space="0" w:color="auto"/>
            </w:tcBorders>
            <w:shd w:val="clear" w:color="auto" w:fill="auto"/>
            <w:vAlign w:val="center"/>
          </w:tcPr>
          <w:p w14:paraId="53BF4EB7" w14:textId="6149078C" w:rsidR="009577DD" w:rsidRPr="00280AE8" w:rsidRDefault="009577DD" w:rsidP="009577DD">
            <w:pPr>
              <w:spacing w:before="60" w:after="60"/>
              <w:jc w:val="center"/>
              <w:rPr>
                <w:rFonts w:ascii="Gadugi" w:hAnsi="Gadugi"/>
                <w:sz w:val="20"/>
                <w:szCs w:val="20"/>
              </w:rPr>
            </w:pPr>
            <w:r w:rsidRPr="00280AE8">
              <w:rPr>
                <w:rFonts w:ascii="Gadugi" w:hAnsi="Gadugi"/>
                <w:sz w:val="20"/>
                <w:szCs w:val="20"/>
              </w:rPr>
              <w:t xml:space="preserve">An unsafe oxygen </w:t>
            </w:r>
            <w:proofErr w:type="gramStart"/>
            <w:r w:rsidR="00710B24" w:rsidRPr="00280AE8">
              <w:rPr>
                <w:rFonts w:ascii="Gadugi" w:hAnsi="Gadugi"/>
                <w:sz w:val="20"/>
                <w:szCs w:val="20"/>
              </w:rPr>
              <w:t>levels</w:t>
            </w:r>
            <w:r w:rsidRPr="00280AE8">
              <w:rPr>
                <w:rFonts w:ascii="Gadugi" w:hAnsi="Gadugi"/>
                <w:sz w:val="20"/>
                <w:szCs w:val="20"/>
              </w:rPr>
              <w:t>?</w:t>
            </w:r>
            <w:proofErr w:type="gramEnd"/>
          </w:p>
          <w:p w14:paraId="2D17F2F2" w14:textId="77777777" w:rsidR="009577DD" w:rsidRPr="00280AE8" w:rsidRDefault="009577DD" w:rsidP="009577DD">
            <w:pPr>
              <w:spacing w:before="60" w:after="60"/>
              <w:jc w:val="center"/>
              <w:rPr>
                <w:rFonts w:ascii="Gadugi" w:hAnsi="Gadugi"/>
                <w:sz w:val="20"/>
                <w:szCs w:val="20"/>
              </w:rPr>
            </w:pPr>
          </w:p>
        </w:tc>
        <w:tc>
          <w:tcPr>
            <w:tcW w:w="1570" w:type="dxa"/>
            <w:tcBorders>
              <w:top w:val="single" w:sz="6" w:space="0" w:color="auto"/>
              <w:left w:val="single" w:sz="6" w:space="0" w:color="auto"/>
              <w:right w:val="single" w:sz="6" w:space="0" w:color="auto"/>
            </w:tcBorders>
            <w:shd w:val="clear" w:color="auto" w:fill="auto"/>
            <w:vAlign w:val="center"/>
          </w:tcPr>
          <w:p w14:paraId="6D3BA9E1" w14:textId="77777777" w:rsidR="009577DD" w:rsidRPr="00280AE8" w:rsidRDefault="009577DD" w:rsidP="009577DD">
            <w:pPr>
              <w:spacing w:before="60" w:after="60"/>
              <w:jc w:val="center"/>
              <w:rPr>
                <w:rFonts w:ascii="Gadugi" w:hAnsi="Gadugi"/>
                <w:sz w:val="20"/>
                <w:szCs w:val="20"/>
              </w:rPr>
            </w:pPr>
            <w:r w:rsidRPr="00280AE8">
              <w:rPr>
                <w:rFonts w:ascii="Gadugi" w:hAnsi="Gadugi"/>
                <w:sz w:val="20"/>
                <w:szCs w:val="20"/>
              </w:rPr>
              <w:t>Engulfment?</w:t>
            </w:r>
          </w:p>
          <w:p w14:paraId="0ACFF879" w14:textId="77777777" w:rsidR="009577DD" w:rsidRPr="00280AE8" w:rsidRDefault="009577DD" w:rsidP="009577DD">
            <w:pPr>
              <w:spacing w:before="60" w:after="60"/>
              <w:jc w:val="center"/>
              <w:rPr>
                <w:rFonts w:ascii="Gadugi" w:hAnsi="Gadugi"/>
                <w:sz w:val="20"/>
                <w:szCs w:val="20"/>
              </w:rPr>
            </w:pPr>
          </w:p>
        </w:tc>
      </w:tr>
      <w:tr w:rsidR="00C07F76" w:rsidRPr="00280AE8" w14:paraId="2EA59517" w14:textId="77777777" w:rsidTr="009577DD">
        <w:trPr>
          <w:trHeight w:val="3685"/>
        </w:trPr>
        <w:tc>
          <w:tcPr>
            <w:tcW w:w="1569" w:type="dxa"/>
          </w:tcPr>
          <w:p w14:paraId="2897C344" w14:textId="1D3250C0" w:rsidR="00C07F76" w:rsidRPr="00280AE8" w:rsidRDefault="00C07F76" w:rsidP="009577DD">
            <w:pPr>
              <w:rPr>
                <w:rFonts w:ascii="Gadugi" w:hAnsi="Gadugi"/>
                <w:sz w:val="16"/>
                <w:szCs w:val="16"/>
              </w:rPr>
            </w:pPr>
            <w:r w:rsidRPr="00280AE8">
              <w:rPr>
                <w:rFonts w:ascii="Gadugi" w:hAnsi="Gadugi"/>
                <w:sz w:val="16"/>
                <w:szCs w:val="16"/>
              </w:rPr>
              <w:t>The risks of confined spaces are associated with how much of the space is enclosed, rather than the size of the space</w:t>
            </w:r>
          </w:p>
        </w:tc>
        <w:tc>
          <w:tcPr>
            <w:tcW w:w="1569" w:type="dxa"/>
          </w:tcPr>
          <w:p w14:paraId="612AC5BE" w14:textId="2E5090A5" w:rsidR="00C07F76" w:rsidRPr="00280AE8" w:rsidRDefault="00C07F76" w:rsidP="009577DD">
            <w:pPr>
              <w:rPr>
                <w:rFonts w:ascii="Gadugi" w:hAnsi="Gadugi"/>
                <w:sz w:val="16"/>
                <w:szCs w:val="16"/>
              </w:rPr>
            </w:pPr>
            <w:r w:rsidRPr="00280AE8">
              <w:rPr>
                <w:rFonts w:ascii="Gadugi" w:hAnsi="Gadugi"/>
                <w:sz w:val="16"/>
                <w:szCs w:val="16"/>
              </w:rPr>
              <w:t>Spaces with poor ventilation, inadequate lighting and restricted means of entry or exit are generally not designed for human occupancy.  The entry or exit to the space could be restricted if the size of the opening and/or its location makes it physically difficult to get in and out of and difficult to remove an injured or unconscious person from the space.</w:t>
            </w:r>
          </w:p>
        </w:tc>
        <w:tc>
          <w:tcPr>
            <w:tcW w:w="1570" w:type="dxa"/>
          </w:tcPr>
          <w:p w14:paraId="40F0F326" w14:textId="63C9DAF0" w:rsidR="00C07F76" w:rsidRPr="00280AE8" w:rsidRDefault="00C07F76" w:rsidP="009577DD">
            <w:pPr>
              <w:rPr>
                <w:rFonts w:ascii="Gadugi" w:hAnsi="Gadugi"/>
                <w:sz w:val="16"/>
                <w:szCs w:val="16"/>
              </w:rPr>
            </w:pPr>
            <w:r w:rsidRPr="00280AE8">
              <w:rPr>
                <w:rFonts w:ascii="Gadugi" w:eastAsia="Times New Roman" w:hAnsi="Gadugi" w:cs="Times New Roman"/>
                <w:sz w:val="16"/>
                <w:szCs w:val="16"/>
              </w:rPr>
              <w:t>Where a space is not normally at atmospheric pressure (for example a boiler) it must be brought to atmospheric pressure before a person enters the space, as part of the risk control process</w:t>
            </w:r>
          </w:p>
        </w:tc>
        <w:tc>
          <w:tcPr>
            <w:tcW w:w="1569" w:type="dxa"/>
          </w:tcPr>
          <w:p w14:paraId="02E863F6" w14:textId="77777777" w:rsidR="00C07F76" w:rsidRPr="00280AE8" w:rsidRDefault="00C07F76" w:rsidP="009577DD">
            <w:pPr>
              <w:rPr>
                <w:rFonts w:ascii="Gadugi" w:hAnsi="Gadugi"/>
                <w:sz w:val="16"/>
                <w:szCs w:val="16"/>
              </w:rPr>
            </w:pPr>
            <w:r w:rsidRPr="00280AE8">
              <w:rPr>
                <w:rFonts w:ascii="Gadugi" w:hAnsi="Gadugi"/>
                <w:sz w:val="16"/>
                <w:szCs w:val="16"/>
              </w:rPr>
              <w:t>Harmful concentrations of any airborne contaminants (if the contaminants are present at a concentration above the relevant exposure standard or if they are likely to cause impairment, loss of consciousness or asphyxiation).</w:t>
            </w:r>
          </w:p>
          <w:p w14:paraId="76ACCC92" w14:textId="598B7496" w:rsidR="00C07F76" w:rsidRPr="00280AE8" w:rsidRDefault="00C07F76" w:rsidP="009577DD">
            <w:pPr>
              <w:rPr>
                <w:rFonts w:ascii="Gadugi" w:hAnsi="Gadugi"/>
                <w:sz w:val="16"/>
                <w:szCs w:val="16"/>
              </w:rPr>
            </w:pPr>
            <w:r w:rsidRPr="00280AE8">
              <w:rPr>
                <w:rFonts w:ascii="Gadugi" w:hAnsi="Gadugi"/>
                <w:sz w:val="16"/>
                <w:szCs w:val="16"/>
              </w:rPr>
              <w:t>Contaminants, for example airborne gases, vapours and dusts that may cause</w:t>
            </w:r>
            <w:r w:rsidR="009577DD" w:rsidRPr="00280AE8">
              <w:rPr>
                <w:rFonts w:ascii="Gadugi" w:hAnsi="Gadugi"/>
                <w:sz w:val="16"/>
                <w:szCs w:val="16"/>
              </w:rPr>
              <w:t xml:space="preserve"> injury from fire or explosion.</w:t>
            </w:r>
          </w:p>
        </w:tc>
        <w:tc>
          <w:tcPr>
            <w:tcW w:w="1569" w:type="dxa"/>
          </w:tcPr>
          <w:p w14:paraId="5E310016" w14:textId="1CD109F1" w:rsidR="00C07F76" w:rsidRPr="00280AE8" w:rsidRDefault="00C07F76" w:rsidP="009577DD">
            <w:pPr>
              <w:rPr>
                <w:rFonts w:ascii="Gadugi" w:hAnsi="Gadugi"/>
                <w:sz w:val="16"/>
                <w:szCs w:val="16"/>
              </w:rPr>
            </w:pPr>
            <w:r w:rsidRPr="00280AE8">
              <w:rPr>
                <w:rFonts w:ascii="Gadugi" w:hAnsi="Gadugi"/>
                <w:sz w:val="16"/>
                <w:szCs w:val="16"/>
              </w:rPr>
              <w:t>An atmosphere that does not have a safe oxygen level (a safe oxygen level means an oxygen content in air of between 19.5% - 23.5%)</w:t>
            </w:r>
          </w:p>
        </w:tc>
        <w:tc>
          <w:tcPr>
            <w:tcW w:w="1570" w:type="dxa"/>
          </w:tcPr>
          <w:p w14:paraId="18DD405C" w14:textId="49B38097" w:rsidR="00C07F76" w:rsidRPr="00280AE8" w:rsidRDefault="00C07F76" w:rsidP="009577DD">
            <w:pPr>
              <w:rPr>
                <w:rFonts w:ascii="Gadugi" w:hAnsi="Gadugi"/>
                <w:sz w:val="16"/>
                <w:szCs w:val="16"/>
              </w:rPr>
            </w:pPr>
            <w:r w:rsidRPr="00280AE8">
              <w:rPr>
                <w:rFonts w:ascii="Gadugi" w:hAnsi="Gadugi"/>
                <w:sz w:val="16"/>
                <w:szCs w:val="16"/>
              </w:rPr>
              <w:t xml:space="preserve">For example, any liquid including oil or water in which a person can drown, or any solid including fly ash, grain, </w:t>
            </w:r>
            <w:r w:rsidR="00710B24" w:rsidRPr="00280AE8">
              <w:rPr>
                <w:rFonts w:ascii="Gadugi" w:hAnsi="Gadugi"/>
                <w:sz w:val="16"/>
                <w:szCs w:val="16"/>
              </w:rPr>
              <w:t>sawdust,</w:t>
            </w:r>
            <w:r w:rsidRPr="00280AE8">
              <w:rPr>
                <w:rFonts w:ascii="Gadugi" w:hAnsi="Gadugi"/>
                <w:sz w:val="16"/>
                <w:szCs w:val="16"/>
              </w:rPr>
              <w:t xml:space="preserve"> and sand than can flow and form a temporary cavity or bridge which may collapse and surround a person, cutting off their air supply</w:t>
            </w:r>
          </w:p>
        </w:tc>
      </w:tr>
      <w:tr w:rsidR="009577DD" w:rsidRPr="00280AE8" w14:paraId="6886CF52" w14:textId="77777777" w:rsidTr="00FC568E">
        <w:trPr>
          <w:trHeight w:val="485"/>
        </w:trPr>
        <w:tc>
          <w:tcPr>
            <w:tcW w:w="9416" w:type="dxa"/>
            <w:gridSpan w:val="6"/>
            <w:shd w:val="clear" w:color="auto" w:fill="F7CAAC" w:themeFill="accent2" w:themeFillTint="66"/>
          </w:tcPr>
          <w:p w14:paraId="78E7BBFB" w14:textId="55BCFF62" w:rsidR="009577DD" w:rsidRPr="00280AE8" w:rsidRDefault="009577DD" w:rsidP="00C07F76">
            <w:pPr>
              <w:rPr>
                <w:rFonts w:ascii="Gadugi" w:hAnsi="Gadugi"/>
              </w:rPr>
            </w:pPr>
            <w:r w:rsidRPr="00280AE8">
              <w:rPr>
                <w:rFonts w:ascii="Gadugi" w:hAnsi="Gadugi"/>
              </w:rPr>
              <w:t xml:space="preserve">If the answer to A, B, C and at least one of D is yes then the space is a </w:t>
            </w:r>
            <w:r w:rsidRPr="00280AE8">
              <w:rPr>
                <w:rFonts w:ascii="Gadugi" w:hAnsi="Gadugi"/>
                <w:b/>
              </w:rPr>
              <w:t>CONFINED SPACE</w:t>
            </w:r>
          </w:p>
        </w:tc>
      </w:tr>
    </w:tbl>
    <w:p w14:paraId="0A53F9DF" w14:textId="0AF214D9" w:rsidR="004F4DB8" w:rsidRPr="00280AE8" w:rsidRDefault="00D54703" w:rsidP="00D54703">
      <w:pPr>
        <w:pStyle w:val="Heading2"/>
        <w:rPr>
          <w:rFonts w:ascii="Gadugi" w:hAnsi="Gadugi"/>
        </w:rPr>
      </w:pPr>
      <w:bookmarkStart w:id="7" w:name="_Toc146617625"/>
      <w:r w:rsidRPr="00280AE8">
        <w:rPr>
          <w:rFonts w:ascii="Gadugi" w:hAnsi="Gadugi"/>
        </w:rPr>
        <w:t xml:space="preserve">Confined Space </w:t>
      </w:r>
      <w:r w:rsidR="004F4DB8" w:rsidRPr="00280AE8">
        <w:rPr>
          <w:rFonts w:ascii="Gadugi" w:hAnsi="Gadugi"/>
        </w:rPr>
        <w:t>Register</w:t>
      </w:r>
      <w:bookmarkEnd w:id="7"/>
    </w:p>
    <w:p w14:paraId="52A596DC" w14:textId="60FBD3D8" w:rsidR="00D419DD" w:rsidRPr="00280AE8" w:rsidRDefault="00941A7D">
      <w:pPr>
        <w:ind w:left="1080"/>
        <w:rPr>
          <w:rFonts w:ascii="Gadugi" w:hAnsi="Gadugi"/>
        </w:rPr>
      </w:pPr>
      <w:r w:rsidRPr="00280AE8">
        <w:rPr>
          <w:rFonts w:ascii="Gadugi" w:hAnsi="Gadugi"/>
        </w:rPr>
        <w:lastRenderedPageBreak/>
        <w:t>C</w:t>
      </w:r>
      <w:r w:rsidR="002723AE" w:rsidRPr="00280AE8">
        <w:rPr>
          <w:rFonts w:ascii="Gadugi" w:hAnsi="Gadugi"/>
        </w:rPr>
        <w:t>onfined spaces</w:t>
      </w:r>
      <w:r w:rsidRPr="00280AE8">
        <w:rPr>
          <w:rFonts w:ascii="Gadugi" w:hAnsi="Gadugi"/>
        </w:rPr>
        <w:t xml:space="preserve"> must be recorded on a </w:t>
      </w:r>
      <w:hyperlink r:id="rId14" w:history="1">
        <w:r w:rsidR="00CE07DD" w:rsidRPr="00280AE8">
          <w:rPr>
            <w:rStyle w:val="Hyperlink"/>
            <w:rFonts w:ascii="Gadugi" w:hAnsi="Gadugi"/>
            <w:b/>
            <w:color w:val="0070C0"/>
          </w:rPr>
          <w:t xml:space="preserve">Confined </w:t>
        </w:r>
        <w:r w:rsidR="00D54703" w:rsidRPr="00280AE8">
          <w:rPr>
            <w:rStyle w:val="Hyperlink"/>
            <w:rFonts w:ascii="Gadugi" w:hAnsi="Gadugi"/>
            <w:b/>
            <w:color w:val="0070C0"/>
          </w:rPr>
          <w:t>Space</w:t>
        </w:r>
        <w:r w:rsidR="00CE07DD" w:rsidRPr="00280AE8">
          <w:rPr>
            <w:rStyle w:val="Hyperlink"/>
            <w:rFonts w:ascii="Gadugi" w:hAnsi="Gadugi"/>
            <w:b/>
            <w:color w:val="0070C0"/>
          </w:rPr>
          <w:t xml:space="preserve"> Register (006F)</w:t>
        </w:r>
      </w:hyperlink>
      <w:r w:rsidR="0007594E" w:rsidRPr="00280AE8">
        <w:rPr>
          <w:rFonts w:ascii="Gadugi" w:hAnsi="Gadugi"/>
          <w:color w:val="0070C0"/>
        </w:rPr>
        <w:t xml:space="preserve"> </w:t>
      </w:r>
      <w:r w:rsidR="0007594E" w:rsidRPr="00280AE8">
        <w:rPr>
          <w:rFonts w:ascii="Gadugi" w:hAnsi="Gadugi"/>
        </w:rPr>
        <w:t>or equivalent</w:t>
      </w:r>
      <w:r w:rsidRPr="00280AE8">
        <w:rPr>
          <w:rFonts w:ascii="Gadugi" w:hAnsi="Gadugi"/>
        </w:rPr>
        <w:t>, which</w:t>
      </w:r>
      <w:r w:rsidR="0007594E" w:rsidRPr="00280AE8">
        <w:rPr>
          <w:rFonts w:ascii="Gadugi" w:hAnsi="Gadugi"/>
        </w:rPr>
        <w:t xml:space="preserve"> </w:t>
      </w:r>
      <w:r w:rsidR="00D419DD" w:rsidRPr="00280AE8">
        <w:rPr>
          <w:rFonts w:ascii="Gadugi" w:hAnsi="Gadugi"/>
        </w:rPr>
        <w:t xml:space="preserve">must be </w:t>
      </w:r>
      <w:r w:rsidR="002723AE" w:rsidRPr="00280AE8">
        <w:rPr>
          <w:rFonts w:ascii="Gadugi" w:hAnsi="Gadugi"/>
        </w:rPr>
        <w:t>maintained by the worksite</w:t>
      </w:r>
      <w:r w:rsidR="00D419DD" w:rsidRPr="00280AE8">
        <w:rPr>
          <w:rFonts w:ascii="Gadugi" w:hAnsi="Gadugi"/>
        </w:rPr>
        <w:t xml:space="preserve">. </w:t>
      </w:r>
      <w:r w:rsidR="00B0117F" w:rsidRPr="00280AE8">
        <w:rPr>
          <w:rFonts w:ascii="Gadugi" w:hAnsi="Gadugi"/>
        </w:rPr>
        <w:t xml:space="preserve"> </w:t>
      </w:r>
      <w:r w:rsidR="00D419DD" w:rsidRPr="00280AE8">
        <w:rPr>
          <w:rFonts w:ascii="Gadugi" w:hAnsi="Gadugi"/>
        </w:rPr>
        <w:t>The information contained in the register shall cover:</w:t>
      </w:r>
    </w:p>
    <w:p w14:paraId="5F7CCED9" w14:textId="37FAE12F" w:rsidR="00941A7D" w:rsidRPr="00280AE8" w:rsidRDefault="00710B24">
      <w:pPr>
        <w:pStyle w:val="ListParagraph"/>
        <w:numPr>
          <w:ilvl w:val="0"/>
          <w:numId w:val="6"/>
        </w:numPr>
        <w:spacing w:line="240" w:lineRule="auto"/>
        <w:rPr>
          <w:rFonts w:ascii="Gadugi" w:hAnsi="Gadugi" w:cs="Arial"/>
        </w:rPr>
      </w:pPr>
      <w:r w:rsidRPr="00280AE8">
        <w:rPr>
          <w:rFonts w:ascii="Gadugi" w:hAnsi="Gadugi" w:cs="Arial"/>
        </w:rPr>
        <w:t>location.</w:t>
      </w:r>
    </w:p>
    <w:p w14:paraId="555C4019" w14:textId="2E9D8824" w:rsidR="004F4DB8" w:rsidRPr="00280AE8" w:rsidRDefault="00BF7F21">
      <w:pPr>
        <w:pStyle w:val="ListParagraph"/>
        <w:numPr>
          <w:ilvl w:val="0"/>
          <w:numId w:val="6"/>
        </w:numPr>
        <w:spacing w:line="240" w:lineRule="auto"/>
        <w:rPr>
          <w:rFonts w:ascii="Gadugi" w:hAnsi="Gadugi" w:cs="Arial"/>
        </w:rPr>
      </w:pPr>
      <w:r w:rsidRPr="00280AE8">
        <w:rPr>
          <w:rFonts w:ascii="Gadugi" w:hAnsi="Gadugi" w:cs="Arial"/>
        </w:rPr>
        <w:t>de</w:t>
      </w:r>
      <w:r w:rsidR="002218D9" w:rsidRPr="00280AE8">
        <w:rPr>
          <w:rFonts w:ascii="Gadugi" w:hAnsi="Gadugi" w:cs="Arial"/>
        </w:rPr>
        <w:t xml:space="preserve">scription of the </w:t>
      </w:r>
      <w:r w:rsidR="00710B24" w:rsidRPr="00280AE8">
        <w:rPr>
          <w:rFonts w:ascii="Gadugi" w:hAnsi="Gadugi" w:cs="Arial"/>
        </w:rPr>
        <w:t>space.</w:t>
      </w:r>
    </w:p>
    <w:p w14:paraId="4F13DE2A" w14:textId="6C7C8C2A" w:rsidR="004F4DB8" w:rsidRPr="00280AE8" w:rsidRDefault="00437302">
      <w:pPr>
        <w:pStyle w:val="ListParagraph"/>
        <w:numPr>
          <w:ilvl w:val="0"/>
          <w:numId w:val="6"/>
        </w:numPr>
        <w:spacing w:line="240" w:lineRule="auto"/>
        <w:rPr>
          <w:rFonts w:ascii="Gadugi" w:hAnsi="Gadugi" w:cs="Arial"/>
        </w:rPr>
      </w:pPr>
      <w:r w:rsidRPr="00280AE8">
        <w:rPr>
          <w:rFonts w:ascii="Gadugi" w:hAnsi="Gadugi" w:cs="Arial"/>
        </w:rPr>
        <w:t>p</w:t>
      </w:r>
      <w:r w:rsidR="00941A7D" w:rsidRPr="00280AE8">
        <w:rPr>
          <w:rFonts w:ascii="Gadugi" w:hAnsi="Gadugi" w:cs="Arial"/>
        </w:rPr>
        <w:t xml:space="preserve">otential </w:t>
      </w:r>
      <w:r w:rsidR="00710B24" w:rsidRPr="00280AE8">
        <w:rPr>
          <w:rFonts w:ascii="Gadugi" w:hAnsi="Gadugi" w:cs="Arial"/>
        </w:rPr>
        <w:t>hazards.</w:t>
      </w:r>
    </w:p>
    <w:p w14:paraId="46FCC420" w14:textId="011A2537" w:rsidR="00941A7D" w:rsidRPr="00280AE8" w:rsidRDefault="00941A7D">
      <w:pPr>
        <w:pStyle w:val="ListParagraph"/>
        <w:numPr>
          <w:ilvl w:val="0"/>
          <w:numId w:val="6"/>
        </w:numPr>
        <w:spacing w:line="240" w:lineRule="auto"/>
        <w:rPr>
          <w:rFonts w:ascii="Gadugi" w:hAnsi="Gadugi" w:cs="Arial"/>
        </w:rPr>
      </w:pPr>
      <w:r w:rsidRPr="00280AE8">
        <w:rPr>
          <w:rFonts w:ascii="Gadugi" w:hAnsi="Gadugi" w:cs="Arial"/>
        </w:rPr>
        <w:t xml:space="preserve">Access </w:t>
      </w:r>
      <w:r w:rsidR="00710B24" w:rsidRPr="00280AE8">
        <w:rPr>
          <w:rFonts w:ascii="Gadugi" w:hAnsi="Gadugi" w:cs="Arial"/>
        </w:rPr>
        <w:t>controls.</w:t>
      </w:r>
    </w:p>
    <w:p w14:paraId="3C78E6D4" w14:textId="554C1DAC" w:rsidR="00941A7D" w:rsidRPr="00280AE8" w:rsidRDefault="002218D9">
      <w:pPr>
        <w:pStyle w:val="ListParagraph"/>
        <w:numPr>
          <w:ilvl w:val="0"/>
          <w:numId w:val="6"/>
        </w:numPr>
        <w:spacing w:line="240" w:lineRule="auto"/>
        <w:rPr>
          <w:rFonts w:ascii="Gadugi" w:hAnsi="Gadugi" w:cs="Arial"/>
        </w:rPr>
      </w:pPr>
      <w:r w:rsidRPr="00280AE8">
        <w:rPr>
          <w:rFonts w:ascii="Gadugi" w:hAnsi="Gadugi" w:cs="Arial"/>
        </w:rPr>
        <w:t xml:space="preserve">Person responsible for access </w:t>
      </w:r>
      <w:r w:rsidR="00710B24" w:rsidRPr="00280AE8">
        <w:rPr>
          <w:rFonts w:ascii="Gadugi" w:hAnsi="Gadugi" w:cs="Arial"/>
        </w:rPr>
        <w:t>control.</w:t>
      </w:r>
    </w:p>
    <w:p w14:paraId="0E3A9F61" w14:textId="711D6E80" w:rsidR="00941A7D" w:rsidRPr="00280AE8" w:rsidRDefault="00941A7D">
      <w:pPr>
        <w:pStyle w:val="ListParagraph"/>
        <w:numPr>
          <w:ilvl w:val="0"/>
          <w:numId w:val="6"/>
        </w:numPr>
        <w:spacing w:line="240" w:lineRule="auto"/>
        <w:rPr>
          <w:rFonts w:ascii="Gadugi" w:hAnsi="Gadugi" w:cs="Arial"/>
        </w:rPr>
      </w:pPr>
      <w:r w:rsidRPr="00280AE8">
        <w:rPr>
          <w:rFonts w:ascii="Gadugi" w:hAnsi="Gadugi" w:cs="Arial"/>
        </w:rPr>
        <w:t>Persons authorised to enter.</w:t>
      </w:r>
    </w:p>
    <w:p w14:paraId="483EDE5A" w14:textId="0479DF62" w:rsidR="00BF7F21" w:rsidRPr="00280AE8" w:rsidRDefault="00BF7F21">
      <w:pPr>
        <w:spacing w:line="240" w:lineRule="auto"/>
        <w:ind w:left="1080"/>
        <w:rPr>
          <w:rFonts w:ascii="Gadugi" w:hAnsi="Gadugi" w:cs="Arial"/>
        </w:rPr>
      </w:pPr>
      <w:r w:rsidRPr="00280AE8">
        <w:rPr>
          <w:rFonts w:ascii="Gadugi" w:hAnsi="Gadugi" w:cs="Arial"/>
          <w:color w:val="000000"/>
        </w:rPr>
        <w:t xml:space="preserve">The </w:t>
      </w:r>
      <w:r w:rsidR="00D54703" w:rsidRPr="00280AE8">
        <w:rPr>
          <w:rFonts w:ascii="Gadugi" w:hAnsi="Gadugi" w:cs="Arial"/>
          <w:color w:val="000000"/>
        </w:rPr>
        <w:t>Confined Space Register</w:t>
      </w:r>
      <w:r w:rsidRPr="00280AE8">
        <w:rPr>
          <w:rFonts w:ascii="Gadugi" w:hAnsi="Gadugi" w:cs="Arial"/>
          <w:color w:val="000000"/>
        </w:rPr>
        <w:t xml:space="preserve"> </w:t>
      </w:r>
      <w:r w:rsidRPr="00280AE8">
        <w:rPr>
          <w:rFonts w:ascii="Gadugi" w:hAnsi="Gadugi" w:cs="Arial"/>
        </w:rPr>
        <w:t>shall</w:t>
      </w:r>
      <w:r w:rsidRPr="00280AE8">
        <w:rPr>
          <w:rFonts w:ascii="Gadugi" w:hAnsi="Gadugi" w:cs="Arial"/>
          <w:color w:val="000000"/>
        </w:rPr>
        <w:t xml:space="preserve"> be updated with any addition, alteration, removal or change to the environment</w:t>
      </w:r>
      <w:r w:rsidR="00956595" w:rsidRPr="00280AE8">
        <w:rPr>
          <w:rFonts w:ascii="Gadugi" w:hAnsi="Gadugi" w:cs="Arial"/>
          <w:color w:val="000000"/>
        </w:rPr>
        <w:t xml:space="preserve"> or at a minimum of every seven (7) years.</w:t>
      </w:r>
    </w:p>
    <w:p w14:paraId="2EE50E85" w14:textId="77777777" w:rsidR="004F4DB8" w:rsidRPr="00280AE8" w:rsidRDefault="00531848" w:rsidP="001A0C69">
      <w:pPr>
        <w:pStyle w:val="Heading2"/>
        <w:rPr>
          <w:rFonts w:ascii="Gadugi" w:hAnsi="Gadugi"/>
        </w:rPr>
      </w:pPr>
      <w:bookmarkStart w:id="8" w:name="_Toc146617626"/>
      <w:r w:rsidRPr="00280AE8">
        <w:rPr>
          <w:rFonts w:ascii="Gadugi" w:hAnsi="Gadugi"/>
        </w:rPr>
        <w:t>Signage</w:t>
      </w:r>
      <w:r w:rsidR="0071588C" w:rsidRPr="00280AE8">
        <w:rPr>
          <w:rFonts w:ascii="Gadugi" w:hAnsi="Gadugi"/>
        </w:rPr>
        <w:t xml:space="preserve"> and Barricades</w:t>
      </w:r>
      <w:bookmarkEnd w:id="8"/>
    </w:p>
    <w:p w14:paraId="2F4A3F33" w14:textId="467611C1" w:rsidR="0071588C" w:rsidRPr="00280AE8" w:rsidRDefault="00437302" w:rsidP="001A0C69">
      <w:pPr>
        <w:spacing w:line="240" w:lineRule="auto"/>
        <w:ind w:left="1077"/>
        <w:rPr>
          <w:rFonts w:ascii="Gadugi" w:hAnsi="Gadugi" w:cs="Arial"/>
          <w:szCs w:val="20"/>
        </w:rPr>
      </w:pPr>
      <w:r w:rsidRPr="00280AE8">
        <w:rPr>
          <w:rFonts w:ascii="Gadugi" w:hAnsi="Gadugi" w:cs="Arial"/>
          <w:szCs w:val="20"/>
        </w:rPr>
        <w:t>C</w:t>
      </w:r>
      <w:r w:rsidR="0071588C" w:rsidRPr="00280AE8">
        <w:rPr>
          <w:rFonts w:ascii="Gadugi" w:hAnsi="Gadugi" w:cs="Arial"/>
          <w:szCs w:val="20"/>
        </w:rPr>
        <w:t>onf</w:t>
      </w:r>
      <w:r w:rsidR="0069675C" w:rsidRPr="00280AE8">
        <w:rPr>
          <w:rFonts w:ascii="Gadugi" w:hAnsi="Gadugi" w:cs="Arial"/>
          <w:szCs w:val="20"/>
        </w:rPr>
        <w:t>ined</w:t>
      </w:r>
      <w:r w:rsidR="00B0117F" w:rsidRPr="00280AE8">
        <w:rPr>
          <w:rFonts w:ascii="Gadugi" w:hAnsi="Gadugi" w:cs="Arial"/>
          <w:szCs w:val="20"/>
        </w:rPr>
        <w:t xml:space="preserve"> </w:t>
      </w:r>
      <w:r w:rsidR="0069675C" w:rsidRPr="00280AE8">
        <w:rPr>
          <w:rFonts w:ascii="Gadugi" w:hAnsi="Gadugi" w:cs="Arial"/>
          <w:szCs w:val="20"/>
        </w:rPr>
        <w:t xml:space="preserve">spaces </w:t>
      </w:r>
      <w:proofErr w:type="gramStart"/>
      <w:r w:rsidR="0069675C" w:rsidRPr="00280AE8">
        <w:rPr>
          <w:rFonts w:ascii="Gadugi" w:hAnsi="Gadugi" w:cs="Arial"/>
          <w:szCs w:val="20"/>
        </w:rPr>
        <w:t>should at all times</w:t>
      </w:r>
      <w:proofErr w:type="gramEnd"/>
      <w:r w:rsidR="0071588C" w:rsidRPr="00280AE8">
        <w:rPr>
          <w:rFonts w:ascii="Gadugi" w:hAnsi="Gadugi" w:cs="Arial"/>
          <w:szCs w:val="20"/>
        </w:rPr>
        <w:t xml:space="preserve"> be secured against unauthorised entry and where prac</w:t>
      </w:r>
      <w:r w:rsidRPr="00280AE8">
        <w:rPr>
          <w:rFonts w:ascii="Gadugi" w:hAnsi="Gadugi" w:cs="Arial"/>
          <w:szCs w:val="20"/>
        </w:rPr>
        <w:t>ticable, permanently signposted.  S</w:t>
      </w:r>
      <w:r w:rsidR="0071588C" w:rsidRPr="00280AE8">
        <w:rPr>
          <w:rFonts w:ascii="Gadugi" w:hAnsi="Gadugi" w:cs="Arial"/>
          <w:szCs w:val="20"/>
        </w:rPr>
        <w:t>igns must be in place while the confined space is accessible, including when preparing to work in the space, during work in the space and when packing up on completion of the work, warning against entry by people other than those who are listed on the confined space entry permit</w:t>
      </w:r>
      <w:r w:rsidRPr="00280AE8">
        <w:rPr>
          <w:rFonts w:ascii="Gadugi" w:hAnsi="Gadugi" w:cs="Arial"/>
          <w:szCs w:val="20"/>
        </w:rPr>
        <w:t>.</w:t>
      </w:r>
    </w:p>
    <w:p w14:paraId="6F4B821A" w14:textId="2579C5AE" w:rsidR="0071588C" w:rsidRPr="00280AE8" w:rsidRDefault="00437302" w:rsidP="001A0C69">
      <w:pPr>
        <w:spacing w:line="240" w:lineRule="auto"/>
        <w:ind w:left="1077"/>
        <w:rPr>
          <w:rFonts w:ascii="Gadugi" w:hAnsi="Gadugi" w:cs="Arial"/>
          <w:i/>
          <w:szCs w:val="20"/>
        </w:rPr>
      </w:pPr>
      <w:r w:rsidRPr="00280AE8">
        <w:rPr>
          <w:rFonts w:ascii="Gadugi" w:hAnsi="Gadugi" w:cs="Arial"/>
          <w:szCs w:val="20"/>
        </w:rPr>
        <w:t>S</w:t>
      </w:r>
      <w:r w:rsidR="0071588C" w:rsidRPr="00280AE8">
        <w:rPr>
          <w:rFonts w:ascii="Gadugi" w:hAnsi="Gadugi" w:cs="Arial"/>
          <w:szCs w:val="20"/>
        </w:rPr>
        <w:t>ignposting alone should not be relied on to prevent unauthorised entry to a potential confined</w:t>
      </w:r>
      <w:r w:rsidR="00D21C15" w:rsidRPr="00280AE8">
        <w:rPr>
          <w:rFonts w:ascii="Gadugi" w:hAnsi="Gadugi" w:cs="Arial"/>
          <w:szCs w:val="20"/>
        </w:rPr>
        <w:t xml:space="preserve"> </w:t>
      </w:r>
      <w:r w:rsidR="0071588C" w:rsidRPr="00280AE8">
        <w:rPr>
          <w:rFonts w:ascii="Gadugi" w:hAnsi="Gadugi" w:cs="Arial"/>
          <w:szCs w:val="20"/>
        </w:rPr>
        <w:t>space. Security devices,</w:t>
      </w:r>
      <w:r w:rsidRPr="00280AE8">
        <w:rPr>
          <w:rFonts w:ascii="Gadugi" w:hAnsi="Gadugi" w:cs="Arial"/>
          <w:szCs w:val="20"/>
        </w:rPr>
        <w:t xml:space="preserve"> (</w:t>
      </w:r>
      <w:r w:rsidR="00710B24" w:rsidRPr="00280AE8">
        <w:rPr>
          <w:rFonts w:ascii="Gadugi" w:hAnsi="Gadugi" w:cs="Arial"/>
          <w:szCs w:val="20"/>
        </w:rPr>
        <w:t>e.g.,</w:t>
      </w:r>
      <w:r w:rsidR="0071588C" w:rsidRPr="00280AE8">
        <w:rPr>
          <w:rFonts w:ascii="Gadugi" w:hAnsi="Gadugi" w:cs="Arial"/>
          <w:szCs w:val="20"/>
        </w:rPr>
        <w:t xml:space="preserve"> locks and fixe</w:t>
      </w:r>
      <w:r w:rsidR="00C85F59" w:rsidRPr="00280AE8">
        <w:rPr>
          <w:rFonts w:ascii="Gadugi" w:hAnsi="Gadugi" w:cs="Arial"/>
          <w:szCs w:val="20"/>
        </w:rPr>
        <w:t>d barriers, should be installed</w:t>
      </w:r>
      <w:r w:rsidRPr="00280AE8">
        <w:rPr>
          <w:rFonts w:ascii="Gadugi" w:hAnsi="Gadugi" w:cs="Arial"/>
          <w:szCs w:val="20"/>
        </w:rPr>
        <w:t>)</w:t>
      </w:r>
      <w:r w:rsidR="00710B24" w:rsidRPr="00280AE8">
        <w:rPr>
          <w:rFonts w:ascii="Gadugi" w:hAnsi="Gadugi" w:cs="Arial"/>
          <w:szCs w:val="20"/>
        </w:rPr>
        <w:t xml:space="preserve">. </w:t>
      </w:r>
      <w:r w:rsidRPr="00280AE8">
        <w:rPr>
          <w:rFonts w:ascii="Gadugi" w:hAnsi="Gadugi" w:cs="Arial"/>
          <w:szCs w:val="20"/>
        </w:rPr>
        <w:t>C</w:t>
      </w:r>
      <w:r w:rsidR="0071588C" w:rsidRPr="00280AE8">
        <w:rPr>
          <w:rFonts w:ascii="Gadugi" w:hAnsi="Gadugi" w:cs="Arial"/>
          <w:szCs w:val="20"/>
        </w:rPr>
        <w:t xml:space="preserve">onfined space signage shall comply with AS 1319 </w:t>
      </w:r>
      <w:r w:rsidR="0071588C" w:rsidRPr="00280AE8">
        <w:rPr>
          <w:rFonts w:ascii="Gadugi" w:hAnsi="Gadugi" w:cs="Arial"/>
          <w:i/>
          <w:szCs w:val="20"/>
        </w:rPr>
        <w:t>Safety signs for the occupational environment.</w:t>
      </w:r>
    </w:p>
    <w:p w14:paraId="79AA6FA0" w14:textId="21109734" w:rsidR="003E12FE" w:rsidRPr="00280AE8" w:rsidRDefault="003E12FE" w:rsidP="003E12FE">
      <w:pPr>
        <w:pStyle w:val="Heading2"/>
        <w:rPr>
          <w:rStyle w:val="Emphasis"/>
          <w:rFonts w:ascii="Gadugi" w:hAnsi="Gadugi"/>
          <w:i w:val="0"/>
          <w:iCs w:val="0"/>
        </w:rPr>
      </w:pPr>
      <w:bookmarkStart w:id="9" w:name="_Toc146617627"/>
      <w:r w:rsidRPr="00280AE8">
        <w:rPr>
          <w:rStyle w:val="Emphasis"/>
          <w:rFonts w:ascii="Gadugi" w:hAnsi="Gadugi"/>
          <w:i w:val="0"/>
          <w:iCs w:val="0"/>
        </w:rPr>
        <w:t xml:space="preserve">Eliminate </w:t>
      </w:r>
      <w:r w:rsidR="008F2852" w:rsidRPr="00280AE8">
        <w:rPr>
          <w:rStyle w:val="Emphasis"/>
          <w:rFonts w:ascii="Gadugi" w:hAnsi="Gadugi"/>
          <w:i w:val="0"/>
          <w:iCs w:val="0"/>
        </w:rPr>
        <w:t>N</w:t>
      </w:r>
      <w:r w:rsidRPr="00280AE8">
        <w:rPr>
          <w:rStyle w:val="Emphasis"/>
          <w:rFonts w:ascii="Gadugi" w:hAnsi="Gadugi"/>
          <w:i w:val="0"/>
          <w:iCs w:val="0"/>
        </w:rPr>
        <w:t xml:space="preserve">eed to </w:t>
      </w:r>
      <w:r w:rsidR="008F2852" w:rsidRPr="00280AE8">
        <w:rPr>
          <w:rStyle w:val="Emphasis"/>
          <w:rFonts w:ascii="Gadugi" w:hAnsi="Gadugi"/>
          <w:i w:val="0"/>
          <w:iCs w:val="0"/>
        </w:rPr>
        <w:t xml:space="preserve">Enter </w:t>
      </w:r>
      <w:r w:rsidRPr="00280AE8">
        <w:rPr>
          <w:rStyle w:val="Emphasis"/>
          <w:rFonts w:ascii="Gadugi" w:hAnsi="Gadugi"/>
          <w:i w:val="0"/>
          <w:iCs w:val="0"/>
        </w:rPr>
        <w:t>Confined Spaces</w:t>
      </w:r>
      <w:bookmarkEnd w:id="9"/>
    </w:p>
    <w:p w14:paraId="02BD0EFB" w14:textId="079E1C91" w:rsidR="003E12FE" w:rsidRPr="00280AE8" w:rsidRDefault="003E12FE" w:rsidP="003E12FE">
      <w:pPr>
        <w:ind w:left="1080"/>
        <w:rPr>
          <w:rFonts w:ascii="Gadugi" w:hAnsi="Gadugi"/>
        </w:rPr>
      </w:pPr>
      <w:r w:rsidRPr="00280AE8">
        <w:rPr>
          <w:rFonts w:ascii="Gadugi" w:hAnsi="Gadugi"/>
        </w:rPr>
        <w:t xml:space="preserve">Establish whether work could be </w:t>
      </w:r>
      <w:r w:rsidR="00710B24" w:rsidRPr="00280AE8">
        <w:rPr>
          <w:rFonts w:ascii="Gadugi" w:hAnsi="Gadugi"/>
        </w:rPr>
        <w:t>conducted</w:t>
      </w:r>
      <w:r w:rsidRPr="00280AE8">
        <w:rPr>
          <w:rFonts w:ascii="Gadugi" w:hAnsi="Gadugi"/>
        </w:rPr>
        <w:t xml:space="preserve"> from outside the confined space by:</w:t>
      </w:r>
    </w:p>
    <w:p w14:paraId="06FCD10B" w14:textId="2D343648" w:rsidR="003E12FE" w:rsidRPr="00280AE8" w:rsidRDefault="003E12FE" w:rsidP="00D2764D">
      <w:pPr>
        <w:pStyle w:val="ListParagraph"/>
        <w:numPr>
          <w:ilvl w:val="0"/>
          <w:numId w:val="4"/>
        </w:numPr>
        <w:rPr>
          <w:rFonts w:ascii="Gadugi" w:hAnsi="Gadugi"/>
        </w:rPr>
      </w:pPr>
      <w:r w:rsidRPr="00280AE8">
        <w:rPr>
          <w:rFonts w:ascii="Gadugi" w:hAnsi="Gadugi"/>
        </w:rPr>
        <w:t xml:space="preserve">installing fixed or temporary cleaning devices, </w:t>
      </w:r>
      <w:r w:rsidR="00710B24" w:rsidRPr="00280AE8">
        <w:rPr>
          <w:rFonts w:ascii="Gadugi" w:hAnsi="Gadugi"/>
        </w:rPr>
        <w:t>e.g.,</w:t>
      </w:r>
      <w:r w:rsidRPr="00280AE8">
        <w:rPr>
          <w:rFonts w:ascii="Gadugi" w:hAnsi="Gadugi"/>
        </w:rPr>
        <w:t xml:space="preserve"> </w:t>
      </w:r>
      <w:r w:rsidR="00D54703" w:rsidRPr="00280AE8">
        <w:rPr>
          <w:rFonts w:ascii="Gadugi" w:hAnsi="Gadugi"/>
        </w:rPr>
        <w:t>‘</w:t>
      </w:r>
      <w:r w:rsidRPr="00280AE8">
        <w:rPr>
          <w:rFonts w:ascii="Gadugi" w:hAnsi="Gadugi"/>
        </w:rPr>
        <w:t>spray balls</w:t>
      </w:r>
      <w:r w:rsidR="00D54703" w:rsidRPr="00280AE8">
        <w:rPr>
          <w:rFonts w:ascii="Gadugi" w:hAnsi="Gadugi"/>
        </w:rPr>
        <w:t>’</w:t>
      </w:r>
      <w:r w:rsidRPr="00280AE8">
        <w:rPr>
          <w:rFonts w:ascii="Gadugi" w:hAnsi="Gadugi"/>
        </w:rPr>
        <w:t xml:space="preserve"> using high-pressure hoses inserted through an access hatch to clean the inside of a </w:t>
      </w:r>
      <w:r w:rsidR="00710B24" w:rsidRPr="00280AE8">
        <w:rPr>
          <w:rFonts w:ascii="Gadugi" w:hAnsi="Gadugi"/>
        </w:rPr>
        <w:t>tank.</w:t>
      </w:r>
    </w:p>
    <w:p w14:paraId="2BEC5815" w14:textId="471329CB" w:rsidR="003E12FE" w:rsidRPr="00280AE8" w:rsidRDefault="003E12FE" w:rsidP="00D2764D">
      <w:pPr>
        <w:pStyle w:val="ListParagraph"/>
        <w:numPr>
          <w:ilvl w:val="0"/>
          <w:numId w:val="4"/>
        </w:numPr>
        <w:rPr>
          <w:rFonts w:ascii="Gadugi" w:hAnsi="Gadugi"/>
        </w:rPr>
      </w:pPr>
      <w:r w:rsidRPr="00280AE8">
        <w:rPr>
          <w:rFonts w:ascii="Gadugi" w:hAnsi="Gadugi"/>
        </w:rPr>
        <w:t xml:space="preserve">using remote cameras or a mirror attached to a probe for internal inspection of </w:t>
      </w:r>
      <w:r w:rsidR="00710B24" w:rsidRPr="00280AE8">
        <w:rPr>
          <w:rFonts w:ascii="Gadugi" w:hAnsi="Gadugi"/>
        </w:rPr>
        <w:t>vessels.</w:t>
      </w:r>
    </w:p>
    <w:p w14:paraId="24FBFA3C" w14:textId="45372F15" w:rsidR="003E12FE" w:rsidRPr="00280AE8" w:rsidRDefault="003E12FE" w:rsidP="00D2764D">
      <w:pPr>
        <w:pStyle w:val="ListParagraph"/>
        <w:numPr>
          <w:ilvl w:val="0"/>
          <w:numId w:val="4"/>
        </w:numPr>
        <w:rPr>
          <w:rFonts w:ascii="Gadugi" w:hAnsi="Gadugi"/>
        </w:rPr>
      </w:pPr>
      <w:r w:rsidRPr="00280AE8">
        <w:rPr>
          <w:rFonts w:ascii="Gadugi" w:hAnsi="Gadugi"/>
        </w:rPr>
        <w:t xml:space="preserve">using a hook, long-handled </w:t>
      </w:r>
      <w:r w:rsidR="00710B24" w:rsidRPr="00280AE8">
        <w:rPr>
          <w:rFonts w:ascii="Gadugi" w:hAnsi="Gadugi"/>
        </w:rPr>
        <w:t>clasp,</w:t>
      </w:r>
      <w:r w:rsidRPr="00280AE8">
        <w:rPr>
          <w:rFonts w:ascii="Gadugi" w:hAnsi="Gadugi"/>
        </w:rPr>
        <w:t xml:space="preserve"> or magnet on a string to retrieve an object dropped into a confined space.</w:t>
      </w:r>
    </w:p>
    <w:p w14:paraId="3ECB1562" w14:textId="49C9A48E" w:rsidR="00082705" w:rsidRPr="00280AE8" w:rsidRDefault="00082705" w:rsidP="00082705">
      <w:pPr>
        <w:pStyle w:val="Heading2"/>
        <w:rPr>
          <w:rFonts w:ascii="Gadugi" w:hAnsi="Gadugi"/>
        </w:rPr>
      </w:pPr>
      <w:bookmarkStart w:id="10" w:name="_Toc146617628"/>
      <w:r w:rsidRPr="00280AE8">
        <w:rPr>
          <w:rFonts w:ascii="Gadugi" w:hAnsi="Gadugi"/>
        </w:rPr>
        <w:t>Confined Space Entry</w:t>
      </w:r>
      <w:bookmarkEnd w:id="10"/>
    </w:p>
    <w:p w14:paraId="100026D9" w14:textId="0034A4AC" w:rsidR="00BF7F21" w:rsidRPr="00280AE8" w:rsidRDefault="009A19CF" w:rsidP="00C90C9A">
      <w:pPr>
        <w:ind w:left="1080"/>
        <w:rPr>
          <w:rFonts w:ascii="Gadugi" w:hAnsi="Gadugi"/>
        </w:rPr>
      </w:pPr>
      <w:r w:rsidRPr="00280AE8">
        <w:rPr>
          <w:rFonts w:ascii="Gadugi" w:hAnsi="Gadugi"/>
        </w:rPr>
        <w:t xml:space="preserve">If the task cannot be </w:t>
      </w:r>
      <w:r w:rsidR="00710B24" w:rsidRPr="00280AE8">
        <w:rPr>
          <w:rFonts w:ascii="Gadugi" w:hAnsi="Gadugi"/>
        </w:rPr>
        <w:t>conducted</w:t>
      </w:r>
      <w:r w:rsidRPr="00280AE8">
        <w:rPr>
          <w:rFonts w:ascii="Gadugi" w:hAnsi="Gadugi"/>
        </w:rPr>
        <w:t xml:space="preserve"> from outside the confined </w:t>
      </w:r>
      <w:r w:rsidR="00710B24" w:rsidRPr="00280AE8">
        <w:rPr>
          <w:rFonts w:ascii="Gadugi" w:hAnsi="Gadugi"/>
        </w:rPr>
        <w:t>space,</w:t>
      </w:r>
      <w:r w:rsidRPr="00280AE8">
        <w:rPr>
          <w:rFonts w:ascii="Gadugi" w:hAnsi="Gadugi"/>
        </w:rPr>
        <w:t xml:space="preserve"> then the t</w:t>
      </w:r>
      <w:r w:rsidR="00C90C9A" w:rsidRPr="00280AE8">
        <w:rPr>
          <w:rFonts w:ascii="Gadugi" w:hAnsi="Gadugi"/>
        </w:rPr>
        <w:t>ask</w:t>
      </w:r>
      <w:r w:rsidRPr="00280AE8">
        <w:rPr>
          <w:rFonts w:ascii="Gadugi" w:hAnsi="Gadugi"/>
        </w:rPr>
        <w:t>(</w:t>
      </w:r>
      <w:r w:rsidR="00C90C9A" w:rsidRPr="00280AE8">
        <w:rPr>
          <w:rFonts w:ascii="Gadugi" w:hAnsi="Gadugi"/>
        </w:rPr>
        <w:t>s</w:t>
      </w:r>
      <w:r w:rsidRPr="00280AE8">
        <w:rPr>
          <w:rFonts w:ascii="Gadugi" w:hAnsi="Gadugi"/>
        </w:rPr>
        <w:t>)</w:t>
      </w:r>
      <w:r w:rsidR="00C90C9A" w:rsidRPr="00280AE8">
        <w:rPr>
          <w:rFonts w:ascii="Gadugi" w:hAnsi="Gadugi"/>
        </w:rPr>
        <w:t xml:space="preserve"> requiring entry into a confined space shall be conducted by trained and qualified </w:t>
      </w:r>
      <w:r w:rsidR="00EA2C72" w:rsidRPr="00280AE8">
        <w:rPr>
          <w:rFonts w:ascii="Gadugi" w:hAnsi="Gadugi"/>
        </w:rPr>
        <w:t>contractor</w:t>
      </w:r>
      <w:r w:rsidR="00C90C9A" w:rsidRPr="00280AE8">
        <w:rPr>
          <w:rFonts w:ascii="Gadugi" w:hAnsi="Gadugi"/>
        </w:rPr>
        <w:t xml:space="preserve"> only.</w:t>
      </w:r>
      <w:r w:rsidR="00624390" w:rsidRPr="00280AE8">
        <w:rPr>
          <w:rFonts w:ascii="Gadugi" w:hAnsi="Gadugi"/>
        </w:rPr>
        <w:t xml:space="preserve"> </w:t>
      </w:r>
    </w:p>
    <w:p w14:paraId="0889DA85" w14:textId="4D6A73EA" w:rsidR="009A19CF" w:rsidRPr="00280AE8" w:rsidRDefault="009A19CF" w:rsidP="009A19CF">
      <w:pPr>
        <w:pStyle w:val="Heading2"/>
        <w:rPr>
          <w:rStyle w:val="Emphasis"/>
          <w:rFonts w:ascii="Gadugi" w:hAnsi="Gadugi"/>
          <w:i w:val="0"/>
          <w:iCs w:val="0"/>
        </w:rPr>
      </w:pPr>
      <w:bookmarkStart w:id="11" w:name="_Toc146617629"/>
      <w:r w:rsidRPr="00280AE8">
        <w:rPr>
          <w:rStyle w:val="Emphasis"/>
          <w:rFonts w:ascii="Gadugi" w:hAnsi="Gadugi"/>
          <w:i w:val="0"/>
          <w:iCs w:val="0"/>
        </w:rPr>
        <w:t xml:space="preserve">Contractor Requirements to </w:t>
      </w:r>
      <w:r w:rsidR="008F2852" w:rsidRPr="00280AE8">
        <w:rPr>
          <w:rStyle w:val="Emphasis"/>
          <w:rFonts w:ascii="Gadugi" w:hAnsi="Gadugi"/>
          <w:i w:val="0"/>
          <w:iCs w:val="0"/>
        </w:rPr>
        <w:t>E</w:t>
      </w:r>
      <w:r w:rsidRPr="00280AE8">
        <w:rPr>
          <w:rStyle w:val="Emphasis"/>
          <w:rFonts w:ascii="Gadugi" w:hAnsi="Gadugi"/>
          <w:i w:val="0"/>
          <w:iCs w:val="0"/>
        </w:rPr>
        <w:t>nter Confined Spaces</w:t>
      </w:r>
      <w:bookmarkEnd w:id="11"/>
    </w:p>
    <w:p w14:paraId="1E247F21" w14:textId="0AF2FF8D" w:rsidR="009A19CF" w:rsidRPr="00280AE8" w:rsidRDefault="009A19CF" w:rsidP="009A19CF">
      <w:pPr>
        <w:ind w:left="1080"/>
        <w:rPr>
          <w:rFonts w:ascii="Gadugi" w:hAnsi="Gadugi"/>
        </w:rPr>
      </w:pPr>
      <w:r w:rsidRPr="00280AE8">
        <w:rPr>
          <w:rFonts w:ascii="Gadugi" w:hAnsi="Gadugi"/>
        </w:rPr>
        <w:t xml:space="preserve">Once the contractor has been engaged and inducted to site refer </w:t>
      </w:r>
      <w:hyperlink r:id="rId15" w:history="1">
        <w:r w:rsidRPr="00280AE8">
          <w:rPr>
            <w:rStyle w:val="Hyperlink"/>
            <w:rFonts w:ascii="Gadugi" w:hAnsi="Gadugi"/>
            <w:b/>
          </w:rPr>
          <w:t>Contractor Management Procedure (6)</w:t>
        </w:r>
      </w:hyperlink>
      <w:r w:rsidR="000509FE" w:rsidRPr="00280AE8">
        <w:rPr>
          <w:rFonts w:ascii="Gadugi" w:hAnsi="Gadugi"/>
        </w:rPr>
        <w:t xml:space="preserve"> and </w:t>
      </w:r>
      <w:hyperlink r:id="rId16" w:history="1">
        <w:r w:rsidR="000509FE" w:rsidRPr="00280AE8">
          <w:rPr>
            <w:rStyle w:val="Hyperlink"/>
            <w:rFonts w:ascii="Gadugi" w:hAnsi="Gadugi"/>
            <w:b/>
            <w:bCs/>
          </w:rPr>
          <w:t>Hazardous Work Procedure (32)</w:t>
        </w:r>
      </w:hyperlink>
      <w:r w:rsidR="000509FE" w:rsidRPr="00280AE8">
        <w:rPr>
          <w:rFonts w:ascii="Gadugi" w:hAnsi="Gadugi"/>
        </w:rPr>
        <w:t>.</w:t>
      </w:r>
      <w:r w:rsidR="00710B24" w:rsidRPr="00280AE8">
        <w:rPr>
          <w:rFonts w:ascii="Gadugi" w:hAnsi="Gadugi"/>
        </w:rPr>
        <w:t xml:space="preserve"> </w:t>
      </w:r>
      <w:r w:rsidRPr="00280AE8">
        <w:rPr>
          <w:rFonts w:ascii="Gadugi" w:hAnsi="Gadugi"/>
        </w:rPr>
        <w:t>The following must be completed by the contractor:</w:t>
      </w:r>
    </w:p>
    <w:p w14:paraId="659EBAF7" w14:textId="27427899" w:rsidR="009A19CF" w:rsidRPr="00280AE8" w:rsidRDefault="009A19CF" w:rsidP="00D2764D">
      <w:pPr>
        <w:pStyle w:val="ListParagraph"/>
        <w:numPr>
          <w:ilvl w:val="0"/>
          <w:numId w:val="7"/>
        </w:numPr>
        <w:rPr>
          <w:rFonts w:ascii="Gadugi" w:hAnsi="Gadugi"/>
        </w:rPr>
      </w:pPr>
      <w:r w:rsidRPr="00280AE8">
        <w:rPr>
          <w:rFonts w:ascii="Gadugi" w:hAnsi="Gadugi"/>
        </w:rPr>
        <w:t xml:space="preserve">Confined Space Risk </w:t>
      </w:r>
      <w:r w:rsidR="00710B24" w:rsidRPr="00280AE8">
        <w:rPr>
          <w:rFonts w:ascii="Gadugi" w:hAnsi="Gadugi"/>
        </w:rPr>
        <w:t>Assessment.</w:t>
      </w:r>
    </w:p>
    <w:p w14:paraId="1439C36C" w14:textId="3C195E26" w:rsidR="009A19CF" w:rsidRPr="00280AE8" w:rsidRDefault="009A19CF" w:rsidP="00D2764D">
      <w:pPr>
        <w:pStyle w:val="ListParagraph"/>
        <w:numPr>
          <w:ilvl w:val="0"/>
          <w:numId w:val="7"/>
        </w:numPr>
        <w:rPr>
          <w:rFonts w:ascii="Gadugi" w:hAnsi="Gadugi"/>
        </w:rPr>
      </w:pPr>
      <w:r w:rsidRPr="00280AE8">
        <w:rPr>
          <w:rFonts w:ascii="Gadugi" w:hAnsi="Gadugi"/>
        </w:rPr>
        <w:lastRenderedPageBreak/>
        <w:t xml:space="preserve">Confined Space Entry </w:t>
      </w:r>
      <w:r w:rsidR="00710B24" w:rsidRPr="00280AE8">
        <w:rPr>
          <w:rFonts w:ascii="Gadugi" w:hAnsi="Gadugi"/>
        </w:rPr>
        <w:t>Permit.</w:t>
      </w:r>
    </w:p>
    <w:p w14:paraId="206781A2" w14:textId="35B38C54" w:rsidR="009A19CF" w:rsidRPr="00280AE8" w:rsidRDefault="009A19CF" w:rsidP="00D2764D">
      <w:pPr>
        <w:pStyle w:val="ListParagraph"/>
        <w:numPr>
          <w:ilvl w:val="0"/>
          <w:numId w:val="7"/>
        </w:numPr>
        <w:rPr>
          <w:rFonts w:ascii="Gadugi" w:hAnsi="Gadugi"/>
        </w:rPr>
      </w:pPr>
      <w:r w:rsidRPr="00280AE8">
        <w:rPr>
          <w:rFonts w:ascii="Gadugi" w:hAnsi="Gadugi"/>
        </w:rPr>
        <w:t>Hot Work Permit (if any hot work, welding / oxy cutting / grinding is to be undertaken)</w:t>
      </w:r>
    </w:p>
    <w:p w14:paraId="3718905F" w14:textId="77777777" w:rsidR="00041976" w:rsidRPr="00280AE8" w:rsidRDefault="00041976" w:rsidP="00593095">
      <w:pPr>
        <w:pStyle w:val="Heading2"/>
        <w:rPr>
          <w:rStyle w:val="Emphasis"/>
          <w:rFonts w:ascii="Gadugi" w:hAnsi="Gadugi"/>
          <w:i w:val="0"/>
          <w:iCs w:val="0"/>
        </w:rPr>
      </w:pPr>
      <w:bookmarkStart w:id="12" w:name="_Toc146617630"/>
      <w:r w:rsidRPr="00280AE8">
        <w:rPr>
          <w:rStyle w:val="Emphasis"/>
          <w:rFonts w:ascii="Gadugi" w:hAnsi="Gadugi"/>
          <w:i w:val="0"/>
          <w:iCs w:val="0"/>
        </w:rPr>
        <w:t>Records</w:t>
      </w:r>
      <w:bookmarkEnd w:id="12"/>
    </w:p>
    <w:p w14:paraId="4467520C" w14:textId="5C41B90A" w:rsidR="00041976" w:rsidRPr="00280AE8" w:rsidRDefault="00041976" w:rsidP="00130F1B">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Docu</w:t>
      </w:r>
      <w:r w:rsidR="001A4673" w:rsidRPr="00280AE8">
        <w:rPr>
          <w:rStyle w:val="Emphasis"/>
          <w:rFonts w:ascii="Gadugi" w:hAnsi="Gadugi"/>
          <w:b w:val="0"/>
          <w:i w:val="0"/>
        </w:rPr>
        <w:t>ment used to manage confined spaces</w:t>
      </w:r>
      <w:r w:rsidRPr="00280AE8">
        <w:rPr>
          <w:rStyle w:val="Emphasis"/>
          <w:rFonts w:ascii="Gadugi" w:hAnsi="Gadugi"/>
          <w:b w:val="0"/>
          <w:i w:val="0"/>
        </w:rPr>
        <w:t xml:space="preserve"> as prescribed by this procedure will be produced in a format that allows tracking for verif</w:t>
      </w:r>
      <w:r w:rsidR="006027A8" w:rsidRPr="00280AE8">
        <w:rPr>
          <w:rStyle w:val="Emphasis"/>
          <w:rFonts w:ascii="Gadugi" w:hAnsi="Gadugi"/>
          <w:b w:val="0"/>
          <w:i w:val="0"/>
        </w:rPr>
        <w:t xml:space="preserve">ication and review and be in accordance with requirements detailed in </w:t>
      </w:r>
      <w:hyperlink r:id="rId17" w:history="1">
        <w:r w:rsidR="006027A8" w:rsidRPr="00280AE8">
          <w:rPr>
            <w:rStyle w:val="Hyperlink"/>
            <w:rFonts w:ascii="Gadugi" w:hAnsi="Gadugi"/>
          </w:rPr>
          <w:t xml:space="preserve">Document Control </w:t>
        </w:r>
        <w:r w:rsidR="00695A44" w:rsidRPr="00280AE8">
          <w:rPr>
            <w:rStyle w:val="Hyperlink"/>
            <w:rFonts w:ascii="Gadugi" w:hAnsi="Gadugi"/>
          </w:rPr>
          <w:t xml:space="preserve">Procedure </w:t>
        </w:r>
        <w:r w:rsidR="00AD4BD7" w:rsidRPr="00280AE8">
          <w:rPr>
            <w:rStyle w:val="Hyperlink"/>
            <w:rFonts w:ascii="Gadugi" w:hAnsi="Gadugi"/>
          </w:rPr>
          <w:t>(23</w:t>
        </w:r>
        <w:r w:rsidR="006027A8" w:rsidRPr="00280AE8">
          <w:rPr>
            <w:rStyle w:val="Hyperlink"/>
            <w:rFonts w:ascii="Gadugi" w:hAnsi="Gadugi"/>
          </w:rPr>
          <w:t>)</w:t>
        </w:r>
      </w:hyperlink>
      <w:r w:rsidR="006027A8" w:rsidRPr="00280AE8">
        <w:rPr>
          <w:rStyle w:val="Emphasis"/>
          <w:rFonts w:ascii="Gadugi" w:hAnsi="Gadugi"/>
          <w:b w:val="0"/>
          <w:i w:val="0"/>
        </w:rPr>
        <w:t>.</w:t>
      </w:r>
    </w:p>
    <w:p w14:paraId="4AC35F6A" w14:textId="77777777" w:rsidR="00041976" w:rsidRPr="00280AE8" w:rsidRDefault="00041976" w:rsidP="00593095">
      <w:pPr>
        <w:pStyle w:val="Heading2"/>
        <w:rPr>
          <w:rStyle w:val="Emphasis"/>
          <w:rFonts w:ascii="Gadugi" w:hAnsi="Gadugi"/>
          <w:i w:val="0"/>
          <w:iCs w:val="0"/>
        </w:rPr>
      </w:pPr>
      <w:bookmarkStart w:id="13" w:name="_Toc146617631"/>
      <w:r w:rsidRPr="00280AE8">
        <w:rPr>
          <w:rStyle w:val="Emphasis"/>
          <w:rFonts w:ascii="Gadugi" w:hAnsi="Gadugi"/>
          <w:i w:val="0"/>
          <w:iCs w:val="0"/>
        </w:rPr>
        <w:t>Review</w:t>
      </w:r>
      <w:bookmarkEnd w:id="13"/>
    </w:p>
    <w:p w14:paraId="4430432B" w14:textId="732F951F" w:rsidR="00041976" w:rsidRPr="00280AE8" w:rsidRDefault="006027A8" w:rsidP="00130F1B">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 xml:space="preserve">This procedure will be subject to a planned review by the document owner in accordance with the requirements outline in </w:t>
      </w:r>
      <w:hyperlink r:id="rId18" w:history="1">
        <w:r w:rsidRPr="00280AE8">
          <w:rPr>
            <w:rStyle w:val="Hyperlink"/>
            <w:rFonts w:ascii="Gadugi" w:hAnsi="Gadugi"/>
          </w:rPr>
          <w:t>Document Control</w:t>
        </w:r>
        <w:r w:rsidR="00695A44" w:rsidRPr="00280AE8">
          <w:rPr>
            <w:rStyle w:val="Hyperlink"/>
            <w:rFonts w:ascii="Gadugi" w:hAnsi="Gadugi"/>
          </w:rPr>
          <w:t xml:space="preserve"> Procedure</w:t>
        </w:r>
        <w:r w:rsidRPr="00280AE8">
          <w:rPr>
            <w:rStyle w:val="Hyperlink"/>
            <w:rFonts w:ascii="Gadugi" w:hAnsi="Gadugi"/>
          </w:rPr>
          <w:t xml:space="preserve"> (2</w:t>
        </w:r>
        <w:r w:rsidR="00AD4BD7" w:rsidRPr="00280AE8">
          <w:rPr>
            <w:rStyle w:val="Hyperlink"/>
            <w:rFonts w:ascii="Gadugi" w:hAnsi="Gadugi"/>
          </w:rPr>
          <w:t>3</w:t>
        </w:r>
        <w:r w:rsidRPr="00280AE8">
          <w:rPr>
            <w:rStyle w:val="Hyperlink"/>
            <w:rFonts w:ascii="Gadugi" w:hAnsi="Gadugi"/>
          </w:rPr>
          <w:t>)</w:t>
        </w:r>
      </w:hyperlink>
      <w:r w:rsidRPr="00280AE8">
        <w:rPr>
          <w:rStyle w:val="Emphasis"/>
          <w:rFonts w:ascii="Gadugi" w:hAnsi="Gadugi"/>
          <w:b w:val="0"/>
          <w:i w:val="0"/>
        </w:rPr>
        <w:t>.</w:t>
      </w:r>
    </w:p>
    <w:p w14:paraId="0A8DA469" w14:textId="77777777" w:rsidR="00130F1B" w:rsidRPr="00280AE8" w:rsidRDefault="0048411B" w:rsidP="00130F1B">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Other methods for reviewing and evaluating the performance of this procedure will include:</w:t>
      </w:r>
    </w:p>
    <w:p w14:paraId="76E9172C" w14:textId="31A53B91" w:rsidR="0048411B" w:rsidRPr="00280AE8" w:rsidRDefault="0048411B" w:rsidP="00D2764D">
      <w:pPr>
        <w:pStyle w:val="Style1"/>
        <w:numPr>
          <w:ilvl w:val="0"/>
          <w:numId w:val="3"/>
        </w:numPr>
        <w:contextualSpacing w:val="0"/>
        <w:rPr>
          <w:rStyle w:val="Emphasis"/>
          <w:rFonts w:ascii="Gadugi" w:hAnsi="Gadugi"/>
          <w:b w:val="0"/>
          <w:i w:val="0"/>
        </w:rPr>
      </w:pPr>
      <w:r w:rsidRPr="00280AE8">
        <w:rPr>
          <w:rStyle w:val="Emphasis"/>
          <w:rFonts w:ascii="Gadugi" w:hAnsi="Gadugi"/>
          <w:b w:val="0"/>
          <w:i w:val="0"/>
        </w:rPr>
        <w:t xml:space="preserve">audit </w:t>
      </w:r>
      <w:r w:rsidR="00710B24" w:rsidRPr="00280AE8">
        <w:rPr>
          <w:rStyle w:val="Emphasis"/>
          <w:rFonts w:ascii="Gadugi" w:hAnsi="Gadugi"/>
          <w:b w:val="0"/>
          <w:i w:val="0"/>
        </w:rPr>
        <w:t>activity.</w:t>
      </w:r>
    </w:p>
    <w:p w14:paraId="672AFAAD" w14:textId="2AEB0457" w:rsidR="0048411B" w:rsidRPr="00280AE8" w:rsidRDefault="00710B24" w:rsidP="00D2764D">
      <w:pPr>
        <w:pStyle w:val="Style1"/>
        <w:numPr>
          <w:ilvl w:val="0"/>
          <w:numId w:val="3"/>
        </w:numPr>
        <w:contextualSpacing w:val="0"/>
        <w:rPr>
          <w:rStyle w:val="Emphasis"/>
          <w:rFonts w:ascii="Gadugi" w:hAnsi="Gadugi"/>
          <w:b w:val="0"/>
          <w:i w:val="0"/>
        </w:rPr>
      </w:pPr>
      <w:r w:rsidRPr="00280AE8">
        <w:rPr>
          <w:rStyle w:val="Emphasis"/>
          <w:rFonts w:ascii="Gadugi" w:hAnsi="Gadugi"/>
          <w:b w:val="0"/>
          <w:i w:val="0"/>
        </w:rPr>
        <w:t>investigations.</w:t>
      </w:r>
    </w:p>
    <w:p w14:paraId="76DFBD40" w14:textId="77777777" w:rsidR="0048411B" w:rsidRPr="00280AE8" w:rsidRDefault="0048411B" w:rsidP="00D2764D">
      <w:pPr>
        <w:pStyle w:val="Style1"/>
        <w:numPr>
          <w:ilvl w:val="0"/>
          <w:numId w:val="3"/>
        </w:numPr>
        <w:contextualSpacing w:val="0"/>
        <w:rPr>
          <w:rStyle w:val="Emphasis"/>
          <w:rFonts w:ascii="Gadugi" w:hAnsi="Gadugi"/>
          <w:b w:val="0"/>
          <w:i w:val="0"/>
        </w:rPr>
      </w:pPr>
      <w:r w:rsidRPr="00280AE8">
        <w:rPr>
          <w:rStyle w:val="Emphasis"/>
          <w:rFonts w:ascii="Gadugi" w:hAnsi="Gadugi"/>
          <w:b w:val="0"/>
          <w:i w:val="0"/>
        </w:rPr>
        <w:t>performance reports.</w:t>
      </w:r>
    </w:p>
    <w:p w14:paraId="006C2A81" w14:textId="67683F28" w:rsidR="00041976" w:rsidRPr="00280AE8" w:rsidRDefault="00423EE5" w:rsidP="00593095">
      <w:pPr>
        <w:pStyle w:val="Heading1"/>
        <w:rPr>
          <w:rStyle w:val="Emphasis"/>
          <w:rFonts w:ascii="Gadugi" w:hAnsi="Gadugi"/>
          <w:i w:val="0"/>
          <w:iCs w:val="0"/>
        </w:rPr>
      </w:pPr>
      <w:bookmarkStart w:id="14" w:name="_Toc146617632"/>
      <w:r w:rsidRPr="00280AE8">
        <w:rPr>
          <w:rStyle w:val="Emphasis"/>
          <w:rFonts w:ascii="Gadugi" w:hAnsi="Gadugi"/>
          <w:i w:val="0"/>
          <w:iCs w:val="0"/>
        </w:rPr>
        <w:t>RELATED SYSTEM DOCUMENTS</w:t>
      </w:r>
      <w:bookmarkEnd w:id="14"/>
    </w:p>
    <w:p w14:paraId="50A739DB" w14:textId="77777777" w:rsidR="00423EE5" w:rsidRPr="00280AE8" w:rsidRDefault="00423EE5" w:rsidP="00593095">
      <w:pPr>
        <w:pStyle w:val="Heading2"/>
        <w:rPr>
          <w:rStyle w:val="Emphasis"/>
          <w:rFonts w:ascii="Gadugi" w:hAnsi="Gadugi"/>
          <w:i w:val="0"/>
          <w:iCs w:val="0"/>
        </w:rPr>
      </w:pPr>
      <w:bookmarkStart w:id="15" w:name="_Toc146617633"/>
      <w:r w:rsidRPr="00280AE8">
        <w:rPr>
          <w:rStyle w:val="Emphasis"/>
          <w:rFonts w:ascii="Gadugi" w:hAnsi="Gadugi"/>
          <w:i w:val="0"/>
          <w:iCs w:val="0"/>
        </w:rPr>
        <w:t>Policies &amp; Procedures</w:t>
      </w:r>
      <w:bookmarkEnd w:id="15"/>
    </w:p>
    <w:p w14:paraId="7A249A3A"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Consultation &amp; Communication Procedure (5)</w:t>
      </w:r>
    </w:p>
    <w:p w14:paraId="693DAAFD"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Contractor Management Procedure (6)</w:t>
      </w:r>
    </w:p>
    <w:p w14:paraId="5255F62E" w14:textId="247319A0"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Document Control Procedure (2</w:t>
      </w:r>
      <w:r w:rsidR="00AD4BD7" w:rsidRPr="00280AE8">
        <w:rPr>
          <w:rStyle w:val="Emphasis"/>
          <w:rFonts w:ascii="Gadugi" w:hAnsi="Gadugi"/>
          <w:b w:val="0"/>
          <w:i w:val="0"/>
        </w:rPr>
        <w:t>3</w:t>
      </w:r>
      <w:r w:rsidRPr="00280AE8">
        <w:rPr>
          <w:rStyle w:val="Emphasis"/>
          <w:rFonts w:ascii="Gadugi" w:hAnsi="Gadugi"/>
          <w:b w:val="0"/>
          <w:i w:val="0"/>
        </w:rPr>
        <w:t>)</w:t>
      </w:r>
    </w:p>
    <w:p w14:paraId="5F1B0CB9"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Emergency Management Procedure (10)</w:t>
      </w:r>
    </w:p>
    <w:p w14:paraId="3D9C5320"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Hazard Management Procedure (14)</w:t>
      </w:r>
    </w:p>
    <w:p w14:paraId="635379F9" w14:textId="77777777" w:rsidR="000509FE" w:rsidRPr="00280AE8" w:rsidRDefault="000509FE" w:rsidP="000509FE">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Hazardous Work Procedure (32)</w:t>
      </w:r>
    </w:p>
    <w:p w14:paraId="56EB18A9"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Induction &amp; Training Procedure (13)</w:t>
      </w:r>
    </w:p>
    <w:p w14:paraId="367A54B6" w14:textId="52BBF93C"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Personal Protective Equipment Procedure (3</w:t>
      </w:r>
      <w:r w:rsidR="00AD4BD7" w:rsidRPr="00280AE8">
        <w:rPr>
          <w:rStyle w:val="Emphasis"/>
          <w:rFonts w:ascii="Gadugi" w:hAnsi="Gadugi"/>
          <w:b w:val="0"/>
          <w:i w:val="0"/>
        </w:rPr>
        <w:t>0</w:t>
      </w:r>
      <w:r w:rsidRPr="00280AE8">
        <w:rPr>
          <w:rStyle w:val="Emphasis"/>
          <w:rFonts w:ascii="Gadugi" w:hAnsi="Gadugi"/>
          <w:b w:val="0"/>
          <w:i w:val="0"/>
        </w:rPr>
        <w:t>)</w:t>
      </w:r>
    </w:p>
    <w:p w14:paraId="0AD5B946" w14:textId="77777777" w:rsidR="002550DD" w:rsidRPr="00280AE8" w:rsidRDefault="002550DD" w:rsidP="002550DD">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Responsibility, Authority &amp; Accountability Procedure (12)</w:t>
      </w:r>
    </w:p>
    <w:p w14:paraId="4168E9CD" w14:textId="77777777" w:rsidR="00423EE5" w:rsidRPr="00280AE8" w:rsidRDefault="00423EE5" w:rsidP="00593095">
      <w:pPr>
        <w:pStyle w:val="Heading2"/>
        <w:rPr>
          <w:rStyle w:val="Emphasis"/>
          <w:rFonts w:ascii="Gadugi" w:hAnsi="Gadugi"/>
          <w:i w:val="0"/>
          <w:iCs w:val="0"/>
        </w:rPr>
      </w:pPr>
      <w:bookmarkStart w:id="16" w:name="_Toc146617634"/>
      <w:r w:rsidRPr="00280AE8">
        <w:rPr>
          <w:rStyle w:val="Emphasis"/>
          <w:rFonts w:ascii="Gadugi" w:hAnsi="Gadugi"/>
          <w:i w:val="0"/>
          <w:iCs w:val="0"/>
        </w:rPr>
        <w:t>Forms &amp; Tools</w:t>
      </w:r>
      <w:bookmarkEnd w:id="16"/>
    </w:p>
    <w:p w14:paraId="672AC24A" w14:textId="62F21C5C" w:rsidR="00710B24" w:rsidRPr="00280AE8" w:rsidRDefault="00710B24" w:rsidP="003B1F43">
      <w:pPr>
        <w:pStyle w:val="Style1"/>
        <w:numPr>
          <w:ilvl w:val="0"/>
          <w:numId w:val="0"/>
        </w:numPr>
        <w:ind w:left="1080"/>
        <w:contextualSpacing w:val="0"/>
        <w:rPr>
          <w:rFonts w:ascii="Gadugi" w:hAnsi="Gadugi"/>
          <w:b w:val="0"/>
        </w:rPr>
      </w:pPr>
      <w:r w:rsidRPr="00280AE8">
        <w:rPr>
          <w:rFonts w:ascii="Gadugi" w:hAnsi="Gadugi"/>
          <w:b w:val="0"/>
        </w:rPr>
        <w:t>Confined Space Process Flowchart (044T)</w:t>
      </w:r>
    </w:p>
    <w:p w14:paraId="40B25DB0" w14:textId="3C0A5FE2" w:rsidR="003B1F43" w:rsidRPr="00280AE8" w:rsidRDefault="003B1F43" w:rsidP="003B1F43">
      <w:pPr>
        <w:pStyle w:val="Style1"/>
        <w:numPr>
          <w:ilvl w:val="0"/>
          <w:numId w:val="0"/>
        </w:numPr>
        <w:ind w:left="1080"/>
        <w:contextualSpacing w:val="0"/>
        <w:rPr>
          <w:rFonts w:ascii="Gadugi" w:hAnsi="Gadugi"/>
        </w:rPr>
      </w:pPr>
      <w:r w:rsidRPr="00280AE8">
        <w:rPr>
          <w:rFonts w:ascii="Gadugi" w:hAnsi="Gadugi"/>
          <w:b w:val="0"/>
        </w:rPr>
        <w:t xml:space="preserve">Confined </w:t>
      </w:r>
      <w:r w:rsidR="00325E3E" w:rsidRPr="00280AE8">
        <w:rPr>
          <w:rFonts w:ascii="Gadugi" w:hAnsi="Gadugi"/>
          <w:b w:val="0"/>
        </w:rPr>
        <w:t>Space</w:t>
      </w:r>
      <w:r w:rsidRPr="00280AE8">
        <w:rPr>
          <w:rFonts w:ascii="Gadugi" w:hAnsi="Gadugi"/>
          <w:b w:val="0"/>
        </w:rPr>
        <w:t xml:space="preserve"> Register (006F)</w:t>
      </w:r>
      <w:r w:rsidRPr="00280AE8">
        <w:rPr>
          <w:rFonts w:ascii="Gadugi" w:hAnsi="Gadugi"/>
        </w:rPr>
        <w:t xml:space="preserve"> </w:t>
      </w:r>
    </w:p>
    <w:p w14:paraId="3DDB40E0" w14:textId="47D313A7" w:rsidR="00624390" w:rsidRPr="00280AE8" w:rsidRDefault="00624390" w:rsidP="002550DD">
      <w:pPr>
        <w:pStyle w:val="Style1"/>
        <w:numPr>
          <w:ilvl w:val="0"/>
          <w:numId w:val="0"/>
        </w:numPr>
        <w:ind w:left="1080"/>
        <w:contextualSpacing w:val="0"/>
        <w:rPr>
          <w:rStyle w:val="Emphasis"/>
          <w:rFonts w:ascii="Gadugi" w:hAnsi="Gadugi"/>
          <w:b w:val="0"/>
          <w:i w:val="0"/>
        </w:rPr>
      </w:pPr>
      <w:r w:rsidRPr="00280AE8">
        <w:rPr>
          <w:rFonts w:ascii="Gadugi" w:hAnsi="Gadugi"/>
          <w:b w:val="0"/>
        </w:rPr>
        <w:t>Permit to Work (029F)</w:t>
      </w:r>
    </w:p>
    <w:p w14:paraId="2EF9F771" w14:textId="77777777" w:rsidR="00423EE5" w:rsidRPr="00280AE8" w:rsidRDefault="00423EE5" w:rsidP="00593095">
      <w:pPr>
        <w:pStyle w:val="Heading1"/>
        <w:rPr>
          <w:rStyle w:val="Emphasis"/>
          <w:rFonts w:ascii="Gadugi" w:hAnsi="Gadugi"/>
          <w:i w:val="0"/>
          <w:iCs w:val="0"/>
        </w:rPr>
      </w:pPr>
      <w:bookmarkStart w:id="17" w:name="_Toc146617635"/>
      <w:r w:rsidRPr="00280AE8">
        <w:rPr>
          <w:rStyle w:val="Emphasis"/>
          <w:rFonts w:ascii="Gadugi" w:hAnsi="Gadugi"/>
          <w:i w:val="0"/>
          <w:iCs w:val="0"/>
        </w:rPr>
        <w:t>REFERENCES</w:t>
      </w:r>
      <w:bookmarkEnd w:id="17"/>
    </w:p>
    <w:p w14:paraId="46966625" w14:textId="05ECA40C" w:rsidR="000A0462" w:rsidRPr="00280AE8" w:rsidRDefault="008826F3" w:rsidP="00130F1B">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 xml:space="preserve">Legislation and other requirements related to this procedure are defined in </w:t>
      </w:r>
      <w:hyperlink r:id="rId19" w:history="1">
        <w:r w:rsidR="0006615C" w:rsidRPr="00280AE8">
          <w:rPr>
            <w:rStyle w:val="Hyperlink"/>
            <w:rFonts w:ascii="Gadugi" w:hAnsi="Gadugi"/>
          </w:rPr>
          <w:t>Group Legal Register (010T</w:t>
        </w:r>
      </w:hyperlink>
      <w:r w:rsidR="0006615C" w:rsidRPr="00280AE8">
        <w:rPr>
          <w:rStyle w:val="Hyperlink"/>
          <w:rFonts w:ascii="Gadugi" w:hAnsi="Gadugi"/>
        </w:rPr>
        <w:t>)</w:t>
      </w:r>
      <w:r w:rsidRPr="00280AE8">
        <w:rPr>
          <w:rStyle w:val="Emphasis"/>
          <w:rFonts w:ascii="Gadugi" w:hAnsi="Gadugi"/>
          <w:b w:val="0"/>
          <w:i w:val="0"/>
        </w:rPr>
        <w:t xml:space="preserve"> which can be accessed via the Ca</w:t>
      </w:r>
      <w:r w:rsidR="00EA2C72" w:rsidRPr="00280AE8">
        <w:rPr>
          <w:rStyle w:val="Emphasis"/>
          <w:rFonts w:ascii="Gadugi" w:hAnsi="Gadugi"/>
          <w:b w:val="0"/>
          <w:i w:val="0"/>
        </w:rPr>
        <w:t>tholic Safety Health SA Website.</w:t>
      </w:r>
    </w:p>
    <w:p w14:paraId="49DA4EF6" w14:textId="5AC617C2" w:rsidR="007B112D" w:rsidRPr="00280AE8" w:rsidRDefault="007B112D" w:rsidP="00130F1B">
      <w:pPr>
        <w:pStyle w:val="Heading2"/>
        <w:rPr>
          <w:rStyle w:val="Emphasis"/>
          <w:rFonts w:ascii="Gadugi" w:hAnsi="Gadugi"/>
          <w:i w:val="0"/>
          <w:iCs w:val="0"/>
        </w:rPr>
      </w:pPr>
      <w:bookmarkStart w:id="18" w:name="_Toc146617636"/>
      <w:r w:rsidRPr="00280AE8">
        <w:rPr>
          <w:rStyle w:val="Emphasis"/>
          <w:rFonts w:ascii="Gadugi" w:hAnsi="Gadugi"/>
          <w:i w:val="0"/>
          <w:iCs w:val="0"/>
        </w:rPr>
        <w:lastRenderedPageBreak/>
        <w:t>Internal Resources</w:t>
      </w:r>
      <w:bookmarkEnd w:id="18"/>
    </w:p>
    <w:p w14:paraId="77AB35EA" w14:textId="0364C3EF" w:rsidR="0089310A" w:rsidRPr="00280AE8" w:rsidRDefault="0089310A" w:rsidP="0089310A">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Responsibility, Authority &amp; Accountability Matrix – Managers &amp; Supervisors (023G)</w:t>
      </w:r>
    </w:p>
    <w:p w14:paraId="7E40579A" w14:textId="19D5BF20" w:rsidR="0089310A" w:rsidRPr="00280AE8" w:rsidRDefault="0089310A" w:rsidP="0089310A">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Responsibility, Authority &amp; Accountability Matrix – Officers (024G)</w:t>
      </w:r>
    </w:p>
    <w:p w14:paraId="056DAA0E" w14:textId="0BA6520F" w:rsidR="0089310A" w:rsidRPr="00280AE8" w:rsidRDefault="0089310A" w:rsidP="0089310A">
      <w:pPr>
        <w:pStyle w:val="Style1"/>
        <w:numPr>
          <w:ilvl w:val="0"/>
          <w:numId w:val="0"/>
        </w:numPr>
        <w:ind w:left="1080"/>
        <w:contextualSpacing w:val="0"/>
        <w:rPr>
          <w:rStyle w:val="Emphasis"/>
          <w:rFonts w:ascii="Gadugi" w:hAnsi="Gadugi"/>
          <w:b w:val="0"/>
          <w:i w:val="0"/>
        </w:rPr>
      </w:pPr>
      <w:r w:rsidRPr="00280AE8">
        <w:rPr>
          <w:rStyle w:val="Emphasis"/>
          <w:rFonts w:ascii="Gadugi" w:hAnsi="Gadugi"/>
          <w:b w:val="0"/>
          <w:i w:val="0"/>
        </w:rPr>
        <w:t>Responsibility, Authority &amp; Accountability Matrix – Workers (025G)</w:t>
      </w:r>
    </w:p>
    <w:p w14:paraId="12D966D8" w14:textId="2FD64322" w:rsidR="00130F1B" w:rsidRPr="00280AE8" w:rsidRDefault="00130F1B" w:rsidP="00130F1B">
      <w:pPr>
        <w:pStyle w:val="Heading2"/>
        <w:rPr>
          <w:rStyle w:val="Emphasis"/>
          <w:rFonts w:ascii="Gadugi" w:hAnsi="Gadugi"/>
          <w:i w:val="0"/>
          <w:iCs w:val="0"/>
        </w:rPr>
      </w:pPr>
      <w:bookmarkStart w:id="19" w:name="_Toc146617637"/>
      <w:r w:rsidRPr="00280AE8">
        <w:rPr>
          <w:rStyle w:val="Emphasis"/>
          <w:rFonts w:ascii="Gadugi" w:hAnsi="Gadugi"/>
          <w:i w:val="0"/>
          <w:iCs w:val="0"/>
        </w:rPr>
        <w:t>External Resources</w:t>
      </w:r>
      <w:bookmarkEnd w:id="19"/>
    </w:p>
    <w:p w14:paraId="394B384C" w14:textId="77777777" w:rsidR="00130F1B" w:rsidRPr="00280AE8" w:rsidRDefault="00B940BB" w:rsidP="00B940BB">
      <w:pPr>
        <w:ind w:left="1080"/>
        <w:rPr>
          <w:rFonts w:ascii="Gadugi" w:hAnsi="Gadugi" w:cs="Arial"/>
        </w:rPr>
      </w:pPr>
      <w:r w:rsidRPr="00280AE8">
        <w:rPr>
          <w:rFonts w:ascii="Gadugi" w:hAnsi="Gadugi" w:cs="Arial"/>
        </w:rPr>
        <w:t>Nil</w:t>
      </w:r>
    </w:p>
    <w:p w14:paraId="15BB8E8F" w14:textId="77777777" w:rsidR="00423EE5" w:rsidRPr="00280AE8" w:rsidRDefault="00423EE5" w:rsidP="00593095">
      <w:pPr>
        <w:pStyle w:val="Heading1"/>
        <w:rPr>
          <w:rStyle w:val="Emphasis"/>
          <w:rFonts w:ascii="Gadugi" w:hAnsi="Gadugi"/>
          <w:i w:val="0"/>
          <w:iCs w:val="0"/>
        </w:rPr>
      </w:pPr>
      <w:bookmarkStart w:id="20" w:name="_Toc146617638"/>
      <w:r w:rsidRPr="00280AE8">
        <w:rPr>
          <w:rStyle w:val="Emphasis"/>
          <w:rFonts w:ascii="Gadugi" w:hAnsi="Gadugi"/>
          <w:i w:val="0"/>
          <w:iCs w:val="0"/>
        </w:rPr>
        <w:t>AUDITABLE OUTPUTS</w:t>
      </w:r>
      <w:bookmarkEnd w:id="20"/>
    </w:p>
    <w:p w14:paraId="5758BA59" w14:textId="77777777" w:rsidR="008826F3" w:rsidRPr="00280AE8" w:rsidRDefault="008826F3" w:rsidP="00593095">
      <w:pPr>
        <w:pStyle w:val="Style1"/>
        <w:numPr>
          <w:ilvl w:val="0"/>
          <w:numId w:val="0"/>
        </w:numPr>
        <w:ind w:left="378"/>
        <w:contextualSpacing w:val="0"/>
        <w:rPr>
          <w:rStyle w:val="Emphasis"/>
          <w:rFonts w:ascii="Gadugi" w:hAnsi="Gadugi"/>
          <w:b w:val="0"/>
          <w:i w:val="0"/>
        </w:rPr>
      </w:pPr>
      <w:r w:rsidRPr="00280AE8">
        <w:rPr>
          <w:rStyle w:val="Emphasis"/>
          <w:rFonts w:ascii="Gadugi" w:hAnsi="Gadugi"/>
          <w:b w:val="0"/>
          <w:i w:val="0"/>
        </w:rPr>
        <w:t>The following examples of records will be used to verify implementation of this procedure</w:t>
      </w:r>
      <w:r w:rsidR="00C1367B" w:rsidRPr="00280AE8">
        <w:rPr>
          <w:rStyle w:val="Emphasis"/>
          <w:rFonts w:ascii="Gadugi" w:hAnsi="Gadugi"/>
          <w:b w:val="0"/>
          <w:i w:val="0"/>
        </w:rPr>
        <w:t>:</w:t>
      </w:r>
    </w:p>
    <w:p w14:paraId="19138016" w14:textId="7597195E" w:rsidR="00EA2C72" w:rsidRPr="00280AE8" w:rsidRDefault="00003B5D" w:rsidP="00D2764D">
      <w:pPr>
        <w:pStyle w:val="Style1"/>
        <w:numPr>
          <w:ilvl w:val="0"/>
          <w:numId w:val="8"/>
        </w:numPr>
        <w:contextualSpacing w:val="0"/>
        <w:rPr>
          <w:rFonts w:ascii="Gadugi" w:hAnsi="Gadugi"/>
          <w:b w:val="0"/>
        </w:rPr>
      </w:pPr>
      <w:r w:rsidRPr="00280AE8">
        <w:rPr>
          <w:rFonts w:ascii="Gadugi" w:hAnsi="Gadugi"/>
          <w:b w:val="0"/>
        </w:rPr>
        <w:t>Confined Space</w:t>
      </w:r>
      <w:r w:rsidR="00EA2C72" w:rsidRPr="00280AE8">
        <w:rPr>
          <w:rFonts w:ascii="Gadugi" w:hAnsi="Gadugi"/>
          <w:b w:val="0"/>
        </w:rPr>
        <w:t xml:space="preserve"> Register</w:t>
      </w:r>
    </w:p>
    <w:p w14:paraId="6EC0C459" w14:textId="1A21ADC1" w:rsidR="001A4673" w:rsidRPr="00280AE8" w:rsidRDefault="001A4673" w:rsidP="00D2764D">
      <w:pPr>
        <w:pStyle w:val="Style1"/>
        <w:numPr>
          <w:ilvl w:val="0"/>
          <w:numId w:val="8"/>
        </w:numPr>
        <w:contextualSpacing w:val="0"/>
        <w:rPr>
          <w:rFonts w:ascii="Gadugi" w:hAnsi="Gadugi"/>
          <w:b w:val="0"/>
        </w:rPr>
      </w:pPr>
      <w:r w:rsidRPr="00280AE8">
        <w:rPr>
          <w:rFonts w:ascii="Gadugi" w:hAnsi="Gadugi"/>
          <w:b w:val="0"/>
        </w:rPr>
        <w:t>Signage</w:t>
      </w:r>
    </w:p>
    <w:p w14:paraId="7D90908D" w14:textId="77777777" w:rsidR="00C33E71" w:rsidRPr="00280AE8" w:rsidRDefault="00C33E71">
      <w:pPr>
        <w:spacing w:before="0" w:after="160"/>
        <w:rPr>
          <w:rFonts w:ascii="Gadugi" w:hAnsi="Gadugi" w:cs="Arial"/>
          <w:b/>
          <w:caps/>
        </w:rPr>
      </w:pPr>
      <w:r w:rsidRPr="00280AE8">
        <w:rPr>
          <w:rFonts w:ascii="Gadugi" w:hAnsi="Gadugi"/>
        </w:rPr>
        <w:br w:type="page"/>
      </w:r>
    </w:p>
    <w:p w14:paraId="5C61E52A" w14:textId="05F019B3" w:rsidR="00C33E71" w:rsidRPr="00280AE8" w:rsidRDefault="009B4BF5" w:rsidP="00280AE8">
      <w:pPr>
        <w:pStyle w:val="Heading1"/>
        <w:rPr>
          <w:rFonts w:ascii="Gadugi" w:hAnsi="Gadugi"/>
        </w:rPr>
      </w:pPr>
      <w:bookmarkStart w:id="21" w:name="_Toc146617639"/>
      <w:r>
        <w:rPr>
          <w:rFonts w:ascii="Gadugi" w:hAnsi="Gadugi"/>
        </w:rPr>
        <w:lastRenderedPageBreak/>
        <w:t>VERSION CONTROL &amp; CHANGE HISTORY</w:t>
      </w:r>
      <w:bookmarkEnd w:id="21"/>
    </w:p>
    <w:tbl>
      <w:tblPr>
        <w:tblStyle w:val="TableGrid"/>
        <w:tblW w:w="0" w:type="auto"/>
        <w:tblLook w:val="04A0" w:firstRow="1" w:lastRow="0" w:firstColumn="1" w:lastColumn="0" w:noHBand="0" w:noVBand="1"/>
      </w:tblPr>
      <w:tblGrid>
        <w:gridCol w:w="1129"/>
        <w:gridCol w:w="1985"/>
        <w:gridCol w:w="1836"/>
        <w:gridCol w:w="2765"/>
        <w:gridCol w:w="1301"/>
      </w:tblGrid>
      <w:tr w:rsidR="00C33E71" w:rsidRPr="00280AE8" w14:paraId="2A90870F" w14:textId="77777777" w:rsidTr="00886929">
        <w:tc>
          <w:tcPr>
            <w:tcW w:w="1129" w:type="dxa"/>
            <w:vAlign w:val="center"/>
          </w:tcPr>
          <w:p w14:paraId="32A15D4B" w14:textId="77777777" w:rsidR="00C33E71" w:rsidRPr="00280AE8" w:rsidRDefault="00C33E71" w:rsidP="00886929">
            <w:pPr>
              <w:tabs>
                <w:tab w:val="center" w:pos="4320"/>
                <w:tab w:val="right" w:pos="8640"/>
              </w:tabs>
              <w:jc w:val="center"/>
              <w:rPr>
                <w:rFonts w:ascii="Gadugi" w:hAnsi="Gadugi" w:cs="Arial"/>
                <w:b/>
                <w:sz w:val="20"/>
                <w:szCs w:val="20"/>
                <w:lang w:val="en-GB"/>
              </w:rPr>
            </w:pPr>
            <w:r w:rsidRPr="00280AE8">
              <w:rPr>
                <w:rFonts w:ascii="Gadugi" w:hAnsi="Gadugi" w:cs="Arial"/>
                <w:b/>
                <w:sz w:val="20"/>
                <w:szCs w:val="20"/>
                <w:lang w:val="en-GB"/>
              </w:rPr>
              <w:t>Version</w:t>
            </w:r>
          </w:p>
        </w:tc>
        <w:tc>
          <w:tcPr>
            <w:tcW w:w="1985" w:type="dxa"/>
            <w:vAlign w:val="center"/>
          </w:tcPr>
          <w:p w14:paraId="7384C256" w14:textId="77777777" w:rsidR="00C33E71" w:rsidRPr="00280AE8" w:rsidRDefault="00C33E71" w:rsidP="00886929">
            <w:pPr>
              <w:tabs>
                <w:tab w:val="center" w:pos="4320"/>
                <w:tab w:val="right" w:pos="8640"/>
              </w:tabs>
              <w:jc w:val="center"/>
              <w:rPr>
                <w:rFonts w:ascii="Gadugi" w:hAnsi="Gadugi" w:cs="Arial"/>
                <w:b/>
                <w:sz w:val="20"/>
                <w:szCs w:val="20"/>
                <w:lang w:val="en-GB"/>
              </w:rPr>
            </w:pPr>
            <w:r w:rsidRPr="00280AE8">
              <w:rPr>
                <w:rFonts w:ascii="Gadugi" w:hAnsi="Gadugi" w:cs="Arial"/>
                <w:b/>
                <w:sz w:val="20"/>
                <w:szCs w:val="20"/>
                <w:lang w:val="en-GB"/>
              </w:rPr>
              <w:t>Approved by</w:t>
            </w:r>
          </w:p>
        </w:tc>
        <w:tc>
          <w:tcPr>
            <w:tcW w:w="1836" w:type="dxa"/>
            <w:vAlign w:val="center"/>
          </w:tcPr>
          <w:p w14:paraId="47205102" w14:textId="77777777" w:rsidR="00C33E71" w:rsidRPr="00280AE8" w:rsidRDefault="00C33E71" w:rsidP="00886929">
            <w:pPr>
              <w:tabs>
                <w:tab w:val="center" w:pos="4320"/>
                <w:tab w:val="right" w:pos="8640"/>
              </w:tabs>
              <w:jc w:val="center"/>
              <w:rPr>
                <w:rFonts w:ascii="Gadugi" w:hAnsi="Gadugi" w:cs="Arial"/>
                <w:b/>
                <w:sz w:val="20"/>
                <w:szCs w:val="20"/>
                <w:lang w:val="en-GB"/>
              </w:rPr>
            </w:pPr>
            <w:r w:rsidRPr="00280AE8">
              <w:rPr>
                <w:rFonts w:ascii="Gadugi" w:hAnsi="Gadugi" w:cs="Arial"/>
                <w:b/>
                <w:sz w:val="20"/>
                <w:szCs w:val="20"/>
                <w:lang w:val="en-GB"/>
              </w:rPr>
              <w:t>Approved Date</w:t>
            </w:r>
          </w:p>
        </w:tc>
        <w:tc>
          <w:tcPr>
            <w:tcW w:w="2765" w:type="dxa"/>
            <w:vAlign w:val="center"/>
          </w:tcPr>
          <w:p w14:paraId="3DD085A1" w14:textId="77777777" w:rsidR="00C33E71" w:rsidRPr="00280AE8" w:rsidRDefault="00C33E71" w:rsidP="00886929">
            <w:pPr>
              <w:tabs>
                <w:tab w:val="center" w:pos="4320"/>
                <w:tab w:val="right" w:pos="8640"/>
              </w:tabs>
              <w:jc w:val="center"/>
              <w:rPr>
                <w:rFonts w:ascii="Gadugi" w:hAnsi="Gadugi" w:cs="Arial"/>
                <w:b/>
                <w:sz w:val="20"/>
                <w:szCs w:val="20"/>
                <w:lang w:val="en-GB"/>
              </w:rPr>
            </w:pPr>
            <w:r w:rsidRPr="00280AE8">
              <w:rPr>
                <w:rFonts w:ascii="Gadugi" w:hAnsi="Gadugi" w:cs="Arial"/>
                <w:b/>
                <w:sz w:val="20"/>
                <w:szCs w:val="20"/>
                <w:lang w:val="en-GB"/>
              </w:rPr>
              <w:t>Reason for Development of Review</w:t>
            </w:r>
          </w:p>
        </w:tc>
        <w:tc>
          <w:tcPr>
            <w:tcW w:w="1301" w:type="dxa"/>
            <w:vAlign w:val="center"/>
          </w:tcPr>
          <w:p w14:paraId="03A34B68" w14:textId="77777777" w:rsidR="00C33E71" w:rsidRPr="00280AE8" w:rsidRDefault="00C33E71" w:rsidP="00886929">
            <w:pPr>
              <w:tabs>
                <w:tab w:val="center" w:pos="4320"/>
                <w:tab w:val="right" w:pos="8640"/>
              </w:tabs>
              <w:jc w:val="center"/>
              <w:rPr>
                <w:rFonts w:ascii="Gadugi" w:hAnsi="Gadugi" w:cs="Arial"/>
                <w:b/>
                <w:sz w:val="20"/>
                <w:szCs w:val="20"/>
                <w:lang w:val="en-GB"/>
              </w:rPr>
            </w:pPr>
            <w:r w:rsidRPr="00280AE8">
              <w:rPr>
                <w:rFonts w:ascii="Gadugi" w:hAnsi="Gadugi" w:cs="Arial"/>
                <w:b/>
                <w:sz w:val="20"/>
                <w:szCs w:val="20"/>
                <w:lang w:val="en-GB"/>
              </w:rPr>
              <w:t>Next Review Date</w:t>
            </w:r>
          </w:p>
        </w:tc>
      </w:tr>
      <w:tr w:rsidR="00C33E71" w:rsidRPr="00280AE8" w14:paraId="73A3F45E" w14:textId="77777777" w:rsidTr="00886929">
        <w:trPr>
          <w:trHeight w:val="397"/>
        </w:trPr>
        <w:tc>
          <w:tcPr>
            <w:tcW w:w="1129" w:type="dxa"/>
            <w:vAlign w:val="center"/>
          </w:tcPr>
          <w:p w14:paraId="059A1FB9"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V3</w:t>
            </w:r>
          </w:p>
        </w:tc>
        <w:tc>
          <w:tcPr>
            <w:tcW w:w="1985" w:type="dxa"/>
            <w:vAlign w:val="center"/>
          </w:tcPr>
          <w:p w14:paraId="04BFA473" w14:textId="77777777" w:rsidR="00C33E71" w:rsidRPr="00280AE8" w:rsidRDefault="00C33E71" w:rsidP="00886929">
            <w:pPr>
              <w:rPr>
                <w:rFonts w:ascii="Gadugi" w:hAnsi="Gadugi" w:cs="Arial"/>
                <w:sz w:val="20"/>
                <w:szCs w:val="20"/>
              </w:rPr>
            </w:pPr>
            <w:r w:rsidRPr="00280AE8">
              <w:rPr>
                <w:rFonts w:ascii="Gadugi" w:hAnsi="Gadugi" w:cs="Arial"/>
                <w:sz w:val="20"/>
                <w:szCs w:val="20"/>
              </w:rPr>
              <w:t>Sector Forums</w:t>
            </w:r>
          </w:p>
        </w:tc>
        <w:tc>
          <w:tcPr>
            <w:tcW w:w="1836" w:type="dxa"/>
            <w:vAlign w:val="center"/>
          </w:tcPr>
          <w:p w14:paraId="471471A5"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February 2014</w:t>
            </w:r>
          </w:p>
        </w:tc>
        <w:tc>
          <w:tcPr>
            <w:tcW w:w="2765" w:type="dxa"/>
            <w:vAlign w:val="center"/>
          </w:tcPr>
          <w:p w14:paraId="7658A4AC" w14:textId="77777777" w:rsidR="00C33E71" w:rsidRPr="00280AE8" w:rsidRDefault="00C33E71" w:rsidP="00886929">
            <w:pPr>
              <w:rPr>
                <w:rFonts w:ascii="Gadugi" w:hAnsi="Gadugi" w:cs="Arial"/>
                <w:sz w:val="20"/>
                <w:szCs w:val="20"/>
              </w:rPr>
            </w:pPr>
            <w:r w:rsidRPr="00280AE8">
              <w:rPr>
                <w:rFonts w:ascii="Gadugi" w:hAnsi="Gadugi" w:cs="Arial"/>
                <w:sz w:val="20"/>
                <w:szCs w:val="20"/>
              </w:rPr>
              <w:t>Legislation – New WHS Act</w:t>
            </w:r>
          </w:p>
        </w:tc>
        <w:tc>
          <w:tcPr>
            <w:tcW w:w="1301" w:type="dxa"/>
            <w:vAlign w:val="center"/>
          </w:tcPr>
          <w:p w14:paraId="41B2639A"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2017</w:t>
            </w:r>
          </w:p>
        </w:tc>
      </w:tr>
      <w:tr w:rsidR="00C33E71" w:rsidRPr="00280AE8" w14:paraId="59989D19" w14:textId="77777777" w:rsidTr="00886929">
        <w:trPr>
          <w:trHeight w:val="397"/>
        </w:trPr>
        <w:tc>
          <w:tcPr>
            <w:tcW w:w="9016" w:type="dxa"/>
            <w:gridSpan w:val="5"/>
            <w:vAlign w:val="center"/>
          </w:tcPr>
          <w:p w14:paraId="73E2A9CA" w14:textId="77777777" w:rsidR="00C33E71" w:rsidRPr="00280AE8" w:rsidRDefault="00C33E71" w:rsidP="00886929">
            <w:pPr>
              <w:tabs>
                <w:tab w:val="center" w:pos="4320"/>
                <w:tab w:val="right" w:pos="8640"/>
              </w:tabs>
              <w:jc w:val="center"/>
              <w:rPr>
                <w:rFonts w:ascii="Gadugi" w:hAnsi="Gadugi" w:cs="Arial"/>
                <w:sz w:val="20"/>
                <w:szCs w:val="20"/>
                <w:lang w:val="en-GB"/>
              </w:rPr>
            </w:pPr>
            <w:r w:rsidRPr="00280AE8">
              <w:rPr>
                <w:rFonts w:ascii="Gadugi" w:hAnsi="Gadugi" w:cs="Arial"/>
                <w:b/>
                <w:sz w:val="20"/>
                <w:szCs w:val="20"/>
              </w:rPr>
              <w:t>April 2015 – Document consolidated across CCES sectors</w:t>
            </w:r>
          </w:p>
        </w:tc>
      </w:tr>
      <w:tr w:rsidR="00C33E71" w:rsidRPr="00280AE8" w14:paraId="5C12B7FF" w14:textId="77777777" w:rsidTr="00886929">
        <w:trPr>
          <w:trHeight w:val="397"/>
        </w:trPr>
        <w:tc>
          <w:tcPr>
            <w:tcW w:w="1129" w:type="dxa"/>
            <w:vAlign w:val="center"/>
          </w:tcPr>
          <w:p w14:paraId="4ECFA584"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V1</w:t>
            </w:r>
          </w:p>
        </w:tc>
        <w:tc>
          <w:tcPr>
            <w:tcW w:w="1985" w:type="dxa"/>
            <w:vAlign w:val="center"/>
          </w:tcPr>
          <w:p w14:paraId="0F0DA634" w14:textId="77777777" w:rsidR="00C33E71" w:rsidRPr="00280AE8" w:rsidRDefault="00C33E71" w:rsidP="00886929">
            <w:pPr>
              <w:rPr>
                <w:rFonts w:ascii="Gadugi" w:hAnsi="Gadugi" w:cs="Arial"/>
                <w:sz w:val="20"/>
                <w:szCs w:val="20"/>
              </w:rPr>
            </w:pPr>
            <w:r w:rsidRPr="00280AE8">
              <w:rPr>
                <w:rFonts w:ascii="Gadugi" w:hAnsi="Gadugi" w:cs="Arial"/>
                <w:sz w:val="20"/>
                <w:szCs w:val="20"/>
              </w:rPr>
              <w:t>Executive Manager CSHWSA</w:t>
            </w:r>
          </w:p>
        </w:tc>
        <w:tc>
          <w:tcPr>
            <w:tcW w:w="1836" w:type="dxa"/>
            <w:vAlign w:val="center"/>
          </w:tcPr>
          <w:p w14:paraId="19ADC5ED"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24/04/2015</w:t>
            </w:r>
          </w:p>
        </w:tc>
        <w:tc>
          <w:tcPr>
            <w:tcW w:w="2765" w:type="dxa"/>
            <w:vAlign w:val="center"/>
          </w:tcPr>
          <w:p w14:paraId="3A8ECEF1" w14:textId="77777777" w:rsidR="00C33E71" w:rsidRPr="00280AE8" w:rsidRDefault="00C33E71" w:rsidP="00886929">
            <w:pPr>
              <w:rPr>
                <w:rFonts w:ascii="Gadugi" w:hAnsi="Gadugi" w:cs="Arial"/>
                <w:sz w:val="20"/>
                <w:szCs w:val="20"/>
              </w:rPr>
            </w:pPr>
            <w:r w:rsidRPr="00280AE8">
              <w:rPr>
                <w:rFonts w:ascii="Gadugi" w:hAnsi="Gadugi" w:cs="Arial"/>
                <w:sz w:val="20"/>
                <w:szCs w:val="20"/>
              </w:rPr>
              <w:t>Procedure consolidation</w:t>
            </w:r>
          </w:p>
        </w:tc>
        <w:tc>
          <w:tcPr>
            <w:tcW w:w="1301" w:type="dxa"/>
            <w:vAlign w:val="center"/>
          </w:tcPr>
          <w:p w14:paraId="13A5D616"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2017</w:t>
            </w:r>
          </w:p>
        </w:tc>
      </w:tr>
      <w:tr w:rsidR="00C33E71" w:rsidRPr="00280AE8" w14:paraId="5A063DB0" w14:textId="77777777" w:rsidTr="00886929">
        <w:trPr>
          <w:trHeight w:val="397"/>
        </w:trPr>
        <w:tc>
          <w:tcPr>
            <w:tcW w:w="1129" w:type="dxa"/>
            <w:vAlign w:val="center"/>
          </w:tcPr>
          <w:p w14:paraId="55299FB5"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V2</w:t>
            </w:r>
          </w:p>
        </w:tc>
        <w:tc>
          <w:tcPr>
            <w:tcW w:w="1985" w:type="dxa"/>
            <w:vAlign w:val="center"/>
          </w:tcPr>
          <w:p w14:paraId="38E0B613" w14:textId="77777777" w:rsidR="00C33E71" w:rsidRPr="00280AE8" w:rsidRDefault="00C33E71" w:rsidP="00886929">
            <w:pPr>
              <w:rPr>
                <w:rFonts w:ascii="Gadugi" w:hAnsi="Gadugi" w:cs="Arial"/>
                <w:sz w:val="20"/>
                <w:szCs w:val="20"/>
              </w:rPr>
            </w:pPr>
            <w:r w:rsidRPr="00280AE8">
              <w:rPr>
                <w:rFonts w:ascii="Gadugi" w:hAnsi="Gadugi" w:cs="Arial"/>
                <w:sz w:val="20"/>
                <w:szCs w:val="20"/>
              </w:rPr>
              <w:t>Executive Manager CSHWSA</w:t>
            </w:r>
          </w:p>
        </w:tc>
        <w:tc>
          <w:tcPr>
            <w:tcW w:w="1836" w:type="dxa"/>
            <w:vAlign w:val="center"/>
          </w:tcPr>
          <w:p w14:paraId="1FB5D025"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08/10/2018</w:t>
            </w:r>
          </w:p>
        </w:tc>
        <w:tc>
          <w:tcPr>
            <w:tcW w:w="2765" w:type="dxa"/>
            <w:vAlign w:val="center"/>
          </w:tcPr>
          <w:p w14:paraId="1CFEDBBB" w14:textId="77777777" w:rsidR="00C33E71" w:rsidRPr="00280AE8" w:rsidRDefault="00C33E71" w:rsidP="00886929">
            <w:pPr>
              <w:rPr>
                <w:rFonts w:ascii="Gadugi" w:hAnsi="Gadugi" w:cs="Arial"/>
                <w:sz w:val="20"/>
                <w:szCs w:val="20"/>
              </w:rPr>
            </w:pPr>
            <w:r w:rsidRPr="00280AE8">
              <w:rPr>
                <w:rFonts w:ascii="Gadugi" w:hAnsi="Gadugi" w:cs="Arial"/>
                <w:sz w:val="20"/>
                <w:szCs w:val="20"/>
              </w:rPr>
              <w:t>Procedure Review</w:t>
            </w:r>
          </w:p>
        </w:tc>
        <w:tc>
          <w:tcPr>
            <w:tcW w:w="1301" w:type="dxa"/>
            <w:vAlign w:val="center"/>
          </w:tcPr>
          <w:p w14:paraId="784068ED"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2021</w:t>
            </w:r>
          </w:p>
        </w:tc>
      </w:tr>
      <w:tr w:rsidR="00C33E71" w:rsidRPr="00280AE8" w14:paraId="53A1BC04" w14:textId="77777777" w:rsidTr="00886929">
        <w:trPr>
          <w:trHeight w:val="397"/>
        </w:trPr>
        <w:tc>
          <w:tcPr>
            <w:tcW w:w="1129" w:type="dxa"/>
            <w:vAlign w:val="center"/>
          </w:tcPr>
          <w:p w14:paraId="3C7970DD"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V3</w:t>
            </w:r>
          </w:p>
        </w:tc>
        <w:tc>
          <w:tcPr>
            <w:tcW w:w="1985" w:type="dxa"/>
            <w:vAlign w:val="center"/>
          </w:tcPr>
          <w:p w14:paraId="19EBA5A7" w14:textId="77777777" w:rsidR="00C33E71" w:rsidRPr="00280AE8" w:rsidRDefault="00C33E71" w:rsidP="00886929">
            <w:pPr>
              <w:rPr>
                <w:rFonts w:ascii="Gadugi" w:hAnsi="Gadugi" w:cs="Arial"/>
                <w:sz w:val="20"/>
                <w:szCs w:val="20"/>
              </w:rPr>
            </w:pPr>
            <w:r w:rsidRPr="00280AE8">
              <w:rPr>
                <w:rFonts w:ascii="Gadugi" w:hAnsi="Gadugi" w:cs="Arial"/>
                <w:sz w:val="20"/>
                <w:szCs w:val="20"/>
              </w:rPr>
              <w:t>Executive Manager CSHWSA</w:t>
            </w:r>
          </w:p>
        </w:tc>
        <w:tc>
          <w:tcPr>
            <w:tcW w:w="1836" w:type="dxa"/>
            <w:vAlign w:val="center"/>
          </w:tcPr>
          <w:p w14:paraId="003EC992" w14:textId="77777777" w:rsidR="00C33E71" w:rsidRPr="00280AE8" w:rsidRDefault="00C33E71" w:rsidP="00886929">
            <w:pPr>
              <w:jc w:val="center"/>
              <w:rPr>
                <w:rFonts w:ascii="Gadugi" w:hAnsi="Gadugi" w:cs="Arial"/>
                <w:sz w:val="20"/>
                <w:szCs w:val="20"/>
              </w:rPr>
            </w:pPr>
            <w:r w:rsidRPr="00280AE8">
              <w:rPr>
                <w:rFonts w:ascii="Gadugi" w:hAnsi="Gadugi" w:cs="Arial"/>
                <w:sz w:val="20"/>
              </w:rPr>
              <w:t>22/01/2021</w:t>
            </w:r>
          </w:p>
        </w:tc>
        <w:tc>
          <w:tcPr>
            <w:tcW w:w="2765" w:type="dxa"/>
            <w:vAlign w:val="center"/>
          </w:tcPr>
          <w:p w14:paraId="03C7879C" w14:textId="77777777" w:rsidR="00C33E71" w:rsidRPr="00280AE8" w:rsidRDefault="00C33E71" w:rsidP="00886929">
            <w:pPr>
              <w:rPr>
                <w:rFonts w:ascii="Gadugi" w:hAnsi="Gadugi" w:cs="Arial"/>
                <w:sz w:val="20"/>
                <w:szCs w:val="20"/>
              </w:rPr>
            </w:pPr>
            <w:r w:rsidRPr="00280AE8">
              <w:rPr>
                <w:rFonts w:ascii="Gadugi" w:hAnsi="Gadugi" w:cs="Arial"/>
                <w:sz w:val="20"/>
              </w:rPr>
              <w:t>Reviewed content, Reformatted template, Renumbered, Title change.</w:t>
            </w:r>
          </w:p>
        </w:tc>
        <w:tc>
          <w:tcPr>
            <w:tcW w:w="1301" w:type="dxa"/>
            <w:vAlign w:val="center"/>
          </w:tcPr>
          <w:p w14:paraId="18AA2D8A"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2023</w:t>
            </w:r>
          </w:p>
        </w:tc>
      </w:tr>
      <w:tr w:rsidR="00C33E71" w:rsidRPr="00280AE8" w14:paraId="54EE5043" w14:textId="77777777" w:rsidTr="00886929">
        <w:trPr>
          <w:trHeight w:val="397"/>
        </w:trPr>
        <w:tc>
          <w:tcPr>
            <w:tcW w:w="1129" w:type="dxa"/>
            <w:vAlign w:val="center"/>
          </w:tcPr>
          <w:p w14:paraId="7EB6D7E7"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V4</w:t>
            </w:r>
          </w:p>
        </w:tc>
        <w:tc>
          <w:tcPr>
            <w:tcW w:w="1985" w:type="dxa"/>
            <w:vAlign w:val="center"/>
          </w:tcPr>
          <w:p w14:paraId="4785B766" w14:textId="442A5716" w:rsidR="00C33E71" w:rsidRPr="00280AE8" w:rsidRDefault="00F401E3" w:rsidP="00886929">
            <w:pPr>
              <w:rPr>
                <w:rFonts w:ascii="Gadugi" w:hAnsi="Gadugi" w:cs="Arial"/>
                <w:sz w:val="20"/>
                <w:szCs w:val="20"/>
              </w:rPr>
            </w:pPr>
            <w:r w:rsidRPr="00280AE8">
              <w:rPr>
                <w:rFonts w:ascii="Gadugi" w:hAnsi="Gadugi" w:cs="Arial"/>
                <w:sz w:val="20"/>
                <w:szCs w:val="20"/>
              </w:rPr>
              <w:t>Director CSaIM</w:t>
            </w:r>
          </w:p>
        </w:tc>
        <w:tc>
          <w:tcPr>
            <w:tcW w:w="1836" w:type="dxa"/>
            <w:vAlign w:val="center"/>
          </w:tcPr>
          <w:p w14:paraId="6FD98EE8" w14:textId="77777777" w:rsidR="00C33E71" w:rsidRPr="00280AE8" w:rsidRDefault="00C33E71" w:rsidP="00886929">
            <w:pPr>
              <w:jc w:val="center"/>
              <w:rPr>
                <w:rFonts w:ascii="Gadugi" w:hAnsi="Gadugi" w:cs="Arial"/>
                <w:sz w:val="20"/>
              </w:rPr>
            </w:pPr>
          </w:p>
        </w:tc>
        <w:tc>
          <w:tcPr>
            <w:tcW w:w="2765" w:type="dxa"/>
            <w:vAlign w:val="center"/>
          </w:tcPr>
          <w:p w14:paraId="084C45BB" w14:textId="77777777" w:rsidR="00C33E71" w:rsidRPr="00280AE8" w:rsidRDefault="00C33E71" w:rsidP="00886929">
            <w:pPr>
              <w:rPr>
                <w:rFonts w:ascii="Gadugi" w:hAnsi="Gadugi" w:cs="Arial"/>
                <w:sz w:val="20"/>
              </w:rPr>
            </w:pPr>
          </w:p>
        </w:tc>
        <w:tc>
          <w:tcPr>
            <w:tcW w:w="1301" w:type="dxa"/>
            <w:vAlign w:val="center"/>
          </w:tcPr>
          <w:p w14:paraId="711BDCB0" w14:textId="77777777" w:rsidR="00C33E71" w:rsidRPr="00280AE8" w:rsidRDefault="00C33E71" w:rsidP="00886929">
            <w:pPr>
              <w:jc w:val="center"/>
              <w:rPr>
                <w:rFonts w:ascii="Gadugi" w:hAnsi="Gadugi" w:cs="Arial"/>
                <w:sz w:val="20"/>
                <w:szCs w:val="20"/>
              </w:rPr>
            </w:pPr>
            <w:r w:rsidRPr="00280AE8">
              <w:rPr>
                <w:rFonts w:ascii="Gadugi" w:hAnsi="Gadugi" w:cs="Arial"/>
                <w:sz w:val="20"/>
                <w:szCs w:val="20"/>
              </w:rPr>
              <w:t>2026</w:t>
            </w:r>
          </w:p>
        </w:tc>
      </w:tr>
    </w:tbl>
    <w:p w14:paraId="5589EBC9" w14:textId="77777777" w:rsidR="00C33E71" w:rsidRPr="00280AE8" w:rsidRDefault="00C33E71" w:rsidP="00C33E71">
      <w:pPr>
        <w:tabs>
          <w:tab w:val="center" w:pos="4320"/>
          <w:tab w:val="right" w:pos="8640"/>
        </w:tabs>
        <w:spacing w:after="0"/>
        <w:jc w:val="center"/>
        <w:rPr>
          <w:rFonts w:ascii="Gadugi" w:hAnsi="Gadugi"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C33E71" w:rsidRPr="00280AE8" w14:paraId="55EB8611" w14:textId="77777777" w:rsidTr="00886929">
        <w:trPr>
          <w:trHeight w:val="754"/>
        </w:trPr>
        <w:tc>
          <w:tcPr>
            <w:tcW w:w="2952" w:type="dxa"/>
            <w:hideMark/>
          </w:tcPr>
          <w:p w14:paraId="272768DE" w14:textId="77777777" w:rsidR="00C33E71" w:rsidRPr="00280AE8" w:rsidRDefault="00C33E71" w:rsidP="00886929">
            <w:pPr>
              <w:rPr>
                <w:rFonts w:ascii="Gadugi" w:hAnsi="Gadugi"/>
                <w:b/>
              </w:rPr>
            </w:pPr>
            <w:r w:rsidRPr="00280AE8">
              <w:rPr>
                <w:rFonts w:ascii="Gadugi" w:hAnsi="Gadugi"/>
                <w:b/>
              </w:rPr>
              <w:t xml:space="preserve">Approved for Publication: </w:t>
            </w:r>
          </w:p>
        </w:tc>
        <w:tc>
          <w:tcPr>
            <w:tcW w:w="3374" w:type="dxa"/>
          </w:tcPr>
          <w:p w14:paraId="2DEEE73D" w14:textId="77777777" w:rsidR="00C33E71" w:rsidRPr="00280AE8" w:rsidRDefault="00C33E71" w:rsidP="00886929">
            <w:pPr>
              <w:rPr>
                <w:rFonts w:ascii="Gadugi" w:hAnsi="Gadugi"/>
                <w:b/>
              </w:rPr>
            </w:pPr>
          </w:p>
        </w:tc>
        <w:tc>
          <w:tcPr>
            <w:tcW w:w="762" w:type="dxa"/>
            <w:hideMark/>
          </w:tcPr>
          <w:p w14:paraId="4129D9CA" w14:textId="77777777" w:rsidR="00C33E71" w:rsidRPr="00280AE8" w:rsidRDefault="00C33E71" w:rsidP="00886929">
            <w:pPr>
              <w:rPr>
                <w:rFonts w:ascii="Gadugi" w:hAnsi="Gadugi"/>
                <w:b/>
              </w:rPr>
            </w:pPr>
            <w:r w:rsidRPr="00280AE8">
              <w:rPr>
                <w:rFonts w:ascii="Gadugi" w:hAnsi="Gadugi"/>
                <w:b/>
              </w:rPr>
              <w:t>Date:</w:t>
            </w:r>
          </w:p>
        </w:tc>
        <w:tc>
          <w:tcPr>
            <w:tcW w:w="2334" w:type="dxa"/>
            <w:hideMark/>
          </w:tcPr>
          <w:p w14:paraId="7D94F0EC" w14:textId="77777777" w:rsidR="00C33E71" w:rsidRPr="00280AE8" w:rsidRDefault="00C33E71" w:rsidP="00886929">
            <w:pPr>
              <w:rPr>
                <w:rFonts w:ascii="Gadugi" w:hAnsi="Gadugi"/>
              </w:rPr>
            </w:pPr>
          </w:p>
        </w:tc>
      </w:tr>
      <w:tr w:rsidR="00C33E71" w:rsidRPr="00280AE8" w14:paraId="291AD9C1" w14:textId="77777777" w:rsidTr="00886929">
        <w:trPr>
          <w:trHeight w:val="502"/>
        </w:trPr>
        <w:tc>
          <w:tcPr>
            <w:tcW w:w="2952" w:type="dxa"/>
          </w:tcPr>
          <w:p w14:paraId="47832F97" w14:textId="77777777" w:rsidR="00C33E71" w:rsidRPr="00280AE8" w:rsidRDefault="00C33E71" w:rsidP="00886929">
            <w:pPr>
              <w:rPr>
                <w:rFonts w:ascii="Gadugi" w:hAnsi="Gadugi"/>
                <w:b/>
              </w:rPr>
            </w:pPr>
          </w:p>
        </w:tc>
        <w:tc>
          <w:tcPr>
            <w:tcW w:w="3374" w:type="dxa"/>
            <w:hideMark/>
          </w:tcPr>
          <w:p w14:paraId="0EC57F89" w14:textId="77777777" w:rsidR="00C33E71" w:rsidRPr="00280AE8" w:rsidRDefault="00C33E71" w:rsidP="00886929">
            <w:pPr>
              <w:jc w:val="center"/>
              <w:rPr>
                <w:rFonts w:ascii="Gadugi" w:hAnsi="Gadugi"/>
                <w:b/>
              </w:rPr>
            </w:pPr>
            <w:r w:rsidRPr="00280AE8">
              <w:rPr>
                <w:rFonts w:ascii="Gadugi" w:hAnsi="Gadugi"/>
                <w:b/>
              </w:rPr>
              <w:t>Debbie Nation</w:t>
            </w:r>
          </w:p>
        </w:tc>
        <w:tc>
          <w:tcPr>
            <w:tcW w:w="762" w:type="dxa"/>
          </w:tcPr>
          <w:p w14:paraId="49BA6FC7" w14:textId="77777777" w:rsidR="00C33E71" w:rsidRPr="00280AE8" w:rsidRDefault="00C33E71" w:rsidP="00886929">
            <w:pPr>
              <w:rPr>
                <w:rFonts w:ascii="Gadugi" w:hAnsi="Gadugi"/>
                <w:b/>
              </w:rPr>
            </w:pPr>
          </w:p>
        </w:tc>
        <w:tc>
          <w:tcPr>
            <w:tcW w:w="2334" w:type="dxa"/>
          </w:tcPr>
          <w:p w14:paraId="105F0A4D" w14:textId="77777777" w:rsidR="00C33E71" w:rsidRPr="00280AE8" w:rsidRDefault="00C33E71" w:rsidP="00886929">
            <w:pPr>
              <w:rPr>
                <w:rFonts w:ascii="Gadugi" w:hAnsi="Gadugi"/>
                <w:b/>
              </w:rPr>
            </w:pPr>
          </w:p>
        </w:tc>
      </w:tr>
    </w:tbl>
    <w:p w14:paraId="5509AA69" w14:textId="77777777" w:rsidR="00C33E71" w:rsidRPr="00280AE8" w:rsidRDefault="00C33E71" w:rsidP="00280AE8">
      <w:pPr>
        <w:pStyle w:val="Style1"/>
        <w:numPr>
          <w:ilvl w:val="0"/>
          <w:numId w:val="0"/>
        </w:numPr>
        <w:ind w:left="360" w:hanging="360"/>
        <w:contextualSpacing w:val="0"/>
        <w:rPr>
          <w:rFonts w:ascii="Gadugi" w:hAnsi="Gadugi"/>
          <w:b w:val="0"/>
        </w:rPr>
      </w:pPr>
    </w:p>
    <w:sectPr w:rsidR="00C33E71" w:rsidRPr="00280AE8" w:rsidSect="007B112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60B5" w14:textId="77777777" w:rsidR="007B112D" w:rsidRDefault="007B112D" w:rsidP="004E1C70">
      <w:pPr>
        <w:spacing w:after="0" w:line="240" w:lineRule="auto"/>
      </w:pPr>
      <w:r>
        <w:separator/>
      </w:r>
    </w:p>
  </w:endnote>
  <w:endnote w:type="continuationSeparator" w:id="0">
    <w:p w14:paraId="13CBD461" w14:textId="77777777" w:rsidR="007B112D" w:rsidRDefault="007B112D"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3225" w14:textId="77777777" w:rsidR="00297ED1" w:rsidRDefault="00297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rPr>
      <w:id w:val="-846796855"/>
      <w:docPartObj>
        <w:docPartGallery w:val="Page Numbers (Bottom of Page)"/>
        <w:docPartUnique/>
      </w:docPartObj>
    </w:sdtPr>
    <w:sdtEndPr>
      <w:rPr>
        <w:rFonts w:ascii="Arial" w:hAnsi="Arial"/>
      </w:rPr>
    </w:sdtEndPr>
    <w:sdtContent>
      <w:sdt>
        <w:sdtPr>
          <w:rPr>
            <w:rFonts w:ascii="Gadugi" w:hAnsi="Gadugi"/>
          </w:rPr>
          <w:id w:val="-1769616900"/>
          <w:docPartObj>
            <w:docPartGallery w:val="Page Numbers (Top of Page)"/>
            <w:docPartUnique/>
          </w:docPartObj>
        </w:sdtPr>
        <w:sdtEndPr>
          <w:rPr>
            <w:rFonts w:ascii="Arial" w:hAnsi="Arial"/>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7B112D" w:rsidRPr="00280AE8" w14:paraId="44AE2F76" w14:textId="77777777" w:rsidTr="00C25EE4">
              <w:tc>
                <w:tcPr>
                  <w:tcW w:w="6663" w:type="dxa"/>
                  <w:vAlign w:val="center"/>
                </w:tcPr>
                <w:p w14:paraId="37A2E430" w14:textId="267FB97F" w:rsidR="007B112D" w:rsidRPr="00280AE8" w:rsidRDefault="007B112D" w:rsidP="007B112D">
                  <w:pPr>
                    <w:pStyle w:val="Footer"/>
                    <w:spacing w:before="0"/>
                    <w:rPr>
                      <w:rFonts w:ascii="Gadugi" w:hAnsi="Gadugi"/>
                      <w:sz w:val="18"/>
                      <w:szCs w:val="18"/>
                    </w:rPr>
                  </w:pPr>
                  <w:r w:rsidRPr="00280AE8">
                    <w:rPr>
                      <w:rFonts w:ascii="Gadugi" w:hAnsi="Gadugi"/>
                      <w:sz w:val="18"/>
                      <w:szCs w:val="18"/>
                    </w:rPr>
                    <w:t>Confined Space</w:t>
                  </w:r>
                  <w:r w:rsidR="00BF5301" w:rsidRPr="00280AE8">
                    <w:rPr>
                      <w:rFonts w:ascii="Gadugi" w:hAnsi="Gadugi"/>
                      <w:sz w:val="18"/>
                      <w:szCs w:val="18"/>
                    </w:rPr>
                    <w:t xml:space="preserve"> </w:t>
                  </w:r>
                  <w:r w:rsidR="00751128" w:rsidRPr="00280AE8">
                    <w:rPr>
                      <w:rFonts w:ascii="Gadugi" w:hAnsi="Gadugi"/>
                      <w:sz w:val="18"/>
                      <w:szCs w:val="18"/>
                    </w:rPr>
                    <w:t>Procedure (26</w:t>
                  </w:r>
                  <w:r w:rsidRPr="00280AE8">
                    <w:rPr>
                      <w:rFonts w:ascii="Gadugi" w:hAnsi="Gadugi"/>
                      <w:sz w:val="18"/>
                      <w:szCs w:val="18"/>
                    </w:rPr>
                    <w:t>) V</w:t>
                  </w:r>
                  <w:r w:rsidR="00710B24" w:rsidRPr="00280AE8">
                    <w:rPr>
                      <w:rFonts w:ascii="Gadugi" w:hAnsi="Gadugi"/>
                      <w:sz w:val="18"/>
                      <w:szCs w:val="18"/>
                    </w:rPr>
                    <w:t>4</w:t>
                  </w:r>
                </w:p>
                <w:p w14:paraId="7F18E9C3" w14:textId="77777777" w:rsidR="007B112D" w:rsidRPr="00280AE8" w:rsidRDefault="007B112D" w:rsidP="007B112D">
                  <w:pPr>
                    <w:pStyle w:val="Footer"/>
                    <w:spacing w:before="0"/>
                    <w:rPr>
                      <w:rFonts w:ascii="Gadugi" w:hAnsi="Gadugi"/>
                    </w:rPr>
                  </w:pPr>
                  <w:r w:rsidRPr="00280AE8">
                    <w:rPr>
                      <w:rFonts w:ascii="Gadugi" w:hAnsi="Gadugi"/>
                      <w:sz w:val="18"/>
                      <w:szCs w:val="18"/>
                    </w:rPr>
                    <w:t>Uncontrolled document when printed</w:t>
                  </w:r>
                </w:p>
              </w:tc>
              <w:tc>
                <w:tcPr>
                  <w:tcW w:w="2353" w:type="dxa"/>
                </w:tcPr>
                <w:p w14:paraId="79CCE65B" w14:textId="41CADEB3" w:rsidR="007B112D" w:rsidRPr="00280AE8" w:rsidRDefault="007B112D">
                  <w:pPr>
                    <w:pStyle w:val="Footer"/>
                    <w:jc w:val="right"/>
                    <w:rPr>
                      <w:rFonts w:ascii="Gadugi" w:hAnsi="Gadugi"/>
                      <w:sz w:val="18"/>
                      <w:szCs w:val="18"/>
                    </w:rPr>
                  </w:pPr>
                  <w:r w:rsidRPr="00280AE8">
                    <w:rPr>
                      <w:rFonts w:ascii="Gadugi" w:hAnsi="Gadugi"/>
                      <w:sz w:val="18"/>
                      <w:szCs w:val="18"/>
                    </w:rPr>
                    <w:t xml:space="preserve">Page </w:t>
                  </w:r>
                  <w:r w:rsidRPr="00280AE8">
                    <w:rPr>
                      <w:rFonts w:ascii="Gadugi" w:hAnsi="Gadugi"/>
                      <w:b/>
                      <w:bCs/>
                      <w:sz w:val="18"/>
                      <w:szCs w:val="18"/>
                    </w:rPr>
                    <w:fldChar w:fldCharType="begin"/>
                  </w:r>
                  <w:r w:rsidRPr="00280AE8">
                    <w:rPr>
                      <w:rFonts w:ascii="Gadugi" w:hAnsi="Gadugi"/>
                      <w:b/>
                      <w:bCs/>
                      <w:sz w:val="18"/>
                      <w:szCs w:val="18"/>
                    </w:rPr>
                    <w:instrText xml:space="preserve"> PAGE </w:instrText>
                  </w:r>
                  <w:r w:rsidRPr="00280AE8">
                    <w:rPr>
                      <w:rFonts w:ascii="Gadugi" w:hAnsi="Gadugi"/>
                      <w:b/>
                      <w:bCs/>
                      <w:sz w:val="18"/>
                      <w:szCs w:val="18"/>
                    </w:rPr>
                    <w:fldChar w:fldCharType="separate"/>
                  </w:r>
                  <w:r w:rsidR="00CE07DD" w:rsidRPr="00280AE8">
                    <w:rPr>
                      <w:rFonts w:ascii="Gadugi" w:hAnsi="Gadugi"/>
                      <w:b/>
                      <w:bCs/>
                      <w:noProof/>
                      <w:sz w:val="18"/>
                      <w:szCs w:val="18"/>
                    </w:rPr>
                    <w:t>2</w:t>
                  </w:r>
                  <w:r w:rsidRPr="00280AE8">
                    <w:rPr>
                      <w:rFonts w:ascii="Gadugi" w:hAnsi="Gadugi"/>
                      <w:b/>
                      <w:bCs/>
                      <w:sz w:val="18"/>
                      <w:szCs w:val="18"/>
                    </w:rPr>
                    <w:fldChar w:fldCharType="end"/>
                  </w:r>
                  <w:r w:rsidRPr="00280AE8">
                    <w:rPr>
                      <w:rFonts w:ascii="Gadugi" w:hAnsi="Gadugi"/>
                      <w:sz w:val="18"/>
                      <w:szCs w:val="18"/>
                    </w:rPr>
                    <w:t xml:space="preserve"> of </w:t>
                  </w:r>
                  <w:r w:rsidRPr="00280AE8">
                    <w:rPr>
                      <w:rFonts w:ascii="Gadugi" w:hAnsi="Gadugi"/>
                      <w:b/>
                      <w:bCs/>
                      <w:sz w:val="18"/>
                      <w:szCs w:val="18"/>
                    </w:rPr>
                    <w:fldChar w:fldCharType="begin"/>
                  </w:r>
                  <w:r w:rsidRPr="00280AE8">
                    <w:rPr>
                      <w:rFonts w:ascii="Gadugi" w:hAnsi="Gadugi"/>
                      <w:b/>
                      <w:bCs/>
                      <w:sz w:val="18"/>
                      <w:szCs w:val="18"/>
                    </w:rPr>
                    <w:instrText xml:space="preserve"> NUMPAGES  </w:instrText>
                  </w:r>
                  <w:r w:rsidRPr="00280AE8">
                    <w:rPr>
                      <w:rFonts w:ascii="Gadugi" w:hAnsi="Gadugi"/>
                      <w:b/>
                      <w:bCs/>
                      <w:sz w:val="18"/>
                      <w:szCs w:val="18"/>
                    </w:rPr>
                    <w:fldChar w:fldCharType="separate"/>
                  </w:r>
                  <w:r w:rsidR="00CE07DD" w:rsidRPr="00280AE8">
                    <w:rPr>
                      <w:rFonts w:ascii="Gadugi" w:hAnsi="Gadugi"/>
                      <w:b/>
                      <w:bCs/>
                      <w:noProof/>
                      <w:sz w:val="18"/>
                      <w:szCs w:val="18"/>
                    </w:rPr>
                    <w:t>7</w:t>
                  </w:r>
                  <w:r w:rsidRPr="00280AE8">
                    <w:rPr>
                      <w:rFonts w:ascii="Gadugi" w:hAnsi="Gadugi"/>
                      <w:b/>
                      <w:bCs/>
                      <w:sz w:val="18"/>
                      <w:szCs w:val="18"/>
                    </w:rPr>
                    <w:fldChar w:fldCharType="end"/>
                  </w:r>
                </w:p>
              </w:tc>
            </w:tr>
          </w:tbl>
          <w:p w14:paraId="695FAC30" w14:textId="77777777" w:rsidR="007B112D" w:rsidRPr="00956595" w:rsidRDefault="00297ED1" w:rsidP="0048411B">
            <w:pPr>
              <w:pStyle w:val="Footer"/>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9D50" w14:textId="77777777" w:rsidR="00297ED1" w:rsidRDefault="0029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7D86" w14:textId="77777777" w:rsidR="007B112D" w:rsidRDefault="007B112D" w:rsidP="004E1C70">
      <w:pPr>
        <w:spacing w:after="0" w:line="240" w:lineRule="auto"/>
      </w:pPr>
      <w:r>
        <w:separator/>
      </w:r>
    </w:p>
  </w:footnote>
  <w:footnote w:type="continuationSeparator" w:id="0">
    <w:p w14:paraId="7FC417AE" w14:textId="77777777" w:rsidR="007B112D" w:rsidRDefault="007B112D"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7C79" w14:textId="77777777" w:rsidR="00297ED1" w:rsidRDefault="00297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Look w:val="04A0" w:firstRow="1" w:lastRow="0" w:firstColumn="1" w:lastColumn="0" w:noHBand="0" w:noVBand="1"/>
    </w:tblPr>
    <w:tblGrid>
      <w:gridCol w:w="1796"/>
      <w:gridCol w:w="7985"/>
    </w:tblGrid>
    <w:tr w:rsidR="007B112D" w14:paraId="2F7AFA31" w14:textId="77777777" w:rsidTr="00956595">
      <w:trPr>
        <w:trHeight w:val="1405"/>
      </w:trPr>
      <w:tc>
        <w:tcPr>
          <w:tcW w:w="1796" w:type="dxa"/>
          <w:tcBorders>
            <w:top w:val="nil"/>
            <w:left w:val="nil"/>
            <w:bottom w:val="single" w:sz="24" w:space="0" w:color="ED7D31" w:themeColor="accent2"/>
            <w:right w:val="nil"/>
          </w:tcBorders>
          <w:vAlign w:val="center"/>
        </w:tcPr>
        <w:p w14:paraId="40E2981F" w14:textId="77777777" w:rsidR="007B112D" w:rsidRPr="0048411B" w:rsidRDefault="007B112D"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5B4EE4C7" wp14:editId="7CAB8CA4">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85" w:type="dxa"/>
          <w:tcBorders>
            <w:top w:val="nil"/>
            <w:left w:val="nil"/>
            <w:bottom w:val="single" w:sz="24" w:space="0" w:color="ED7D31" w:themeColor="accent2"/>
            <w:right w:val="nil"/>
          </w:tcBorders>
          <w:vAlign w:val="center"/>
        </w:tcPr>
        <w:p w14:paraId="4FF2C4F6" w14:textId="77777777" w:rsidR="007B112D" w:rsidRPr="001D7F50" w:rsidRDefault="007B112D"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sz w:val="2"/>
        <w:szCs w:val="2"/>
      </w:rPr>
      <w:id w:val="-1138188593"/>
      <w:docPartObj>
        <w:docPartGallery w:val="Watermarks"/>
        <w:docPartUnique/>
      </w:docPartObj>
    </w:sdtPr>
    <w:sdtContent>
      <w:p w14:paraId="1BDD0810" w14:textId="72C080A6" w:rsidR="007B112D" w:rsidRPr="00130F1B" w:rsidRDefault="00297ED1">
        <w:pPr>
          <w:pStyle w:val="Header"/>
          <w:rPr>
            <w:sz w:val="2"/>
            <w:szCs w:val="2"/>
          </w:rPr>
        </w:pPr>
        <w:r w:rsidRPr="00297ED1">
          <w:rPr>
            <w:noProof/>
            <w:sz w:val="2"/>
            <w:szCs w:val="2"/>
          </w:rPr>
          <w:pict w14:anchorId="6234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7B112D" w14:paraId="1A6155A6" w14:textId="77777777" w:rsidTr="00C73C7F">
      <w:tc>
        <w:tcPr>
          <w:tcW w:w="1656" w:type="dxa"/>
          <w:tcBorders>
            <w:top w:val="nil"/>
            <w:left w:val="nil"/>
            <w:bottom w:val="single" w:sz="24" w:space="0" w:color="ED7D31" w:themeColor="accent2"/>
            <w:right w:val="nil"/>
          </w:tcBorders>
          <w:vAlign w:val="center"/>
        </w:tcPr>
        <w:p w14:paraId="21686EEF" w14:textId="77777777" w:rsidR="007B112D" w:rsidRPr="0048411B" w:rsidRDefault="007B112D"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5C3F746D" wp14:editId="09625563">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3E749ABF" w14:textId="77777777" w:rsidR="007B112D" w:rsidRPr="001D7F50" w:rsidRDefault="007B112D"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231F86FD" w14:textId="6216A362" w:rsidR="007B112D" w:rsidRPr="00130F1B" w:rsidRDefault="007B112D"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64C"/>
    <w:multiLevelType w:val="hybridMultilevel"/>
    <w:tmpl w:val="D8FE1A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397641"/>
    <w:multiLevelType w:val="hybridMultilevel"/>
    <w:tmpl w:val="520E7B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4514F"/>
    <w:multiLevelType w:val="hybridMultilevel"/>
    <w:tmpl w:val="2AC2A0A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5" w15:restartNumberingAfterBreak="0">
    <w:nsid w:val="4CEF3443"/>
    <w:multiLevelType w:val="hybridMultilevel"/>
    <w:tmpl w:val="77C2EBA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4F62369B"/>
    <w:multiLevelType w:val="hybridMultilevel"/>
    <w:tmpl w:val="15326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3907DDB"/>
    <w:multiLevelType w:val="hybridMultilevel"/>
    <w:tmpl w:val="5790C28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DF326F1"/>
    <w:multiLevelType w:val="multilevel"/>
    <w:tmpl w:val="2ADA30E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501092195">
    <w:abstractNumId w:val="3"/>
  </w:num>
  <w:num w:numId="2" w16cid:durableId="1610697633">
    <w:abstractNumId w:val="9"/>
  </w:num>
  <w:num w:numId="3" w16cid:durableId="1055474519">
    <w:abstractNumId w:val="8"/>
  </w:num>
  <w:num w:numId="4" w16cid:durableId="2095323030">
    <w:abstractNumId w:val="7"/>
  </w:num>
  <w:num w:numId="5" w16cid:durableId="727412251">
    <w:abstractNumId w:val="6"/>
  </w:num>
  <w:num w:numId="6" w16cid:durableId="493298894">
    <w:abstractNumId w:val="1"/>
  </w:num>
  <w:num w:numId="7" w16cid:durableId="380783849">
    <w:abstractNumId w:val="0"/>
  </w:num>
  <w:num w:numId="8" w16cid:durableId="1531190260">
    <w:abstractNumId w:val="4"/>
  </w:num>
  <w:num w:numId="9" w16cid:durableId="981231224">
    <w:abstractNumId w:val="5"/>
  </w:num>
  <w:num w:numId="10" w16cid:durableId="1774278380">
    <w:abstractNumId w:val="2"/>
  </w:num>
  <w:num w:numId="11" w16cid:durableId="112442607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03B5D"/>
    <w:rsid w:val="00031270"/>
    <w:rsid w:val="00041976"/>
    <w:rsid w:val="000509FE"/>
    <w:rsid w:val="00052C23"/>
    <w:rsid w:val="000560F0"/>
    <w:rsid w:val="0006615C"/>
    <w:rsid w:val="0007594E"/>
    <w:rsid w:val="00082705"/>
    <w:rsid w:val="000950C5"/>
    <w:rsid w:val="000A0462"/>
    <w:rsid w:val="000C6E8B"/>
    <w:rsid w:val="000D1B15"/>
    <w:rsid w:val="000E6389"/>
    <w:rsid w:val="0010262C"/>
    <w:rsid w:val="00102828"/>
    <w:rsid w:val="00130F1B"/>
    <w:rsid w:val="00134C10"/>
    <w:rsid w:val="001533C1"/>
    <w:rsid w:val="0017242A"/>
    <w:rsid w:val="001825CB"/>
    <w:rsid w:val="001A0C69"/>
    <w:rsid w:val="001A4673"/>
    <w:rsid w:val="001C0EBA"/>
    <w:rsid w:val="00201CE3"/>
    <w:rsid w:val="002218D9"/>
    <w:rsid w:val="00226532"/>
    <w:rsid w:val="0023335F"/>
    <w:rsid w:val="00234568"/>
    <w:rsid w:val="002420BD"/>
    <w:rsid w:val="002507E7"/>
    <w:rsid w:val="002550DD"/>
    <w:rsid w:val="00266693"/>
    <w:rsid w:val="002677AF"/>
    <w:rsid w:val="0027162C"/>
    <w:rsid w:val="00272317"/>
    <w:rsid w:val="002723AE"/>
    <w:rsid w:val="00280AE8"/>
    <w:rsid w:val="002813AD"/>
    <w:rsid w:val="00293D71"/>
    <w:rsid w:val="002946A5"/>
    <w:rsid w:val="00297ED1"/>
    <w:rsid w:val="002A0BB2"/>
    <w:rsid w:val="002B6930"/>
    <w:rsid w:val="002C5574"/>
    <w:rsid w:val="002C5721"/>
    <w:rsid w:val="002E488D"/>
    <w:rsid w:val="003238D4"/>
    <w:rsid w:val="00325E3E"/>
    <w:rsid w:val="003323BC"/>
    <w:rsid w:val="003348CA"/>
    <w:rsid w:val="003415E2"/>
    <w:rsid w:val="00367CD0"/>
    <w:rsid w:val="00372479"/>
    <w:rsid w:val="00387E1A"/>
    <w:rsid w:val="003A7E7F"/>
    <w:rsid w:val="003B1F43"/>
    <w:rsid w:val="003E12FE"/>
    <w:rsid w:val="003F2FE8"/>
    <w:rsid w:val="004133D4"/>
    <w:rsid w:val="00423EE5"/>
    <w:rsid w:val="0042787B"/>
    <w:rsid w:val="00437302"/>
    <w:rsid w:val="00453625"/>
    <w:rsid w:val="00454180"/>
    <w:rsid w:val="004631FF"/>
    <w:rsid w:val="0048411B"/>
    <w:rsid w:val="004849B9"/>
    <w:rsid w:val="004A4801"/>
    <w:rsid w:val="004B694A"/>
    <w:rsid w:val="004E1C70"/>
    <w:rsid w:val="004F4CCD"/>
    <w:rsid w:val="004F4DB8"/>
    <w:rsid w:val="00513853"/>
    <w:rsid w:val="00513984"/>
    <w:rsid w:val="0052360A"/>
    <w:rsid w:val="00530130"/>
    <w:rsid w:val="00531848"/>
    <w:rsid w:val="00544FA7"/>
    <w:rsid w:val="005661DC"/>
    <w:rsid w:val="00593095"/>
    <w:rsid w:val="005A11D7"/>
    <w:rsid w:val="005B3B93"/>
    <w:rsid w:val="006027A8"/>
    <w:rsid w:val="0061453F"/>
    <w:rsid w:val="00624390"/>
    <w:rsid w:val="00634182"/>
    <w:rsid w:val="006454A4"/>
    <w:rsid w:val="00646801"/>
    <w:rsid w:val="0064747C"/>
    <w:rsid w:val="00655EC3"/>
    <w:rsid w:val="00661B2B"/>
    <w:rsid w:val="006739CE"/>
    <w:rsid w:val="006858CA"/>
    <w:rsid w:val="00695A44"/>
    <w:rsid w:val="0069675C"/>
    <w:rsid w:val="006A5FC3"/>
    <w:rsid w:val="0070064D"/>
    <w:rsid w:val="007101E9"/>
    <w:rsid w:val="00710B24"/>
    <w:rsid w:val="0071588C"/>
    <w:rsid w:val="00716F95"/>
    <w:rsid w:val="00742D52"/>
    <w:rsid w:val="00751128"/>
    <w:rsid w:val="007678BE"/>
    <w:rsid w:val="0077092E"/>
    <w:rsid w:val="0077388F"/>
    <w:rsid w:val="00774164"/>
    <w:rsid w:val="00777054"/>
    <w:rsid w:val="00797C6F"/>
    <w:rsid w:val="007A2092"/>
    <w:rsid w:val="007A4659"/>
    <w:rsid w:val="007B112D"/>
    <w:rsid w:val="00805D5A"/>
    <w:rsid w:val="0081439B"/>
    <w:rsid w:val="00823E1A"/>
    <w:rsid w:val="00843075"/>
    <w:rsid w:val="008826F3"/>
    <w:rsid w:val="0089310A"/>
    <w:rsid w:val="008970AF"/>
    <w:rsid w:val="008B0B64"/>
    <w:rsid w:val="008E49B8"/>
    <w:rsid w:val="008F2852"/>
    <w:rsid w:val="008F344A"/>
    <w:rsid w:val="00933D0C"/>
    <w:rsid w:val="00941A7D"/>
    <w:rsid w:val="00942C87"/>
    <w:rsid w:val="00956595"/>
    <w:rsid w:val="009577DD"/>
    <w:rsid w:val="00964489"/>
    <w:rsid w:val="009842E8"/>
    <w:rsid w:val="0098583B"/>
    <w:rsid w:val="0099680A"/>
    <w:rsid w:val="009A19CF"/>
    <w:rsid w:val="009B4BF5"/>
    <w:rsid w:val="009E0F0F"/>
    <w:rsid w:val="00A13BCC"/>
    <w:rsid w:val="00A14AA3"/>
    <w:rsid w:val="00A22809"/>
    <w:rsid w:val="00A35245"/>
    <w:rsid w:val="00A43C42"/>
    <w:rsid w:val="00A81CE6"/>
    <w:rsid w:val="00A82E19"/>
    <w:rsid w:val="00A90DEB"/>
    <w:rsid w:val="00AD4BD7"/>
    <w:rsid w:val="00AD5A66"/>
    <w:rsid w:val="00AE65F5"/>
    <w:rsid w:val="00AE6EBE"/>
    <w:rsid w:val="00AE6F8C"/>
    <w:rsid w:val="00B0117F"/>
    <w:rsid w:val="00B31D02"/>
    <w:rsid w:val="00B42726"/>
    <w:rsid w:val="00B52E1E"/>
    <w:rsid w:val="00B83183"/>
    <w:rsid w:val="00B940BB"/>
    <w:rsid w:val="00BB7D88"/>
    <w:rsid w:val="00BC6CEE"/>
    <w:rsid w:val="00BE7B47"/>
    <w:rsid w:val="00BF5301"/>
    <w:rsid w:val="00BF7F21"/>
    <w:rsid w:val="00C0221A"/>
    <w:rsid w:val="00C07F76"/>
    <w:rsid w:val="00C1367B"/>
    <w:rsid w:val="00C13D8A"/>
    <w:rsid w:val="00C1529E"/>
    <w:rsid w:val="00C25EE4"/>
    <w:rsid w:val="00C26447"/>
    <w:rsid w:val="00C33E71"/>
    <w:rsid w:val="00C37364"/>
    <w:rsid w:val="00C73C7F"/>
    <w:rsid w:val="00C85F59"/>
    <w:rsid w:val="00C90C9A"/>
    <w:rsid w:val="00CA1DB1"/>
    <w:rsid w:val="00CC00FE"/>
    <w:rsid w:val="00CE07DD"/>
    <w:rsid w:val="00CF6201"/>
    <w:rsid w:val="00D21C15"/>
    <w:rsid w:val="00D2764D"/>
    <w:rsid w:val="00D36A5F"/>
    <w:rsid w:val="00D419DD"/>
    <w:rsid w:val="00D54703"/>
    <w:rsid w:val="00D6060A"/>
    <w:rsid w:val="00D7265C"/>
    <w:rsid w:val="00D879FC"/>
    <w:rsid w:val="00D90BA8"/>
    <w:rsid w:val="00D965B8"/>
    <w:rsid w:val="00DC77E6"/>
    <w:rsid w:val="00E12293"/>
    <w:rsid w:val="00E34BDD"/>
    <w:rsid w:val="00E379B1"/>
    <w:rsid w:val="00E37C43"/>
    <w:rsid w:val="00E45EDD"/>
    <w:rsid w:val="00EA2C72"/>
    <w:rsid w:val="00EA7D2B"/>
    <w:rsid w:val="00ED13B5"/>
    <w:rsid w:val="00ED1D37"/>
    <w:rsid w:val="00EE6A1D"/>
    <w:rsid w:val="00EF78BF"/>
    <w:rsid w:val="00F30FAE"/>
    <w:rsid w:val="00F401E3"/>
    <w:rsid w:val="00F4020E"/>
    <w:rsid w:val="00F40D93"/>
    <w:rsid w:val="00F43D00"/>
    <w:rsid w:val="00F54D0E"/>
    <w:rsid w:val="00F626BE"/>
    <w:rsid w:val="00F628C4"/>
    <w:rsid w:val="00F70643"/>
    <w:rsid w:val="00FD158B"/>
    <w:rsid w:val="00FE54FF"/>
    <w:rsid w:val="00FE5B54"/>
    <w:rsid w:val="00FE5C32"/>
    <w:rsid w:val="00FF14BA"/>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2E5B9CB1"/>
  <w15:chartTrackingRefBased/>
  <w15:docId w15:val="{30919F89-6FA6-4AD3-A298-87B846F5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2550DD"/>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basedOn w:val="Heading2"/>
    <w:next w:val="Normal"/>
    <w:link w:val="Heading3Char"/>
    <w:uiPriority w:val="9"/>
    <w:unhideWhenUsed/>
    <w:qFormat/>
    <w:rsid w:val="00453625"/>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2550DD"/>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F43D00"/>
    <w:pPr>
      <w:tabs>
        <w:tab w:val="left" w:pos="357"/>
        <w:tab w:val="right" w:leader="dot" w:pos="9016"/>
      </w:tabs>
    </w:pPr>
  </w:style>
  <w:style w:type="paragraph" w:styleId="TOC2">
    <w:name w:val="toc 2"/>
    <w:basedOn w:val="Normal"/>
    <w:next w:val="Normal"/>
    <w:autoRedefine/>
    <w:uiPriority w:val="39"/>
    <w:unhideWhenUsed/>
    <w:rsid w:val="00F43D00"/>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453625"/>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styleId="FollowedHyperlink">
    <w:name w:val="FollowedHyperlink"/>
    <w:basedOn w:val="DefaultParagraphFont"/>
    <w:uiPriority w:val="99"/>
    <w:semiHidden/>
    <w:unhideWhenUsed/>
    <w:rsid w:val="00531848"/>
    <w:rPr>
      <w:color w:val="954F72" w:themeColor="followedHyperlink"/>
      <w:u w:val="single"/>
    </w:rPr>
  </w:style>
  <w:style w:type="paragraph" w:styleId="NormalWeb">
    <w:name w:val="Normal (Web)"/>
    <w:basedOn w:val="Normal"/>
    <w:uiPriority w:val="99"/>
    <w:semiHidden/>
    <w:unhideWhenUsed/>
    <w:rsid w:val="0022653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FE5C32"/>
    <w:rPr>
      <w:sz w:val="16"/>
      <w:szCs w:val="16"/>
    </w:rPr>
  </w:style>
  <w:style w:type="paragraph" w:styleId="CommentText">
    <w:name w:val="annotation text"/>
    <w:basedOn w:val="Normal"/>
    <w:link w:val="CommentTextChar"/>
    <w:uiPriority w:val="99"/>
    <w:unhideWhenUsed/>
    <w:rsid w:val="00FE5C32"/>
    <w:pPr>
      <w:spacing w:line="240" w:lineRule="auto"/>
    </w:pPr>
    <w:rPr>
      <w:sz w:val="20"/>
      <w:szCs w:val="20"/>
    </w:rPr>
  </w:style>
  <w:style w:type="character" w:customStyle="1" w:styleId="CommentTextChar">
    <w:name w:val="Comment Text Char"/>
    <w:basedOn w:val="DefaultParagraphFont"/>
    <w:link w:val="CommentText"/>
    <w:uiPriority w:val="99"/>
    <w:rsid w:val="00FE5C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5C32"/>
    <w:rPr>
      <w:b/>
      <w:bCs/>
    </w:rPr>
  </w:style>
  <w:style w:type="character" w:customStyle="1" w:styleId="CommentSubjectChar">
    <w:name w:val="Comment Subject Char"/>
    <w:basedOn w:val="CommentTextChar"/>
    <w:link w:val="CommentSubject"/>
    <w:uiPriority w:val="99"/>
    <w:semiHidden/>
    <w:rsid w:val="00FE5C32"/>
    <w:rPr>
      <w:rFonts w:ascii="Arial" w:hAnsi="Arial"/>
      <w:b/>
      <w:bCs/>
      <w:sz w:val="20"/>
      <w:szCs w:val="20"/>
    </w:rPr>
  </w:style>
  <w:style w:type="paragraph" w:styleId="Revision">
    <w:name w:val="Revision"/>
    <w:hidden/>
    <w:uiPriority w:val="99"/>
    <w:semiHidden/>
    <w:rsid w:val="00710B24"/>
    <w:pPr>
      <w:spacing w:after="0" w:line="240" w:lineRule="auto"/>
    </w:pPr>
    <w:rPr>
      <w:rFonts w:ascii="Arial" w:hAnsi="Arial"/>
    </w:rPr>
  </w:style>
  <w:style w:type="character" w:styleId="UnresolvedMention">
    <w:name w:val="Unresolved Mention"/>
    <w:basedOn w:val="DefaultParagraphFont"/>
    <w:uiPriority w:val="99"/>
    <w:semiHidden/>
    <w:unhideWhenUsed/>
    <w:rsid w:val="00FF1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yperlink" Target="https://www.cshwsa.org.au/download/89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89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shwsa.org.au/download/6085/?tmstv=16956898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shwsa.org.au/download/799/" TargetMode="External"/><Relationship Id="rId23" Type="http://schemas.openxmlformats.org/officeDocument/2006/relationships/footer" Target="footer2.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4834/" TargetMode="Externa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4263/"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E579-3B6C-4114-BC30-A3BD9555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15</cp:revision>
  <cp:lastPrinted>2022-05-13T01:56:00Z</cp:lastPrinted>
  <dcterms:created xsi:type="dcterms:W3CDTF">2022-11-07T01:41:00Z</dcterms:created>
  <dcterms:modified xsi:type="dcterms:W3CDTF">2023-09-26T01:19:00Z</dcterms:modified>
</cp:coreProperties>
</file>