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BEE8" w14:textId="77777777" w:rsidR="0070064D" w:rsidRPr="00AE6EBE" w:rsidRDefault="0070064D" w:rsidP="00AE6EBE">
      <w:pPr>
        <w:tabs>
          <w:tab w:val="center" w:pos="4320"/>
          <w:tab w:val="right" w:pos="8640"/>
        </w:tabs>
        <w:jc w:val="center"/>
        <w:rPr>
          <w:rFonts w:cs="Arial"/>
          <w:color w:val="FF6600"/>
          <w:sz w:val="52"/>
          <w:szCs w:val="52"/>
        </w:rPr>
      </w:pPr>
    </w:p>
    <w:p w14:paraId="471E9E47" w14:textId="77777777" w:rsidR="0070064D" w:rsidRDefault="0070064D" w:rsidP="00AE6EBE">
      <w:pPr>
        <w:tabs>
          <w:tab w:val="center" w:pos="4320"/>
          <w:tab w:val="right" w:pos="8640"/>
        </w:tabs>
        <w:jc w:val="center"/>
        <w:rPr>
          <w:rFonts w:cs="Arial"/>
          <w:color w:val="FF6600"/>
          <w:sz w:val="52"/>
          <w:szCs w:val="52"/>
        </w:rPr>
      </w:pPr>
    </w:p>
    <w:p w14:paraId="040A8AD4" w14:textId="77777777" w:rsidR="00D90FAB" w:rsidRPr="00AE6EBE" w:rsidRDefault="00D90FAB" w:rsidP="00AE6EBE">
      <w:pPr>
        <w:tabs>
          <w:tab w:val="center" w:pos="4320"/>
          <w:tab w:val="right" w:pos="8640"/>
        </w:tabs>
        <w:jc w:val="center"/>
        <w:rPr>
          <w:rFonts w:cs="Arial"/>
          <w:color w:val="FF6600"/>
          <w:sz w:val="52"/>
          <w:szCs w:val="52"/>
        </w:rPr>
      </w:pPr>
    </w:p>
    <w:p w14:paraId="7CAAD505" w14:textId="77777777" w:rsidR="0070064D" w:rsidRPr="00AE6EBE" w:rsidRDefault="0070064D" w:rsidP="00AE6EBE">
      <w:pPr>
        <w:tabs>
          <w:tab w:val="center" w:pos="4320"/>
          <w:tab w:val="right" w:pos="8640"/>
        </w:tabs>
        <w:jc w:val="center"/>
        <w:rPr>
          <w:rFonts w:cs="Arial"/>
          <w:color w:val="FF6600"/>
          <w:sz w:val="52"/>
          <w:szCs w:val="52"/>
        </w:rPr>
      </w:pPr>
    </w:p>
    <w:p w14:paraId="40BB08BE" w14:textId="678780A3" w:rsidR="004E1C70" w:rsidRPr="00AE6EBE" w:rsidRDefault="00A56882" w:rsidP="00AE6EBE">
      <w:pPr>
        <w:tabs>
          <w:tab w:val="center" w:pos="4320"/>
          <w:tab w:val="right" w:pos="8640"/>
        </w:tabs>
        <w:jc w:val="center"/>
        <w:rPr>
          <w:rFonts w:cs="Arial"/>
          <w:color w:val="FF6600"/>
          <w:sz w:val="52"/>
          <w:szCs w:val="52"/>
        </w:rPr>
      </w:pPr>
      <w:r>
        <w:rPr>
          <w:rFonts w:cs="Arial"/>
          <w:color w:val="FF6600"/>
          <w:sz w:val="52"/>
          <w:szCs w:val="52"/>
        </w:rPr>
        <w:t>Remote / Isolated Work</w:t>
      </w:r>
      <w:r w:rsidR="004E1C70" w:rsidRPr="00AE6EBE">
        <w:rPr>
          <w:rFonts w:cs="Arial"/>
          <w:color w:val="FF6600"/>
          <w:sz w:val="52"/>
          <w:szCs w:val="52"/>
        </w:rPr>
        <w:t xml:space="preserve"> Procedure</w:t>
      </w:r>
      <w:r w:rsidR="0017242A" w:rsidRPr="00AE6EBE">
        <w:rPr>
          <w:rFonts w:cs="Arial"/>
          <w:color w:val="FF6600"/>
          <w:sz w:val="52"/>
          <w:szCs w:val="52"/>
        </w:rPr>
        <w:t xml:space="preserve"> (</w:t>
      </w:r>
      <w:r>
        <w:rPr>
          <w:rFonts w:cs="Arial"/>
          <w:color w:val="FF6600"/>
          <w:sz w:val="52"/>
          <w:szCs w:val="52"/>
        </w:rPr>
        <w:t>17</w:t>
      </w:r>
      <w:r w:rsidR="004E1C70" w:rsidRPr="00AE6EBE">
        <w:rPr>
          <w:rFonts w:cs="Arial"/>
          <w:color w:val="FF6600"/>
          <w:sz w:val="52"/>
          <w:szCs w:val="52"/>
        </w:rPr>
        <w:t xml:space="preserve">) </w:t>
      </w:r>
      <w:r>
        <w:rPr>
          <w:rFonts w:cs="Arial"/>
          <w:color w:val="FF6600"/>
          <w:sz w:val="52"/>
          <w:szCs w:val="52"/>
        </w:rPr>
        <w:t>V</w:t>
      </w:r>
      <w:r w:rsidR="00AF052C">
        <w:rPr>
          <w:rFonts w:cs="Arial"/>
          <w:color w:val="FF6600"/>
          <w:sz w:val="52"/>
          <w:szCs w:val="52"/>
        </w:rPr>
        <w:t>4</w:t>
      </w:r>
    </w:p>
    <w:p w14:paraId="624B3877" w14:textId="77777777" w:rsidR="0070064D" w:rsidRPr="00AE6EBE" w:rsidRDefault="0070064D" w:rsidP="00AE6EBE">
      <w:pPr>
        <w:tabs>
          <w:tab w:val="center" w:pos="4320"/>
          <w:tab w:val="right" w:pos="8640"/>
        </w:tabs>
        <w:jc w:val="center"/>
        <w:rPr>
          <w:rFonts w:cs="Arial"/>
          <w:color w:val="FF6600"/>
          <w:sz w:val="52"/>
          <w:szCs w:val="52"/>
        </w:rPr>
      </w:pPr>
    </w:p>
    <w:p w14:paraId="7AC20618" w14:textId="77777777" w:rsidR="0070064D" w:rsidRPr="00AE6EBE" w:rsidRDefault="0070064D" w:rsidP="00AE6EBE">
      <w:pPr>
        <w:tabs>
          <w:tab w:val="center" w:pos="4320"/>
          <w:tab w:val="right" w:pos="8640"/>
        </w:tabs>
        <w:jc w:val="center"/>
        <w:rPr>
          <w:rFonts w:cs="Arial"/>
          <w:color w:val="FF6600"/>
          <w:sz w:val="52"/>
          <w:szCs w:val="52"/>
        </w:rPr>
      </w:pPr>
    </w:p>
    <w:p w14:paraId="0F5D66B0" w14:textId="77777777"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14:paraId="0D391A90" w14:textId="77777777" w:rsidR="00653DA8" w:rsidRPr="00130F1B" w:rsidRDefault="00653DA8" w:rsidP="00653DA8">
          <w:pPr>
            <w:pStyle w:val="TOCHeading"/>
            <w:numPr>
              <w:ilvl w:val="0"/>
              <w:numId w:val="0"/>
            </w:numPr>
            <w:ind w:left="360" w:hanging="360"/>
          </w:pPr>
          <w:r w:rsidRPr="00130F1B">
            <w:t>Contents</w:t>
          </w:r>
        </w:p>
        <w:p w14:paraId="41BA401C" w14:textId="6CB17EFA" w:rsidR="00675639" w:rsidRDefault="00653DA8">
          <w:pPr>
            <w:pStyle w:val="TOC1"/>
            <w:rPr>
              <w:rFonts w:asciiTheme="minorHAnsi" w:eastAsiaTheme="minorEastAsia" w:hAnsiTheme="minorHAnsi"/>
              <w:noProof/>
              <w:kern w:val="2"/>
              <w:lang w:eastAsia="en-AU"/>
              <w14:ligatures w14:val="standardContextual"/>
            </w:rPr>
          </w:pPr>
          <w:r>
            <w:fldChar w:fldCharType="begin"/>
          </w:r>
          <w:r>
            <w:instrText xml:space="preserve"> TOC \o "1-3" \h \z \u </w:instrText>
          </w:r>
          <w:r>
            <w:fldChar w:fldCharType="separate"/>
          </w:r>
          <w:hyperlink w:anchor="_Toc143604265" w:history="1">
            <w:r w:rsidR="00675639" w:rsidRPr="00F32D21">
              <w:rPr>
                <w:rStyle w:val="Hyperlink"/>
                <w:noProof/>
              </w:rPr>
              <w:t>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PURPOSE</w:t>
            </w:r>
            <w:r w:rsidR="00675639">
              <w:rPr>
                <w:noProof/>
                <w:webHidden/>
              </w:rPr>
              <w:tab/>
            </w:r>
            <w:r w:rsidR="00675639">
              <w:rPr>
                <w:noProof/>
                <w:webHidden/>
              </w:rPr>
              <w:fldChar w:fldCharType="begin"/>
            </w:r>
            <w:r w:rsidR="00675639">
              <w:rPr>
                <w:noProof/>
                <w:webHidden/>
              </w:rPr>
              <w:instrText xml:space="preserve"> PAGEREF _Toc143604265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213A371C" w14:textId="4D2693BD" w:rsidR="00675639" w:rsidRDefault="00280FFE">
          <w:pPr>
            <w:pStyle w:val="TOC1"/>
            <w:rPr>
              <w:rFonts w:asciiTheme="minorHAnsi" w:eastAsiaTheme="minorEastAsia" w:hAnsiTheme="minorHAnsi"/>
              <w:noProof/>
              <w:kern w:val="2"/>
              <w:lang w:eastAsia="en-AU"/>
              <w14:ligatures w14:val="standardContextual"/>
            </w:rPr>
          </w:pPr>
          <w:hyperlink w:anchor="_Toc143604266" w:history="1">
            <w:r w:rsidR="00675639" w:rsidRPr="00F32D21">
              <w:rPr>
                <w:rStyle w:val="Hyperlink"/>
                <w:noProof/>
              </w:rPr>
              <w:t>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SCOPE</w:t>
            </w:r>
            <w:r w:rsidR="00675639">
              <w:rPr>
                <w:noProof/>
                <w:webHidden/>
              </w:rPr>
              <w:tab/>
            </w:r>
            <w:r w:rsidR="00675639">
              <w:rPr>
                <w:noProof/>
                <w:webHidden/>
              </w:rPr>
              <w:fldChar w:fldCharType="begin"/>
            </w:r>
            <w:r w:rsidR="00675639">
              <w:rPr>
                <w:noProof/>
                <w:webHidden/>
              </w:rPr>
              <w:instrText xml:space="preserve"> PAGEREF _Toc143604266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5160E4D8" w14:textId="4992DB42" w:rsidR="00675639" w:rsidRDefault="00280FFE">
          <w:pPr>
            <w:pStyle w:val="TOC1"/>
            <w:rPr>
              <w:rFonts w:asciiTheme="minorHAnsi" w:eastAsiaTheme="minorEastAsia" w:hAnsiTheme="minorHAnsi"/>
              <w:noProof/>
              <w:kern w:val="2"/>
              <w:lang w:eastAsia="en-AU"/>
              <w14:ligatures w14:val="standardContextual"/>
            </w:rPr>
          </w:pPr>
          <w:hyperlink w:anchor="_Toc143604267" w:history="1">
            <w:r w:rsidR="00675639" w:rsidRPr="00F32D21">
              <w:rPr>
                <w:rStyle w:val="Hyperlink"/>
                <w:noProof/>
              </w:rPr>
              <w:t>3.</w:t>
            </w:r>
            <w:r w:rsidR="00675639">
              <w:rPr>
                <w:rFonts w:asciiTheme="minorHAnsi" w:eastAsiaTheme="minorEastAsia" w:hAnsiTheme="minorHAnsi"/>
                <w:noProof/>
                <w:kern w:val="2"/>
                <w:lang w:eastAsia="en-AU"/>
                <w14:ligatures w14:val="standardContextual"/>
              </w:rPr>
              <w:tab/>
            </w:r>
            <w:r w:rsidR="00675639" w:rsidRPr="00F32D21">
              <w:rPr>
                <w:rStyle w:val="Hyperlink"/>
                <w:noProof/>
              </w:rPr>
              <w:t>DEFINITIONS</w:t>
            </w:r>
            <w:r w:rsidR="00675639">
              <w:rPr>
                <w:noProof/>
                <w:webHidden/>
              </w:rPr>
              <w:tab/>
            </w:r>
            <w:r w:rsidR="00675639">
              <w:rPr>
                <w:noProof/>
                <w:webHidden/>
              </w:rPr>
              <w:fldChar w:fldCharType="begin"/>
            </w:r>
            <w:r w:rsidR="00675639">
              <w:rPr>
                <w:noProof/>
                <w:webHidden/>
              </w:rPr>
              <w:instrText xml:space="preserve"> PAGEREF _Toc143604267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0D380ABD" w14:textId="39109760"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68" w:history="1">
            <w:r w:rsidR="00675639" w:rsidRPr="00F32D21">
              <w:rPr>
                <w:rStyle w:val="Hyperlink"/>
                <w:noProof/>
              </w:rPr>
              <w:t>3.1.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Information</w:t>
            </w:r>
            <w:r w:rsidR="00675639">
              <w:rPr>
                <w:noProof/>
                <w:webHidden/>
              </w:rPr>
              <w:tab/>
            </w:r>
            <w:r w:rsidR="00675639">
              <w:rPr>
                <w:noProof/>
                <w:webHidden/>
              </w:rPr>
              <w:fldChar w:fldCharType="begin"/>
            </w:r>
            <w:r w:rsidR="00675639">
              <w:rPr>
                <w:noProof/>
                <w:webHidden/>
              </w:rPr>
              <w:instrText xml:space="preserve"> PAGEREF _Toc143604268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3A00A716" w14:textId="2FCA148A" w:rsidR="00675639" w:rsidRDefault="00280FFE">
          <w:pPr>
            <w:pStyle w:val="TOC1"/>
            <w:rPr>
              <w:rFonts w:asciiTheme="minorHAnsi" w:eastAsiaTheme="minorEastAsia" w:hAnsiTheme="minorHAnsi"/>
              <w:noProof/>
              <w:kern w:val="2"/>
              <w:lang w:eastAsia="en-AU"/>
              <w14:ligatures w14:val="standardContextual"/>
            </w:rPr>
          </w:pPr>
          <w:hyperlink w:anchor="_Toc143604269" w:history="1">
            <w:r w:rsidR="00675639" w:rsidRPr="00F32D21">
              <w:rPr>
                <w:rStyle w:val="Hyperlink"/>
                <w:noProof/>
              </w:rPr>
              <w:t>4.</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RESPONSIBILITIES</w:t>
            </w:r>
            <w:r w:rsidR="00675639">
              <w:rPr>
                <w:noProof/>
                <w:webHidden/>
              </w:rPr>
              <w:tab/>
            </w:r>
            <w:r w:rsidR="00675639">
              <w:rPr>
                <w:noProof/>
                <w:webHidden/>
              </w:rPr>
              <w:fldChar w:fldCharType="begin"/>
            </w:r>
            <w:r w:rsidR="00675639">
              <w:rPr>
                <w:noProof/>
                <w:webHidden/>
              </w:rPr>
              <w:instrText xml:space="preserve"> PAGEREF _Toc143604269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4616DA32" w14:textId="0CB13968" w:rsidR="00675639" w:rsidRDefault="00280FFE">
          <w:pPr>
            <w:pStyle w:val="TOC1"/>
            <w:rPr>
              <w:rFonts w:asciiTheme="minorHAnsi" w:eastAsiaTheme="minorEastAsia" w:hAnsiTheme="minorHAnsi"/>
              <w:noProof/>
              <w:kern w:val="2"/>
              <w:lang w:eastAsia="en-AU"/>
              <w14:ligatures w14:val="standardContextual"/>
            </w:rPr>
          </w:pPr>
          <w:hyperlink w:anchor="_Toc143604270" w:history="1">
            <w:r w:rsidR="00675639" w:rsidRPr="00F32D21">
              <w:rPr>
                <w:rStyle w:val="Hyperlink"/>
                <w:noProof/>
              </w:rPr>
              <w:t>5.</w:t>
            </w:r>
            <w:r w:rsidR="00675639">
              <w:rPr>
                <w:rFonts w:asciiTheme="minorHAnsi" w:eastAsiaTheme="minorEastAsia" w:hAnsiTheme="minorHAnsi"/>
                <w:noProof/>
                <w:kern w:val="2"/>
                <w:lang w:eastAsia="en-AU"/>
                <w14:ligatures w14:val="standardContextual"/>
              </w:rPr>
              <w:tab/>
            </w:r>
            <w:r w:rsidR="00675639" w:rsidRPr="00F32D21">
              <w:rPr>
                <w:rStyle w:val="Hyperlink"/>
                <w:noProof/>
              </w:rPr>
              <w:t>PROCEDURE</w:t>
            </w:r>
            <w:r w:rsidR="00675639">
              <w:rPr>
                <w:noProof/>
                <w:webHidden/>
              </w:rPr>
              <w:tab/>
            </w:r>
            <w:r w:rsidR="00675639">
              <w:rPr>
                <w:noProof/>
                <w:webHidden/>
              </w:rPr>
              <w:fldChar w:fldCharType="begin"/>
            </w:r>
            <w:r w:rsidR="00675639">
              <w:rPr>
                <w:noProof/>
                <w:webHidden/>
              </w:rPr>
              <w:instrText xml:space="preserve"> PAGEREF _Toc143604270 \h </w:instrText>
            </w:r>
            <w:r w:rsidR="00675639">
              <w:rPr>
                <w:noProof/>
                <w:webHidden/>
              </w:rPr>
            </w:r>
            <w:r w:rsidR="00675639">
              <w:rPr>
                <w:noProof/>
                <w:webHidden/>
              </w:rPr>
              <w:fldChar w:fldCharType="separate"/>
            </w:r>
            <w:r w:rsidR="00675639">
              <w:rPr>
                <w:noProof/>
                <w:webHidden/>
              </w:rPr>
              <w:t>3</w:t>
            </w:r>
            <w:r w:rsidR="00675639">
              <w:rPr>
                <w:noProof/>
                <w:webHidden/>
              </w:rPr>
              <w:fldChar w:fldCharType="end"/>
            </w:r>
          </w:hyperlink>
        </w:p>
        <w:p w14:paraId="75BD9CE2" w14:textId="41E22FAE"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71" w:history="1">
            <w:r w:rsidR="00675639" w:rsidRPr="00F32D21">
              <w:rPr>
                <w:rStyle w:val="Hyperlink"/>
                <w:iCs/>
                <w:noProof/>
              </w:rPr>
              <w:t>5.1.</w:t>
            </w:r>
            <w:r w:rsidR="00675639">
              <w:rPr>
                <w:rFonts w:asciiTheme="minorHAnsi" w:eastAsiaTheme="minorEastAsia" w:hAnsiTheme="minorHAnsi"/>
                <w:noProof/>
                <w:kern w:val="2"/>
                <w:lang w:eastAsia="en-AU"/>
                <w14:ligatures w14:val="standardContextual"/>
              </w:rPr>
              <w:tab/>
            </w:r>
            <w:r w:rsidR="00675639" w:rsidRPr="00F32D21">
              <w:rPr>
                <w:rStyle w:val="Hyperlink"/>
                <w:iCs/>
                <w:noProof/>
              </w:rPr>
              <w:t>Risk Assessment</w:t>
            </w:r>
            <w:r w:rsidR="00675639">
              <w:rPr>
                <w:noProof/>
                <w:webHidden/>
              </w:rPr>
              <w:tab/>
            </w:r>
            <w:r w:rsidR="00675639">
              <w:rPr>
                <w:noProof/>
                <w:webHidden/>
              </w:rPr>
              <w:fldChar w:fldCharType="begin"/>
            </w:r>
            <w:r w:rsidR="00675639">
              <w:rPr>
                <w:noProof/>
                <w:webHidden/>
              </w:rPr>
              <w:instrText xml:space="preserve"> PAGEREF _Toc143604271 \h </w:instrText>
            </w:r>
            <w:r w:rsidR="00675639">
              <w:rPr>
                <w:noProof/>
                <w:webHidden/>
              </w:rPr>
            </w:r>
            <w:r w:rsidR="00675639">
              <w:rPr>
                <w:noProof/>
                <w:webHidden/>
              </w:rPr>
              <w:fldChar w:fldCharType="separate"/>
            </w:r>
            <w:r w:rsidR="00675639">
              <w:rPr>
                <w:noProof/>
                <w:webHidden/>
              </w:rPr>
              <w:t>5</w:t>
            </w:r>
            <w:r w:rsidR="00675639">
              <w:rPr>
                <w:noProof/>
                <w:webHidden/>
              </w:rPr>
              <w:fldChar w:fldCharType="end"/>
            </w:r>
          </w:hyperlink>
        </w:p>
        <w:p w14:paraId="06387973" w14:textId="163A75F3"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2" w:history="1">
            <w:r w:rsidR="00675639" w:rsidRPr="00F32D21">
              <w:rPr>
                <w:rStyle w:val="Hyperlink"/>
                <w:noProof/>
              </w:rPr>
              <w:t>5.1.1.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Work Environment</w:t>
            </w:r>
            <w:r w:rsidR="00675639">
              <w:rPr>
                <w:noProof/>
                <w:webHidden/>
              </w:rPr>
              <w:tab/>
            </w:r>
            <w:r w:rsidR="00675639">
              <w:rPr>
                <w:noProof/>
                <w:webHidden/>
              </w:rPr>
              <w:fldChar w:fldCharType="begin"/>
            </w:r>
            <w:r w:rsidR="00675639">
              <w:rPr>
                <w:noProof/>
                <w:webHidden/>
              </w:rPr>
              <w:instrText xml:space="preserve"> PAGEREF _Toc143604272 \h </w:instrText>
            </w:r>
            <w:r w:rsidR="00675639">
              <w:rPr>
                <w:noProof/>
                <w:webHidden/>
              </w:rPr>
            </w:r>
            <w:r w:rsidR="00675639">
              <w:rPr>
                <w:noProof/>
                <w:webHidden/>
              </w:rPr>
              <w:fldChar w:fldCharType="separate"/>
            </w:r>
            <w:r w:rsidR="00675639">
              <w:rPr>
                <w:noProof/>
                <w:webHidden/>
              </w:rPr>
              <w:t>5</w:t>
            </w:r>
            <w:r w:rsidR="00675639">
              <w:rPr>
                <w:noProof/>
                <w:webHidden/>
              </w:rPr>
              <w:fldChar w:fldCharType="end"/>
            </w:r>
          </w:hyperlink>
        </w:p>
        <w:p w14:paraId="3F97E142" w14:textId="12B347C1"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3" w:history="1">
            <w:r w:rsidR="00675639" w:rsidRPr="00F32D21">
              <w:rPr>
                <w:rStyle w:val="Hyperlink"/>
                <w:noProof/>
              </w:rPr>
              <w:t>5.1.2.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Workplace layout and design</w:t>
            </w:r>
            <w:r w:rsidR="00675639">
              <w:rPr>
                <w:noProof/>
                <w:webHidden/>
              </w:rPr>
              <w:tab/>
            </w:r>
            <w:r w:rsidR="00675639">
              <w:rPr>
                <w:noProof/>
                <w:webHidden/>
              </w:rPr>
              <w:fldChar w:fldCharType="begin"/>
            </w:r>
            <w:r w:rsidR="00675639">
              <w:rPr>
                <w:noProof/>
                <w:webHidden/>
              </w:rPr>
              <w:instrText xml:space="preserve"> PAGEREF _Toc143604273 \h </w:instrText>
            </w:r>
            <w:r w:rsidR="00675639">
              <w:rPr>
                <w:noProof/>
                <w:webHidden/>
              </w:rPr>
            </w:r>
            <w:r w:rsidR="00675639">
              <w:rPr>
                <w:noProof/>
                <w:webHidden/>
              </w:rPr>
              <w:fldChar w:fldCharType="separate"/>
            </w:r>
            <w:r w:rsidR="00675639">
              <w:rPr>
                <w:noProof/>
                <w:webHidden/>
              </w:rPr>
              <w:t>5</w:t>
            </w:r>
            <w:r w:rsidR="00675639">
              <w:rPr>
                <w:noProof/>
                <w:webHidden/>
              </w:rPr>
              <w:fldChar w:fldCharType="end"/>
            </w:r>
          </w:hyperlink>
        </w:p>
        <w:p w14:paraId="40A96875" w14:textId="09D33D0A"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4" w:history="1">
            <w:r w:rsidR="00675639" w:rsidRPr="00F32D21">
              <w:rPr>
                <w:rStyle w:val="Hyperlink"/>
                <w:noProof/>
              </w:rPr>
              <w:t>5.1.3.</w:t>
            </w:r>
            <w:r w:rsidR="00675639">
              <w:rPr>
                <w:rFonts w:asciiTheme="minorHAnsi" w:eastAsiaTheme="minorEastAsia" w:hAnsiTheme="minorHAnsi"/>
                <w:noProof/>
                <w:kern w:val="2"/>
                <w:lang w:eastAsia="en-AU"/>
                <w14:ligatures w14:val="standardContextual"/>
              </w:rPr>
              <w:tab/>
            </w:r>
            <w:r w:rsidR="00675639" w:rsidRPr="00F32D21">
              <w:rPr>
                <w:rStyle w:val="Hyperlink"/>
                <w:noProof/>
              </w:rPr>
              <w:t>Accommodation</w:t>
            </w:r>
            <w:r w:rsidR="00675639">
              <w:rPr>
                <w:noProof/>
                <w:webHidden/>
              </w:rPr>
              <w:tab/>
            </w:r>
            <w:r w:rsidR="00675639">
              <w:rPr>
                <w:noProof/>
                <w:webHidden/>
              </w:rPr>
              <w:fldChar w:fldCharType="begin"/>
            </w:r>
            <w:r w:rsidR="00675639">
              <w:rPr>
                <w:noProof/>
                <w:webHidden/>
              </w:rPr>
              <w:instrText xml:space="preserve"> PAGEREF _Toc143604274 \h </w:instrText>
            </w:r>
            <w:r w:rsidR="00675639">
              <w:rPr>
                <w:noProof/>
                <w:webHidden/>
              </w:rPr>
            </w:r>
            <w:r w:rsidR="00675639">
              <w:rPr>
                <w:noProof/>
                <w:webHidden/>
              </w:rPr>
              <w:fldChar w:fldCharType="separate"/>
            </w:r>
            <w:r w:rsidR="00675639">
              <w:rPr>
                <w:noProof/>
                <w:webHidden/>
              </w:rPr>
              <w:t>5</w:t>
            </w:r>
            <w:r w:rsidR="00675639">
              <w:rPr>
                <w:noProof/>
                <w:webHidden/>
              </w:rPr>
              <w:fldChar w:fldCharType="end"/>
            </w:r>
          </w:hyperlink>
        </w:p>
        <w:p w14:paraId="3E193548" w14:textId="07D87137"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5" w:history="1">
            <w:r w:rsidR="00675639" w:rsidRPr="00F32D21">
              <w:rPr>
                <w:rStyle w:val="Hyperlink"/>
                <w:noProof/>
              </w:rPr>
              <w:t>5.1.4.</w:t>
            </w:r>
            <w:r w:rsidR="00675639">
              <w:rPr>
                <w:rFonts w:asciiTheme="minorHAnsi" w:eastAsiaTheme="minorEastAsia" w:hAnsiTheme="minorHAnsi"/>
                <w:noProof/>
                <w:kern w:val="2"/>
                <w:lang w:eastAsia="en-AU"/>
                <w14:ligatures w14:val="standardContextual"/>
              </w:rPr>
              <w:tab/>
            </w:r>
            <w:r w:rsidR="00675639" w:rsidRPr="00F32D21">
              <w:rPr>
                <w:rStyle w:val="Hyperlink"/>
                <w:noProof/>
              </w:rPr>
              <w:t>Communication Systems</w:t>
            </w:r>
            <w:r w:rsidR="00675639">
              <w:rPr>
                <w:noProof/>
                <w:webHidden/>
              </w:rPr>
              <w:tab/>
            </w:r>
            <w:r w:rsidR="00675639">
              <w:rPr>
                <w:noProof/>
                <w:webHidden/>
              </w:rPr>
              <w:fldChar w:fldCharType="begin"/>
            </w:r>
            <w:r w:rsidR="00675639">
              <w:rPr>
                <w:noProof/>
                <w:webHidden/>
              </w:rPr>
              <w:instrText xml:space="preserve"> PAGEREF _Toc143604275 \h </w:instrText>
            </w:r>
            <w:r w:rsidR="00675639">
              <w:rPr>
                <w:noProof/>
                <w:webHidden/>
              </w:rPr>
            </w:r>
            <w:r w:rsidR="00675639">
              <w:rPr>
                <w:noProof/>
                <w:webHidden/>
              </w:rPr>
              <w:fldChar w:fldCharType="separate"/>
            </w:r>
            <w:r w:rsidR="00675639">
              <w:rPr>
                <w:noProof/>
                <w:webHidden/>
              </w:rPr>
              <w:t>5</w:t>
            </w:r>
            <w:r w:rsidR="00675639">
              <w:rPr>
                <w:noProof/>
                <w:webHidden/>
              </w:rPr>
              <w:fldChar w:fldCharType="end"/>
            </w:r>
          </w:hyperlink>
        </w:p>
        <w:p w14:paraId="681DF0C2" w14:textId="775A8A66"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6" w:history="1">
            <w:r w:rsidR="00675639" w:rsidRPr="00F32D21">
              <w:rPr>
                <w:rStyle w:val="Hyperlink"/>
                <w:noProof/>
              </w:rPr>
              <w:t>5.1.5.</w:t>
            </w:r>
            <w:r w:rsidR="00675639">
              <w:rPr>
                <w:rFonts w:asciiTheme="minorHAnsi" w:eastAsiaTheme="minorEastAsia" w:hAnsiTheme="minorHAnsi"/>
                <w:noProof/>
                <w:kern w:val="2"/>
                <w:lang w:eastAsia="en-AU"/>
                <w14:ligatures w14:val="standardContextual"/>
              </w:rPr>
              <w:tab/>
            </w:r>
            <w:r w:rsidR="00675639" w:rsidRPr="00F32D21">
              <w:rPr>
                <w:rStyle w:val="Hyperlink"/>
                <w:noProof/>
              </w:rPr>
              <w:t>First aid</w:t>
            </w:r>
            <w:r w:rsidR="00675639">
              <w:rPr>
                <w:noProof/>
                <w:webHidden/>
              </w:rPr>
              <w:tab/>
            </w:r>
            <w:r w:rsidR="00675639">
              <w:rPr>
                <w:noProof/>
                <w:webHidden/>
              </w:rPr>
              <w:fldChar w:fldCharType="begin"/>
            </w:r>
            <w:r w:rsidR="00675639">
              <w:rPr>
                <w:noProof/>
                <w:webHidden/>
              </w:rPr>
              <w:instrText xml:space="preserve"> PAGEREF _Toc143604276 \h </w:instrText>
            </w:r>
            <w:r w:rsidR="00675639">
              <w:rPr>
                <w:noProof/>
                <w:webHidden/>
              </w:rPr>
            </w:r>
            <w:r w:rsidR="00675639">
              <w:rPr>
                <w:noProof/>
                <w:webHidden/>
              </w:rPr>
              <w:fldChar w:fldCharType="separate"/>
            </w:r>
            <w:r w:rsidR="00675639">
              <w:rPr>
                <w:noProof/>
                <w:webHidden/>
              </w:rPr>
              <w:t>6</w:t>
            </w:r>
            <w:r w:rsidR="00675639">
              <w:rPr>
                <w:noProof/>
                <w:webHidden/>
              </w:rPr>
              <w:fldChar w:fldCharType="end"/>
            </w:r>
          </w:hyperlink>
        </w:p>
        <w:p w14:paraId="5FAA2801" w14:textId="050DEDE1"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7" w:history="1">
            <w:r w:rsidR="00675639" w:rsidRPr="00F32D21">
              <w:rPr>
                <w:rStyle w:val="Hyperlink"/>
                <w:noProof/>
              </w:rPr>
              <w:t>5.1.6.</w:t>
            </w:r>
            <w:r w:rsidR="00675639">
              <w:rPr>
                <w:rFonts w:asciiTheme="minorHAnsi" w:eastAsiaTheme="minorEastAsia" w:hAnsiTheme="minorHAnsi"/>
                <w:noProof/>
                <w:kern w:val="2"/>
                <w:lang w:eastAsia="en-AU"/>
                <w14:ligatures w14:val="standardContextual"/>
              </w:rPr>
              <w:tab/>
            </w:r>
            <w:r w:rsidR="00675639" w:rsidRPr="00F32D21">
              <w:rPr>
                <w:rStyle w:val="Hyperlink"/>
                <w:noProof/>
              </w:rPr>
              <w:t>Emergency procedures</w:t>
            </w:r>
            <w:r w:rsidR="00675639">
              <w:rPr>
                <w:noProof/>
                <w:webHidden/>
              </w:rPr>
              <w:tab/>
            </w:r>
            <w:r w:rsidR="00675639">
              <w:rPr>
                <w:noProof/>
                <w:webHidden/>
              </w:rPr>
              <w:fldChar w:fldCharType="begin"/>
            </w:r>
            <w:r w:rsidR="00675639">
              <w:rPr>
                <w:noProof/>
                <w:webHidden/>
              </w:rPr>
              <w:instrText xml:space="preserve"> PAGEREF _Toc143604277 \h </w:instrText>
            </w:r>
            <w:r w:rsidR="00675639">
              <w:rPr>
                <w:noProof/>
                <w:webHidden/>
              </w:rPr>
            </w:r>
            <w:r w:rsidR="00675639">
              <w:rPr>
                <w:noProof/>
                <w:webHidden/>
              </w:rPr>
              <w:fldChar w:fldCharType="separate"/>
            </w:r>
            <w:r w:rsidR="00675639">
              <w:rPr>
                <w:noProof/>
                <w:webHidden/>
              </w:rPr>
              <w:t>6</w:t>
            </w:r>
            <w:r w:rsidR="00675639">
              <w:rPr>
                <w:noProof/>
                <w:webHidden/>
              </w:rPr>
              <w:fldChar w:fldCharType="end"/>
            </w:r>
          </w:hyperlink>
        </w:p>
        <w:p w14:paraId="1DCD8CED" w14:textId="3B70B397"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78" w:history="1">
            <w:r w:rsidR="00675639" w:rsidRPr="00F32D21">
              <w:rPr>
                <w:rStyle w:val="Hyperlink"/>
                <w:noProof/>
              </w:rPr>
              <w:t>5.2.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Risk Management</w:t>
            </w:r>
            <w:r w:rsidR="00675639">
              <w:rPr>
                <w:noProof/>
                <w:webHidden/>
              </w:rPr>
              <w:tab/>
            </w:r>
            <w:r w:rsidR="00675639">
              <w:rPr>
                <w:noProof/>
                <w:webHidden/>
              </w:rPr>
              <w:fldChar w:fldCharType="begin"/>
            </w:r>
            <w:r w:rsidR="00675639">
              <w:rPr>
                <w:noProof/>
                <w:webHidden/>
              </w:rPr>
              <w:instrText xml:space="preserve"> PAGEREF _Toc143604278 \h </w:instrText>
            </w:r>
            <w:r w:rsidR="00675639">
              <w:rPr>
                <w:noProof/>
                <w:webHidden/>
              </w:rPr>
            </w:r>
            <w:r w:rsidR="00675639">
              <w:rPr>
                <w:noProof/>
                <w:webHidden/>
              </w:rPr>
              <w:fldChar w:fldCharType="separate"/>
            </w:r>
            <w:r w:rsidR="00675639">
              <w:rPr>
                <w:noProof/>
                <w:webHidden/>
              </w:rPr>
              <w:t>7</w:t>
            </w:r>
            <w:r w:rsidR="00675639">
              <w:rPr>
                <w:noProof/>
                <w:webHidden/>
              </w:rPr>
              <w:fldChar w:fldCharType="end"/>
            </w:r>
          </w:hyperlink>
        </w:p>
        <w:p w14:paraId="71A41C6A" w14:textId="13A859A8"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79" w:history="1">
            <w:r w:rsidR="00675639" w:rsidRPr="00F32D21">
              <w:rPr>
                <w:rStyle w:val="Hyperlink"/>
                <w:noProof/>
              </w:rPr>
              <w:t>5.2.1.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Control Measures:</w:t>
            </w:r>
            <w:r w:rsidR="00675639">
              <w:rPr>
                <w:noProof/>
                <w:webHidden/>
              </w:rPr>
              <w:tab/>
            </w:r>
            <w:r w:rsidR="00675639">
              <w:rPr>
                <w:noProof/>
                <w:webHidden/>
              </w:rPr>
              <w:fldChar w:fldCharType="begin"/>
            </w:r>
            <w:r w:rsidR="00675639">
              <w:rPr>
                <w:noProof/>
                <w:webHidden/>
              </w:rPr>
              <w:instrText xml:space="preserve"> PAGEREF _Toc143604279 \h </w:instrText>
            </w:r>
            <w:r w:rsidR="00675639">
              <w:rPr>
                <w:noProof/>
                <w:webHidden/>
              </w:rPr>
            </w:r>
            <w:r w:rsidR="00675639">
              <w:rPr>
                <w:noProof/>
                <w:webHidden/>
              </w:rPr>
              <w:fldChar w:fldCharType="separate"/>
            </w:r>
            <w:r w:rsidR="00675639">
              <w:rPr>
                <w:noProof/>
                <w:webHidden/>
              </w:rPr>
              <w:t>7</w:t>
            </w:r>
            <w:r w:rsidR="00675639">
              <w:rPr>
                <w:noProof/>
                <w:webHidden/>
              </w:rPr>
              <w:fldChar w:fldCharType="end"/>
            </w:r>
          </w:hyperlink>
        </w:p>
        <w:p w14:paraId="3FE2F0D0" w14:textId="31AA8B10"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0" w:history="1">
            <w:r w:rsidR="00675639" w:rsidRPr="00F32D21">
              <w:rPr>
                <w:rStyle w:val="Hyperlink"/>
                <w:noProof/>
              </w:rPr>
              <w:t>5.3.</w:t>
            </w:r>
            <w:r w:rsidR="00675639">
              <w:rPr>
                <w:rFonts w:asciiTheme="minorHAnsi" w:eastAsiaTheme="minorEastAsia" w:hAnsiTheme="minorHAnsi"/>
                <w:noProof/>
                <w:kern w:val="2"/>
                <w:lang w:eastAsia="en-AU"/>
                <w14:ligatures w14:val="standardContextual"/>
              </w:rPr>
              <w:tab/>
            </w:r>
            <w:r w:rsidR="00675639" w:rsidRPr="00F32D21">
              <w:rPr>
                <w:rStyle w:val="Hyperlink"/>
                <w:noProof/>
              </w:rPr>
              <w:t>Community Work - Client responsibilities</w:t>
            </w:r>
            <w:r w:rsidR="00675639">
              <w:rPr>
                <w:noProof/>
                <w:webHidden/>
              </w:rPr>
              <w:tab/>
            </w:r>
            <w:r w:rsidR="00675639">
              <w:rPr>
                <w:noProof/>
                <w:webHidden/>
              </w:rPr>
              <w:fldChar w:fldCharType="begin"/>
            </w:r>
            <w:r w:rsidR="00675639">
              <w:rPr>
                <w:noProof/>
                <w:webHidden/>
              </w:rPr>
              <w:instrText xml:space="preserve"> PAGEREF _Toc143604280 \h </w:instrText>
            </w:r>
            <w:r w:rsidR="00675639">
              <w:rPr>
                <w:noProof/>
                <w:webHidden/>
              </w:rPr>
            </w:r>
            <w:r w:rsidR="00675639">
              <w:rPr>
                <w:noProof/>
                <w:webHidden/>
              </w:rPr>
              <w:fldChar w:fldCharType="separate"/>
            </w:r>
            <w:r w:rsidR="00675639">
              <w:rPr>
                <w:noProof/>
                <w:webHidden/>
              </w:rPr>
              <w:t>7</w:t>
            </w:r>
            <w:r w:rsidR="00675639">
              <w:rPr>
                <w:noProof/>
                <w:webHidden/>
              </w:rPr>
              <w:fldChar w:fldCharType="end"/>
            </w:r>
          </w:hyperlink>
        </w:p>
        <w:p w14:paraId="003D4165" w14:textId="5FB4E1A2"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81" w:history="1">
            <w:r w:rsidR="00675639" w:rsidRPr="00F32D21">
              <w:rPr>
                <w:rStyle w:val="Hyperlink"/>
                <w:noProof/>
              </w:rPr>
              <w:t>5.3.1.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Community Workers</w:t>
            </w:r>
            <w:r w:rsidR="00675639">
              <w:rPr>
                <w:noProof/>
                <w:webHidden/>
              </w:rPr>
              <w:tab/>
            </w:r>
            <w:r w:rsidR="00675639">
              <w:rPr>
                <w:noProof/>
                <w:webHidden/>
              </w:rPr>
              <w:fldChar w:fldCharType="begin"/>
            </w:r>
            <w:r w:rsidR="00675639">
              <w:rPr>
                <w:noProof/>
                <w:webHidden/>
              </w:rPr>
              <w:instrText xml:space="preserve"> PAGEREF _Toc143604281 \h </w:instrText>
            </w:r>
            <w:r w:rsidR="00675639">
              <w:rPr>
                <w:noProof/>
                <w:webHidden/>
              </w:rPr>
            </w:r>
            <w:r w:rsidR="00675639">
              <w:rPr>
                <w:noProof/>
                <w:webHidden/>
              </w:rPr>
              <w:fldChar w:fldCharType="separate"/>
            </w:r>
            <w:r w:rsidR="00675639">
              <w:rPr>
                <w:noProof/>
                <w:webHidden/>
              </w:rPr>
              <w:t>7</w:t>
            </w:r>
            <w:r w:rsidR="00675639">
              <w:rPr>
                <w:noProof/>
                <w:webHidden/>
              </w:rPr>
              <w:fldChar w:fldCharType="end"/>
            </w:r>
          </w:hyperlink>
        </w:p>
        <w:p w14:paraId="49026D66" w14:textId="16702EFA" w:rsidR="00675639" w:rsidRDefault="00280FFE">
          <w:pPr>
            <w:pStyle w:val="TOC3"/>
            <w:tabs>
              <w:tab w:val="left" w:pos="1928"/>
            </w:tabs>
            <w:rPr>
              <w:rFonts w:asciiTheme="minorHAnsi" w:eastAsiaTheme="minorEastAsia" w:hAnsiTheme="minorHAnsi"/>
              <w:noProof/>
              <w:kern w:val="2"/>
              <w:lang w:eastAsia="en-AU"/>
              <w14:ligatures w14:val="standardContextual"/>
            </w:rPr>
          </w:pPr>
          <w:hyperlink w:anchor="_Toc143604282" w:history="1">
            <w:r w:rsidR="00675639" w:rsidRPr="00F32D21">
              <w:rPr>
                <w:rStyle w:val="Hyperlink"/>
                <w:noProof/>
              </w:rPr>
              <w:t>5.3.2.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Controls</w:t>
            </w:r>
            <w:r w:rsidR="00675639">
              <w:rPr>
                <w:noProof/>
                <w:webHidden/>
              </w:rPr>
              <w:tab/>
            </w:r>
            <w:r w:rsidR="00675639">
              <w:rPr>
                <w:noProof/>
                <w:webHidden/>
              </w:rPr>
              <w:fldChar w:fldCharType="begin"/>
            </w:r>
            <w:r w:rsidR="00675639">
              <w:rPr>
                <w:noProof/>
                <w:webHidden/>
              </w:rPr>
              <w:instrText xml:space="preserve"> PAGEREF _Toc143604282 \h </w:instrText>
            </w:r>
            <w:r w:rsidR="00675639">
              <w:rPr>
                <w:noProof/>
                <w:webHidden/>
              </w:rPr>
            </w:r>
            <w:r w:rsidR="00675639">
              <w:rPr>
                <w:noProof/>
                <w:webHidden/>
              </w:rPr>
              <w:fldChar w:fldCharType="separate"/>
            </w:r>
            <w:r w:rsidR="00675639">
              <w:rPr>
                <w:noProof/>
                <w:webHidden/>
              </w:rPr>
              <w:t>8</w:t>
            </w:r>
            <w:r w:rsidR="00675639">
              <w:rPr>
                <w:noProof/>
                <w:webHidden/>
              </w:rPr>
              <w:fldChar w:fldCharType="end"/>
            </w:r>
          </w:hyperlink>
        </w:p>
        <w:p w14:paraId="7D2BB440" w14:textId="0B14010D"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3" w:history="1">
            <w:r w:rsidR="00675639" w:rsidRPr="00F32D21">
              <w:rPr>
                <w:rStyle w:val="Hyperlink"/>
                <w:noProof/>
              </w:rPr>
              <w:t>5.4.</w:t>
            </w:r>
            <w:r w:rsidR="00675639">
              <w:rPr>
                <w:rFonts w:asciiTheme="minorHAnsi" w:eastAsiaTheme="minorEastAsia" w:hAnsiTheme="minorHAnsi"/>
                <w:noProof/>
                <w:kern w:val="2"/>
                <w:lang w:eastAsia="en-AU"/>
                <w14:ligatures w14:val="standardContextual"/>
              </w:rPr>
              <w:tab/>
            </w:r>
            <w:r w:rsidR="00675639" w:rsidRPr="00F32D21">
              <w:rPr>
                <w:rStyle w:val="Hyperlink"/>
                <w:noProof/>
              </w:rPr>
              <w:t>Training</w:t>
            </w:r>
            <w:r w:rsidR="00675639">
              <w:rPr>
                <w:noProof/>
                <w:webHidden/>
              </w:rPr>
              <w:tab/>
            </w:r>
            <w:r w:rsidR="00675639">
              <w:rPr>
                <w:noProof/>
                <w:webHidden/>
              </w:rPr>
              <w:fldChar w:fldCharType="begin"/>
            </w:r>
            <w:r w:rsidR="00675639">
              <w:rPr>
                <w:noProof/>
                <w:webHidden/>
              </w:rPr>
              <w:instrText xml:space="preserve"> PAGEREF _Toc143604283 \h </w:instrText>
            </w:r>
            <w:r w:rsidR="00675639">
              <w:rPr>
                <w:noProof/>
                <w:webHidden/>
              </w:rPr>
            </w:r>
            <w:r w:rsidR="00675639">
              <w:rPr>
                <w:noProof/>
                <w:webHidden/>
              </w:rPr>
              <w:fldChar w:fldCharType="separate"/>
            </w:r>
            <w:r w:rsidR="00675639">
              <w:rPr>
                <w:noProof/>
                <w:webHidden/>
              </w:rPr>
              <w:t>9</w:t>
            </w:r>
            <w:r w:rsidR="00675639">
              <w:rPr>
                <w:noProof/>
                <w:webHidden/>
              </w:rPr>
              <w:fldChar w:fldCharType="end"/>
            </w:r>
          </w:hyperlink>
        </w:p>
        <w:p w14:paraId="10AEED72" w14:textId="36A1C85F"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4" w:history="1">
            <w:r w:rsidR="00675639" w:rsidRPr="00F32D21">
              <w:rPr>
                <w:rStyle w:val="Hyperlink"/>
                <w:noProof/>
              </w:rPr>
              <w:t>5.5.</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Records</w:t>
            </w:r>
            <w:r w:rsidR="00675639">
              <w:rPr>
                <w:noProof/>
                <w:webHidden/>
              </w:rPr>
              <w:tab/>
            </w:r>
            <w:r w:rsidR="00675639">
              <w:rPr>
                <w:noProof/>
                <w:webHidden/>
              </w:rPr>
              <w:fldChar w:fldCharType="begin"/>
            </w:r>
            <w:r w:rsidR="00675639">
              <w:rPr>
                <w:noProof/>
                <w:webHidden/>
              </w:rPr>
              <w:instrText xml:space="preserve"> PAGEREF _Toc143604284 \h </w:instrText>
            </w:r>
            <w:r w:rsidR="00675639">
              <w:rPr>
                <w:noProof/>
                <w:webHidden/>
              </w:rPr>
            </w:r>
            <w:r w:rsidR="00675639">
              <w:rPr>
                <w:noProof/>
                <w:webHidden/>
              </w:rPr>
              <w:fldChar w:fldCharType="separate"/>
            </w:r>
            <w:r w:rsidR="00675639">
              <w:rPr>
                <w:noProof/>
                <w:webHidden/>
              </w:rPr>
              <w:t>9</w:t>
            </w:r>
            <w:r w:rsidR="00675639">
              <w:rPr>
                <w:noProof/>
                <w:webHidden/>
              </w:rPr>
              <w:fldChar w:fldCharType="end"/>
            </w:r>
          </w:hyperlink>
        </w:p>
        <w:p w14:paraId="21D7DB00" w14:textId="5A66ADC0"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5" w:history="1">
            <w:r w:rsidR="00675639" w:rsidRPr="00F32D21">
              <w:rPr>
                <w:rStyle w:val="Hyperlink"/>
                <w:noProof/>
              </w:rPr>
              <w:t>5.6.</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Review</w:t>
            </w:r>
            <w:r w:rsidR="00675639">
              <w:rPr>
                <w:noProof/>
                <w:webHidden/>
              </w:rPr>
              <w:tab/>
            </w:r>
            <w:r w:rsidR="00675639">
              <w:rPr>
                <w:noProof/>
                <w:webHidden/>
              </w:rPr>
              <w:fldChar w:fldCharType="begin"/>
            </w:r>
            <w:r w:rsidR="00675639">
              <w:rPr>
                <w:noProof/>
                <w:webHidden/>
              </w:rPr>
              <w:instrText xml:space="preserve"> PAGEREF _Toc143604285 \h </w:instrText>
            </w:r>
            <w:r w:rsidR="00675639">
              <w:rPr>
                <w:noProof/>
                <w:webHidden/>
              </w:rPr>
            </w:r>
            <w:r w:rsidR="00675639">
              <w:rPr>
                <w:noProof/>
                <w:webHidden/>
              </w:rPr>
              <w:fldChar w:fldCharType="separate"/>
            </w:r>
            <w:r w:rsidR="00675639">
              <w:rPr>
                <w:noProof/>
                <w:webHidden/>
              </w:rPr>
              <w:t>9</w:t>
            </w:r>
            <w:r w:rsidR="00675639">
              <w:rPr>
                <w:noProof/>
                <w:webHidden/>
              </w:rPr>
              <w:fldChar w:fldCharType="end"/>
            </w:r>
          </w:hyperlink>
        </w:p>
        <w:p w14:paraId="70F94565" w14:textId="51644C7D" w:rsidR="00675639" w:rsidRDefault="00280FFE">
          <w:pPr>
            <w:pStyle w:val="TOC1"/>
            <w:rPr>
              <w:rFonts w:asciiTheme="minorHAnsi" w:eastAsiaTheme="minorEastAsia" w:hAnsiTheme="minorHAnsi"/>
              <w:noProof/>
              <w:kern w:val="2"/>
              <w:lang w:eastAsia="en-AU"/>
              <w14:ligatures w14:val="standardContextual"/>
            </w:rPr>
          </w:pPr>
          <w:hyperlink w:anchor="_Toc143604286" w:history="1">
            <w:r w:rsidR="00675639" w:rsidRPr="00F32D21">
              <w:rPr>
                <w:rStyle w:val="Hyperlink"/>
                <w:noProof/>
              </w:rPr>
              <w:t>6.</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RELATED SYSTEM DOCUMENTS</w:t>
            </w:r>
            <w:r w:rsidR="00675639">
              <w:rPr>
                <w:noProof/>
                <w:webHidden/>
              </w:rPr>
              <w:tab/>
            </w:r>
            <w:r w:rsidR="00675639">
              <w:rPr>
                <w:noProof/>
                <w:webHidden/>
              </w:rPr>
              <w:fldChar w:fldCharType="begin"/>
            </w:r>
            <w:r w:rsidR="00675639">
              <w:rPr>
                <w:noProof/>
                <w:webHidden/>
              </w:rPr>
              <w:instrText xml:space="preserve"> PAGEREF _Toc143604286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25E82EF3" w14:textId="74CBB94E"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7" w:history="1">
            <w:r w:rsidR="00675639" w:rsidRPr="00F32D21">
              <w:rPr>
                <w:rStyle w:val="Hyperlink"/>
                <w:noProof/>
              </w:rPr>
              <w:t>6.1.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Policies &amp; Procedures</w:t>
            </w:r>
            <w:r w:rsidR="00675639">
              <w:rPr>
                <w:noProof/>
                <w:webHidden/>
              </w:rPr>
              <w:tab/>
            </w:r>
            <w:r w:rsidR="00675639">
              <w:rPr>
                <w:noProof/>
                <w:webHidden/>
              </w:rPr>
              <w:fldChar w:fldCharType="begin"/>
            </w:r>
            <w:r w:rsidR="00675639">
              <w:rPr>
                <w:noProof/>
                <w:webHidden/>
              </w:rPr>
              <w:instrText xml:space="preserve"> PAGEREF _Toc143604287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575DF279" w14:textId="07B1991E"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88" w:history="1">
            <w:r w:rsidR="00675639" w:rsidRPr="00F32D21">
              <w:rPr>
                <w:rStyle w:val="Hyperlink"/>
                <w:noProof/>
              </w:rPr>
              <w:t>6.2.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Forms &amp; Tools</w:t>
            </w:r>
            <w:r w:rsidR="00675639">
              <w:rPr>
                <w:noProof/>
                <w:webHidden/>
              </w:rPr>
              <w:tab/>
            </w:r>
            <w:r w:rsidR="00675639">
              <w:rPr>
                <w:noProof/>
                <w:webHidden/>
              </w:rPr>
              <w:fldChar w:fldCharType="begin"/>
            </w:r>
            <w:r w:rsidR="00675639">
              <w:rPr>
                <w:noProof/>
                <w:webHidden/>
              </w:rPr>
              <w:instrText xml:space="preserve"> PAGEREF _Toc143604288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4A2BEFC3" w14:textId="56B356A8" w:rsidR="00675639" w:rsidRDefault="00280FFE">
          <w:pPr>
            <w:pStyle w:val="TOC1"/>
            <w:rPr>
              <w:rFonts w:asciiTheme="minorHAnsi" w:eastAsiaTheme="minorEastAsia" w:hAnsiTheme="minorHAnsi"/>
              <w:noProof/>
              <w:kern w:val="2"/>
              <w:lang w:eastAsia="en-AU"/>
              <w14:ligatures w14:val="standardContextual"/>
            </w:rPr>
          </w:pPr>
          <w:hyperlink w:anchor="_Toc143604289" w:history="1">
            <w:r w:rsidR="00675639" w:rsidRPr="00F32D21">
              <w:rPr>
                <w:rStyle w:val="Hyperlink"/>
                <w:noProof/>
              </w:rPr>
              <w:t>7.</w:t>
            </w:r>
            <w:r w:rsidR="00675639">
              <w:rPr>
                <w:rFonts w:asciiTheme="minorHAnsi" w:eastAsiaTheme="minorEastAsia" w:hAnsiTheme="minorHAnsi"/>
                <w:noProof/>
                <w:kern w:val="2"/>
                <w:lang w:eastAsia="en-AU"/>
                <w14:ligatures w14:val="standardContextual"/>
              </w:rPr>
              <w:tab/>
            </w:r>
            <w:r w:rsidR="00675639" w:rsidRPr="00F32D21">
              <w:rPr>
                <w:rStyle w:val="Hyperlink"/>
                <w:noProof/>
              </w:rPr>
              <w:t>REFERENCES</w:t>
            </w:r>
            <w:r w:rsidR="00675639">
              <w:rPr>
                <w:noProof/>
                <w:webHidden/>
              </w:rPr>
              <w:tab/>
            </w:r>
            <w:r w:rsidR="00675639">
              <w:rPr>
                <w:noProof/>
                <w:webHidden/>
              </w:rPr>
              <w:fldChar w:fldCharType="begin"/>
            </w:r>
            <w:r w:rsidR="00675639">
              <w:rPr>
                <w:noProof/>
                <w:webHidden/>
              </w:rPr>
              <w:instrText xml:space="preserve"> PAGEREF _Toc143604289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1299E395" w14:textId="14F502F4"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90" w:history="1">
            <w:r w:rsidR="00675639" w:rsidRPr="00F32D21">
              <w:rPr>
                <w:rStyle w:val="Hyperlink"/>
                <w:noProof/>
              </w:rPr>
              <w:t>7.1.</w:t>
            </w:r>
            <w:r w:rsidR="00675639">
              <w:rPr>
                <w:rFonts w:asciiTheme="minorHAnsi" w:eastAsiaTheme="minorEastAsia" w:hAnsiTheme="minorHAnsi"/>
                <w:noProof/>
                <w:kern w:val="2"/>
                <w:lang w:eastAsia="en-AU"/>
                <w14:ligatures w14:val="standardContextual"/>
              </w:rPr>
              <w:tab/>
            </w:r>
            <w:r w:rsidR="00675639" w:rsidRPr="00F32D21">
              <w:rPr>
                <w:rStyle w:val="Hyperlink"/>
                <w:noProof/>
              </w:rPr>
              <w:t>Internal Resources</w:t>
            </w:r>
            <w:r w:rsidR="00675639">
              <w:rPr>
                <w:noProof/>
                <w:webHidden/>
              </w:rPr>
              <w:tab/>
            </w:r>
            <w:r w:rsidR="00675639">
              <w:rPr>
                <w:noProof/>
                <w:webHidden/>
              </w:rPr>
              <w:fldChar w:fldCharType="begin"/>
            </w:r>
            <w:r w:rsidR="00675639">
              <w:rPr>
                <w:noProof/>
                <w:webHidden/>
              </w:rPr>
              <w:instrText xml:space="preserve"> PAGEREF _Toc143604290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34BC9981" w14:textId="2089DB4F" w:rsidR="00675639" w:rsidRDefault="00280FFE">
          <w:pPr>
            <w:pStyle w:val="TOC2"/>
            <w:tabs>
              <w:tab w:val="left" w:pos="1077"/>
            </w:tabs>
            <w:rPr>
              <w:rFonts w:asciiTheme="minorHAnsi" w:eastAsiaTheme="minorEastAsia" w:hAnsiTheme="minorHAnsi"/>
              <w:noProof/>
              <w:kern w:val="2"/>
              <w:lang w:eastAsia="en-AU"/>
              <w14:ligatures w14:val="standardContextual"/>
            </w:rPr>
          </w:pPr>
          <w:hyperlink w:anchor="_Toc143604291" w:history="1">
            <w:r w:rsidR="00675639" w:rsidRPr="00F32D21">
              <w:rPr>
                <w:rStyle w:val="Hyperlink"/>
                <w:noProof/>
              </w:rPr>
              <w:t>7.2.</w:t>
            </w:r>
            <w:r w:rsidR="00675639">
              <w:rPr>
                <w:rFonts w:asciiTheme="minorHAnsi" w:eastAsiaTheme="minorEastAsia" w:hAnsiTheme="minorHAnsi"/>
                <w:noProof/>
                <w:kern w:val="2"/>
                <w:lang w:eastAsia="en-AU"/>
                <w14:ligatures w14:val="standardContextual"/>
              </w:rPr>
              <w:tab/>
            </w:r>
            <w:r w:rsidR="00675639" w:rsidRPr="00F32D21">
              <w:rPr>
                <w:rStyle w:val="Hyperlink"/>
                <w:noProof/>
              </w:rPr>
              <w:t>External Resources</w:t>
            </w:r>
            <w:r w:rsidR="00675639">
              <w:rPr>
                <w:noProof/>
                <w:webHidden/>
              </w:rPr>
              <w:tab/>
            </w:r>
            <w:r w:rsidR="00675639">
              <w:rPr>
                <w:noProof/>
                <w:webHidden/>
              </w:rPr>
              <w:fldChar w:fldCharType="begin"/>
            </w:r>
            <w:r w:rsidR="00675639">
              <w:rPr>
                <w:noProof/>
                <w:webHidden/>
              </w:rPr>
              <w:instrText xml:space="preserve"> PAGEREF _Toc143604291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4259C38D" w14:textId="39DE9B8D" w:rsidR="00675639" w:rsidRDefault="00280FFE">
          <w:pPr>
            <w:pStyle w:val="TOC1"/>
            <w:rPr>
              <w:rFonts w:asciiTheme="minorHAnsi" w:eastAsiaTheme="minorEastAsia" w:hAnsiTheme="minorHAnsi"/>
              <w:noProof/>
              <w:kern w:val="2"/>
              <w:lang w:eastAsia="en-AU"/>
              <w14:ligatures w14:val="standardContextual"/>
            </w:rPr>
          </w:pPr>
          <w:hyperlink w:anchor="_Toc143604292" w:history="1">
            <w:r w:rsidR="00675639" w:rsidRPr="00F32D21">
              <w:rPr>
                <w:rStyle w:val="Hyperlink"/>
                <w:noProof/>
              </w:rPr>
              <w:t>8.</w:t>
            </w:r>
            <w:r w:rsidR="00675639">
              <w:rPr>
                <w:rFonts w:asciiTheme="minorHAnsi" w:eastAsiaTheme="minorEastAsia" w:hAnsiTheme="minorHAnsi"/>
                <w:noProof/>
                <w:kern w:val="2"/>
                <w:lang w:eastAsia="en-AU"/>
                <w14:ligatures w14:val="standardContextual"/>
              </w:rPr>
              <w:tab/>
            </w:r>
            <w:r w:rsidR="00675639" w:rsidRPr="00F32D21">
              <w:rPr>
                <w:rStyle w:val="Hyperlink"/>
                <w:noProof/>
              </w:rPr>
              <w:t>AUDITABLE OUTPUTS</w:t>
            </w:r>
            <w:r w:rsidR="00675639">
              <w:rPr>
                <w:noProof/>
                <w:webHidden/>
              </w:rPr>
              <w:tab/>
            </w:r>
            <w:r w:rsidR="00675639">
              <w:rPr>
                <w:noProof/>
                <w:webHidden/>
              </w:rPr>
              <w:fldChar w:fldCharType="begin"/>
            </w:r>
            <w:r w:rsidR="00675639">
              <w:rPr>
                <w:noProof/>
                <w:webHidden/>
              </w:rPr>
              <w:instrText xml:space="preserve"> PAGEREF _Toc143604292 \h </w:instrText>
            </w:r>
            <w:r w:rsidR="00675639">
              <w:rPr>
                <w:noProof/>
                <w:webHidden/>
              </w:rPr>
            </w:r>
            <w:r w:rsidR="00675639">
              <w:rPr>
                <w:noProof/>
                <w:webHidden/>
              </w:rPr>
              <w:fldChar w:fldCharType="separate"/>
            </w:r>
            <w:r w:rsidR="00675639">
              <w:rPr>
                <w:noProof/>
                <w:webHidden/>
              </w:rPr>
              <w:t>10</w:t>
            </w:r>
            <w:r w:rsidR="00675639">
              <w:rPr>
                <w:noProof/>
                <w:webHidden/>
              </w:rPr>
              <w:fldChar w:fldCharType="end"/>
            </w:r>
          </w:hyperlink>
        </w:p>
        <w:p w14:paraId="4BB13727" w14:textId="08AFE253" w:rsidR="00653DA8" w:rsidRDefault="00653DA8" w:rsidP="00653DA8">
          <w:pPr>
            <w:rPr>
              <w:bCs/>
              <w:noProof/>
            </w:rPr>
          </w:pPr>
          <w:r>
            <w:fldChar w:fldCharType="end"/>
          </w:r>
        </w:p>
      </w:sdtContent>
    </w:sdt>
    <w:p w14:paraId="689DB9BE" w14:textId="77777777" w:rsidR="00F70643" w:rsidRDefault="00F70643" w:rsidP="00653DA8">
      <w:pPr>
        <w:pStyle w:val="TOCHeading"/>
        <w:numPr>
          <w:ilvl w:val="0"/>
          <w:numId w:val="0"/>
        </w:numPr>
        <w:ind w:left="360" w:hanging="360"/>
      </w:pPr>
    </w:p>
    <w:p w14:paraId="05EBA16B" w14:textId="77777777" w:rsidR="00130F1B" w:rsidRDefault="00CC00FE" w:rsidP="004B0B88">
      <w:pPr>
        <w:rPr>
          <w:rStyle w:val="Emphasis"/>
          <w:i w:val="0"/>
          <w:iCs w:val="0"/>
        </w:rPr>
      </w:pPr>
      <w:r>
        <w:br w:type="page"/>
      </w:r>
    </w:p>
    <w:p w14:paraId="3B9C2EDC" w14:textId="77777777" w:rsidR="00423EE5" w:rsidRDefault="00423EE5" w:rsidP="00593095">
      <w:pPr>
        <w:pStyle w:val="Heading1"/>
        <w:rPr>
          <w:rStyle w:val="Emphasis"/>
          <w:i w:val="0"/>
          <w:iCs w:val="0"/>
        </w:rPr>
      </w:pPr>
      <w:bookmarkStart w:id="0" w:name="_Toc39647648"/>
      <w:bookmarkStart w:id="1" w:name="_Toc143604265"/>
      <w:r w:rsidRPr="005661DC">
        <w:rPr>
          <w:rStyle w:val="Emphasis"/>
          <w:i w:val="0"/>
          <w:iCs w:val="0"/>
        </w:rPr>
        <w:lastRenderedPageBreak/>
        <w:t>PURPOSE</w:t>
      </w:r>
      <w:bookmarkEnd w:id="0"/>
      <w:bookmarkEnd w:id="1"/>
    </w:p>
    <w:p w14:paraId="71BE6F1B" w14:textId="77777777" w:rsidR="00A56882" w:rsidRPr="00A56882" w:rsidRDefault="00A56882" w:rsidP="00A56882">
      <w:pPr>
        <w:ind w:left="357"/>
      </w:pPr>
      <w:r>
        <w:t>To provide guidance and raise awareness of the potential hazards that may</w:t>
      </w:r>
      <w:r w:rsidR="004B0B88">
        <w:t xml:space="preserve"> </w:t>
      </w:r>
      <w:r>
        <w:t>be present for workers required to work a</w:t>
      </w:r>
      <w:r w:rsidR="004B0B88">
        <w:t>lone or in a remote or isolated</w:t>
      </w:r>
      <w:r>
        <w:t xml:space="preserve"> environment.  </w:t>
      </w:r>
    </w:p>
    <w:p w14:paraId="31B96010" w14:textId="77777777" w:rsidR="00423EE5" w:rsidRPr="005661DC" w:rsidRDefault="00423EE5" w:rsidP="00593095">
      <w:pPr>
        <w:pStyle w:val="Heading1"/>
        <w:rPr>
          <w:rStyle w:val="Emphasis"/>
          <w:i w:val="0"/>
          <w:iCs w:val="0"/>
        </w:rPr>
      </w:pPr>
      <w:bookmarkStart w:id="2" w:name="_Toc39647649"/>
      <w:bookmarkStart w:id="3" w:name="_Toc143604266"/>
      <w:r w:rsidRPr="005661DC">
        <w:rPr>
          <w:rStyle w:val="Emphasis"/>
          <w:i w:val="0"/>
          <w:iCs w:val="0"/>
        </w:rPr>
        <w:t>SCOPE</w:t>
      </w:r>
      <w:bookmarkEnd w:id="2"/>
      <w:bookmarkEnd w:id="3"/>
    </w:p>
    <w:p w14:paraId="2FA70607" w14:textId="77777777" w:rsidR="006027A8" w:rsidRPr="005661DC" w:rsidRDefault="000560F0" w:rsidP="00FF1638">
      <w:pPr>
        <w:pStyle w:val="Style1"/>
        <w:numPr>
          <w:ilvl w:val="0"/>
          <w:numId w:val="0"/>
        </w:numPr>
        <w:ind w:left="380"/>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14:paraId="359F0792" w14:textId="77777777" w:rsidR="00423EE5" w:rsidRPr="005661DC" w:rsidRDefault="00423EE5" w:rsidP="00593095">
      <w:pPr>
        <w:pStyle w:val="Heading1"/>
        <w:rPr>
          <w:rStyle w:val="Emphasis"/>
          <w:i w:val="0"/>
          <w:iCs w:val="0"/>
        </w:rPr>
      </w:pPr>
      <w:bookmarkStart w:id="4" w:name="_Toc39647650"/>
      <w:bookmarkStart w:id="5" w:name="_Toc143604267"/>
      <w:r w:rsidRPr="005661DC">
        <w:rPr>
          <w:rStyle w:val="Emphasis"/>
          <w:i w:val="0"/>
          <w:iCs w:val="0"/>
        </w:rPr>
        <w:t>DEFINITIONS</w:t>
      </w:r>
      <w:bookmarkEnd w:id="4"/>
      <w:bookmarkEnd w:id="5"/>
    </w:p>
    <w:p w14:paraId="30F23B64" w14:textId="77777777" w:rsidR="00A13BCC" w:rsidRPr="005661DC" w:rsidRDefault="00A13BCC" w:rsidP="00FF1638">
      <w:pPr>
        <w:pStyle w:val="Style1"/>
        <w:numPr>
          <w:ilvl w:val="0"/>
          <w:numId w:val="0"/>
        </w:numPr>
        <w:ind w:left="357"/>
        <w:contextualSpacing w:val="0"/>
        <w:rPr>
          <w:b w:val="0"/>
          <w:iCs/>
        </w:rPr>
      </w:pPr>
      <w:r w:rsidRPr="005661DC">
        <w:rPr>
          <w:rStyle w:val="Emphasis"/>
          <w:b w:val="0"/>
          <w:i w:val="0"/>
        </w:rPr>
        <w:t xml:space="preserve">Definitions can be found on the </w:t>
      </w:r>
      <w:hyperlink r:id="rId8" w:history="1">
        <w:r w:rsidRPr="005661DC">
          <w:rPr>
            <w:rStyle w:val="Hyperlink"/>
          </w:rPr>
          <w:t xml:space="preserve">Catholic Safety </w:t>
        </w:r>
        <w:r w:rsidR="004B0B88">
          <w:rPr>
            <w:rStyle w:val="Hyperlink"/>
          </w:rPr>
          <w:t xml:space="preserve">Health &amp; Welfare SA </w:t>
        </w:r>
        <w:r w:rsidRPr="005661DC">
          <w:rPr>
            <w:rStyle w:val="Hyperlink"/>
          </w:rPr>
          <w:t>Website</w:t>
        </w:r>
      </w:hyperlink>
      <w:r w:rsidR="00293D71" w:rsidRPr="005661DC">
        <w:rPr>
          <w:rStyle w:val="Emphasis"/>
          <w:b w:val="0"/>
        </w:rPr>
        <w:t>.</w:t>
      </w:r>
    </w:p>
    <w:p w14:paraId="57DD2C84" w14:textId="77777777" w:rsidR="00041976" w:rsidRDefault="00041976" w:rsidP="00593095">
      <w:pPr>
        <w:pStyle w:val="Heading2"/>
        <w:rPr>
          <w:rStyle w:val="Emphasis"/>
          <w:i w:val="0"/>
          <w:iCs w:val="0"/>
        </w:rPr>
      </w:pPr>
      <w:bookmarkStart w:id="6" w:name="_Toc39647651"/>
      <w:bookmarkStart w:id="7" w:name="_Toc143604268"/>
      <w:r w:rsidRPr="005661DC">
        <w:rPr>
          <w:rStyle w:val="Emphasis"/>
          <w:i w:val="0"/>
          <w:iCs w:val="0"/>
        </w:rPr>
        <w:t>Information</w:t>
      </w:r>
      <w:bookmarkEnd w:id="6"/>
      <w:bookmarkEnd w:id="7"/>
    </w:p>
    <w:p w14:paraId="5B019ED7" w14:textId="0C1D5B0B" w:rsidR="00FF1638" w:rsidRPr="00F4452E" w:rsidRDefault="002E4DFC" w:rsidP="00FF1638">
      <w:pPr>
        <w:pStyle w:val="ListParagraph"/>
        <w:numPr>
          <w:ilvl w:val="0"/>
          <w:numId w:val="23"/>
        </w:numPr>
        <w:ind w:left="1434" w:hanging="357"/>
      </w:pPr>
      <w:r>
        <w:t>i</w:t>
      </w:r>
      <w:r w:rsidR="00FF1638" w:rsidRPr="00F4452E">
        <w:t>solated work may involve work activities undertaken in an isolated area (geographical isolation), on or off site, either during or outside normal wor</w:t>
      </w:r>
      <w:r w:rsidR="00FF1638">
        <w:t>king hours (temporal isolation</w:t>
      </w:r>
      <w:r w:rsidR="00AF052C">
        <w:t>).</w:t>
      </w:r>
    </w:p>
    <w:p w14:paraId="6837849B" w14:textId="5D3A72BC" w:rsidR="003C16AF" w:rsidRDefault="002E4DFC" w:rsidP="006D3F70">
      <w:pPr>
        <w:pStyle w:val="ListParagraph"/>
        <w:numPr>
          <w:ilvl w:val="0"/>
          <w:numId w:val="23"/>
        </w:numPr>
        <w:ind w:left="1434" w:hanging="357"/>
      </w:pPr>
      <w:r>
        <w:t>r</w:t>
      </w:r>
      <w:r w:rsidR="00FF1638" w:rsidRPr="00F4452E">
        <w:t xml:space="preserve">emote work may involve work activities undertaken at a location removed from an office environment where there are few </w:t>
      </w:r>
      <w:r w:rsidR="003C16AF">
        <w:t xml:space="preserve">people and where communication and travel are </w:t>
      </w:r>
      <w:r w:rsidR="00AF052C">
        <w:t>difficult.</w:t>
      </w:r>
    </w:p>
    <w:p w14:paraId="34E71ABB" w14:textId="77777777" w:rsidR="00FF1638" w:rsidRDefault="002E4DFC" w:rsidP="006D3F70">
      <w:pPr>
        <w:pStyle w:val="ListParagraph"/>
        <w:numPr>
          <w:ilvl w:val="0"/>
          <w:numId w:val="23"/>
        </w:numPr>
        <w:ind w:left="1434" w:hanging="357"/>
      </w:pPr>
      <w:r>
        <w:t>a</w:t>
      </w:r>
      <w:r w:rsidR="00FF1638" w:rsidRPr="008315FD">
        <w:t xml:space="preserve"> worker may be considered remote or isolated even if other people may be close by. </w:t>
      </w:r>
      <w:r w:rsidR="00756485">
        <w:t xml:space="preserve"> </w:t>
      </w:r>
      <w:r w:rsidR="00FF1638" w:rsidRPr="008315FD">
        <w:t>In some situations, a worker may be alone for a short period of time, while in other situations they may be on their own for days or weeks in a remote location.</w:t>
      </w:r>
    </w:p>
    <w:p w14:paraId="20F94B68" w14:textId="77777777" w:rsidR="00423EE5" w:rsidRPr="005661DC" w:rsidRDefault="00423EE5" w:rsidP="00593095">
      <w:pPr>
        <w:pStyle w:val="Heading1"/>
        <w:rPr>
          <w:rStyle w:val="Emphasis"/>
          <w:i w:val="0"/>
          <w:iCs w:val="0"/>
        </w:rPr>
      </w:pPr>
      <w:bookmarkStart w:id="8" w:name="_Toc39647652"/>
      <w:bookmarkStart w:id="9" w:name="_Toc143604269"/>
      <w:r w:rsidRPr="005661DC">
        <w:rPr>
          <w:rStyle w:val="Emphasis"/>
          <w:i w:val="0"/>
          <w:iCs w:val="0"/>
        </w:rPr>
        <w:t>RESPONSIBILITIES</w:t>
      </w:r>
      <w:bookmarkEnd w:id="8"/>
      <w:bookmarkEnd w:id="9"/>
    </w:p>
    <w:p w14:paraId="16CE9599" w14:textId="7AC793E5" w:rsidR="00662E23" w:rsidRPr="005661DC" w:rsidRDefault="00662E23" w:rsidP="00662E23">
      <w:pPr>
        <w:pStyle w:val="Style1"/>
        <w:numPr>
          <w:ilvl w:val="0"/>
          <w:numId w:val="0"/>
        </w:numPr>
        <w:ind w:left="378"/>
        <w:contextualSpacing w:val="0"/>
        <w:rPr>
          <w:rStyle w:val="Emphasis"/>
          <w:b w:val="0"/>
          <w:i w:val="0"/>
        </w:rPr>
      </w:pPr>
      <w:bookmarkStart w:id="10" w:name="_Toc39647653"/>
      <w:r w:rsidRPr="005661DC">
        <w:rPr>
          <w:rStyle w:val="Emphasis"/>
          <w:b w:val="0"/>
          <w:i w:val="0"/>
        </w:rPr>
        <w:t xml:space="preserve">Specific responsibilities for carrying out certain actions required by the CCES, have been allocated to </w:t>
      </w:r>
      <w:r w:rsidR="00AF052C" w:rsidRPr="005661DC">
        <w:rPr>
          <w:rStyle w:val="Emphasis"/>
          <w:b w:val="0"/>
          <w:i w:val="0"/>
        </w:rPr>
        <w:t>position</w:t>
      </w:r>
      <w:r w:rsidRPr="005661DC">
        <w:rPr>
          <w:rStyle w:val="Emphasis"/>
          <w:b w:val="0"/>
          <w:i w:val="0"/>
        </w:rPr>
        <w:t xml:space="preserve"> holders within the organisation.  Such responsibilities are consistent with the obligations that the legislation places on officers, managers, supervisors, </w:t>
      </w:r>
      <w:r w:rsidR="00AF052C" w:rsidRPr="005661DC">
        <w:rPr>
          <w:rStyle w:val="Emphasis"/>
          <w:b w:val="0"/>
          <w:i w:val="0"/>
        </w:rPr>
        <w:t>workers,</w:t>
      </w:r>
      <w:r w:rsidRPr="005661DC">
        <w:rPr>
          <w:rStyle w:val="Emphasis"/>
          <w:b w:val="0"/>
          <w:i w:val="0"/>
        </w:rPr>
        <w:t xml:space="preserve"> and others in the workplace.  </w:t>
      </w:r>
    </w:p>
    <w:p w14:paraId="0E4DC6A2" w14:textId="5581B9BE" w:rsidR="00662E23" w:rsidRDefault="00662E23" w:rsidP="00662E23">
      <w:pPr>
        <w:pStyle w:val="Style1"/>
        <w:numPr>
          <w:ilvl w:val="0"/>
          <w:numId w:val="0"/>
        </w:numPr>
        <w:ind w:left="378"/>
        <w:contextualSpacing w:val="0"/>
        <w:rPr>
          <w:rStyle w:val="Emphasis"/>
          <w:b w:val="0"/>
          <w:i w:val="0"/>
        </w:rPr>
      </w:pPr>
      <w:r w:rsidRPr="00784DDB">
        <w:rPr>
          <w:rStyle w:val="Emphasis"/>
          <w:b w:val="0"/>
          <w:i w:val="0"/>
        </w:rPr>
        <w:t xml:space="preserve">Responsibility, </w:t>
      </w:r>
      <w:r w:rsidR="00AF052C" w:rsidRPr="00784DDB">
        <w:rPr>
          <w:rStyle w:val="Emphasis"/>
          <w:b w:val="0"/>
          <w:i w:val="0"/>
        </w:rPr>
        <w:t>authority,</w:t>
      </w:r>
      <w:r w:rsidRPr="00784DDB">
        <w:rPr>
          <w:rStyle w:val="Emphasis"/>
          <w:b w:val="0"/>
          <w:i w:val="0"/>
        </w:rPr>
        <w:t xml:space="preserve"> and accountability</w:t>
      </w:r>
      <w:r>
        <w:rPr>
          <w:rStyle w:val="Emphasis"/>
          <w:b w:val="0"/>
          <w:i w:val="0"/>
        </w:rPr>
        <w:t xml:space="preserve"> processes have been defined in </w:t>
      </w:r>
      <w:hyperlink r:id="rId9" w:history="1">
        <w:r w:rsidRPr="00784DDB">
          <w:rPr>
            <w:rStyle w:val="Hyperlink"/>
          </w:rPr>
          <w:t>Responsibility, Authority &amp; Accountability Procedure (12)</w:t>
        </w:r>
      </w:hyperlink>
      <w:r w:rsidRPr="00784DDB">
        <w:rPr>
          <w:rStyle w:val="Emphasis"/>
          <w:b w:val="0"/>
          <w:i w:val="0"/>
        </w:rPr>
        <w:t>, and summarised in</w:t>
      </w:r>
      <w:r>
        <w:rPr>
          <w:rStyle w:val="Emphasis"/>
          <w:b w:val="0"/>
          <w:i w:val="0"/>
        </w:rPr>
        <w:t>:</w:t>
      </w:r>
    </w:p>
    <w:p w14:paraId="58C9E33B" w14:textId="77777777" w:rsidR="00EA2DE8" w:rsidRDefault="00280FFE" w:rsidP="00EA2DE8">
      <w:pPr>
        <w:pStyle w:val="Style1"/>
        <w:numPr>
          <w:ilvl w:val="0"/>
          <w:numId w:val="47"/>
        </w:numPr>
        <w:contextualSpacing w:val="0"/>
        <w:rPr>
          <w:rStyle w:val="Emphasis"/>
          <w:b w:val="0"/>
          <w:i w:val="0"/>
        </w:rPr>
      </w:pPr>
      <w:hyperlink r:id="rId10" w:history="1">
        <w:r w:rsidR="00EA2DE8" w:rsidRPr="00784DDB">
          <w:rPr>
            <w:rStyle w:val="Hyperlink"/>
          </w:rPr>
          <w:t>Responsibility, Authority &amp; Accountability Matrix</w:t>
        </w:r>
        <w:r w:rsidR="00EA2DE8" w:rsidRPr="00784DDB">
          <w:rPr>
            <w:rStyle w:val="Hyperlink"/>
            <w:b w:val="0"/>
          </w:rPr>
          <w:t xml:space="preserve"> –</w:t>
        </w:r>
        <w:r w:rsidR="00EA2DE8">
          <w:rPr>
            <w:rStyle w:val="Hyperlink"/>
          </w:rPr>
          <w:t xml:space="preserve"> Workers (025G</w:t>
        </w:r>
        <w:r w:rsidR="00EA2DE8" w:rsidRPr="00784DDB">
          <w:rPr>
            <w:rStyle w:val="Hyperlink"/>
          </w:rPr>
          <w:t>)</w:t>
        </w:r>
      </w:hyperlink>
      <w:r w:rsidR="00EA2DE8">
        <w:rPr>
          <w:rStyle w:val="Emphasis"/>
          <w:b w:val="0"/>
          <w:i w:val="0"/>
        </w:rPr>
        <w:t>;</w:t>
      </w:r>
    </w:p>
    <w:p w14:paraId="541F38FB" w14:textId="77777777" w:rsidR="00EA2DE8" w:rsidRDefault="00280FFE" w:rsidP="00EA2DE8">
      <w:pPr>
        <w:pStyle w:val="Style1"/>
        <w:numPr>
          <w:ilvl w:val="0"/>
          <w:numId w:val="47"/>
        </w:numPr>
        <w:contextualSpacing w:val="0"/>
        <w:rPr>
          <w:rStyle w:val="Emphasis"/>
          <w:b w:val="0"/>
          <w:i w:val="0"/>
        </w:rPr>
      </w:pPr>
      <w:hyperlink r:id="rId11" w:history="1">
        <w:r w:rsidR="00EA2DE8" w:rsidRPr="00784DDB">
          <w:rPr>
            <w:rStyle w:val="Hyperlink"/>
          </w:rPr>
          <w:t>Responsibility, Authority &amp; Accountability Matrix – Managers &amp; Supervisors (0</w:t>
        </w:r>
        <w:r w:rsidR="00EA2DE8">
          <w:rPr>
            <w:rStyle w:val="Hyperlink"/>
          </w:rPr>
          <w:t>23G</w:t>
        </w:r>
        <w:r w:rsidR="00EA2DE8" w:rsidRPr="00784DDB">
          <w:rPr>
            <w:rStyle w:val="Hyperlink"/>
          </w:rPr>
          <w:t>)</w:t>
        </w:r>
      </w:hyperlink>
      <w:r w:rsidR="00EA2DE8" w:rsidRPr="00EA2DE8">
        <w:rPr>
          <w:rStyle w:val="Emphasis"/>
          <w:b w:val="0"/>
          <w:i w:val="0"/>
        </w:rPr>
        <w:t xml:space="preserve">; </w:t>
      </w:r>
    </w:p>
    <w:p w14:paraId="4CD9DA43" w14:textId="77777777" w:rsidR="00EA2DE8" w:rsidRDefault="00280FFE" w:rsidP="00EA2DE8">
      <w:pPr>
        <w:pStyle w:val="Style1"/>
        <w:numPr>
          <w:ilvl w:val="0"/>
          <w:numId w:val="47"/>
        </w:numPr>
        <w:contextualSpacing w:val="0"/>
        <w:rPr>
          <w:rStyle w:val="Emphasis"/>
          <w:b w:val="0"/>
          <w:i w:val="0"/>
        </w:rPr>
      </w:pPr>
      <w:hyperlink r:id="rId12" w:history="1">
        <w:r w:rsidR="00EA2DE8" w:rsidRPr="00784DDB">
          <w:rPr>
            <w:rStyle w:val="Hyperlink"/>
          </w:rPr>
          <w:t>Responsibility, Authority &amp; Accountability Matrix</w:t>
        </w:r>
        <w:r w:rsidR="00EA2DE8" w:rsidRPr="00784DDB">
          <w:rPr>
            <w:rStyle w:val="Hyperlink"/>
            <w:b w:val="0"/>
          </w:rPr>
          <w:t xml:space="preserve"> –</w:t>
        </w:r>
        <w:r w:rsidR="00EA2DE8" w:rsidRPr="00784DDB">
          <w:rPr>
            <w:rStyle w:val="Hyperlink"/>
          </w:rPr>
          <w:t xml:space="preserve"> Officers (0</w:t>
        </w:r>
        <w:r w:rsidR="00EA2DE8">
          <w:rPr>
            <w:rStyle w:val="Hyperlink"/>
          </w:rPr>
          <w:t>24G</w:t>
        </w:r>
        <w:r w:rsidR="00EA2DE8" w:rsidRPr="00784DDB">
          <w:rPr>
            <w:rStyle w:val="Hyperlink"/>
          </w:rPr>
          <w:t>)</w:t>
        </w:r>
      </w:hyperlink>
      <w:r w:rsidR="00EA2DE8">
        <w:rPr>
          <w:rStyle w:val="Emphasis"/>
          <w:b w:val="0"/>
          <w:i w:val="0"/>
        </w:rPr>
        <w:t xml:space="preserve">; and </w:t>
      </w:r>
    </w:p>
    <w:p w14:paraId="5C971774" w14:textId="77777777" w:rsidR="00EA2DE8" w:rsidRPr="00D774CF" w:rsidRDefault="00280FFE" w:rsidP="00EA2DE8">
      <w:pPr>
        <w:pStyle w:val="Style1"/>
        <w:numPr>
          <w:ilvl w:val="0"/>
          <w:numId w:val="47"/>
        </w:numPr>
        <w:contextualSpacing w:val="0"/>
        <w:rPr>
          <w:rStyle w:val="Emphasis"/>
          <w:b w:val="0"/>
          <w:i w:val="0"/>
        </w:rPr>
      </w:pPr>
      <w:hyperlink r:id="rId13" w:history="1">
        <w:r w:rsidR="00EA2DE8" w:rsidRPr="00A01A64">
          <w:rPr>
            <w:rStyle w:val="Hyperlink"/>
          </w:rPr>
          <w:t>Work Health &amp;</w:t>
        </w:r>
        <w:r w:rsidR="00EA2DE8">
          <w:rPr>
            <w:rStyle w:val="Hyperlink"/>
          </w:rPr>
          <w:t xml:space="preserve"> Safety and</w:t>
        </w:r>
        <w:r w:rsidR="00EA2DE8" w:rsidRPr="00A01A64">
          <w:rPr>
            <w:rStyle w:val="Hyperlink"/>
          </w:rPr>
          <w:t xml:space="preserve"> Injury Management Policy</w:t>
        </w:r>
      </w:hyperlink>
      <w:r w:rsidR="00EA2DE8" w:rsidRPr="00A01A64">
        <w:rPr>
          <w:rStyle w:val="Emphasis"/>
          <w:b w:val="0"/>
          <w:i w:val="0"/>
        </w:rPr>
        <w:t>.</w:t>
      </w:r>
    </w:p>
    <w:p w14:paraId="2B6B9230" w14:textId="6CBF8A1C" w:rsidR="00662E23" w:rsidRDefault="00662E23" w:rsidP="00662E23">
      <w:pPr>
        <w:pStyle w:val="Style1"/>
        <w:numPr>
          <w:ilvl w:val="0"/>
          <w:numId w:val="0"/>
        </w:numPr>
        <w:ind w:left="378"/>
        <w:contextualSpacing w:val="0"/>
        <w:rPr>
          <w:rStyle w:val="Emphasis"/>
          <w:b w:val="0"/>
          <w:i w:val="0"/>
        </w:rPr>
      </w:pPr>
      <w:r w:rsidRPr="005661DC">
        <w:rPr>
          <w:rStyle w:val="Emphasis"/>
          <w:b w:val="0"/>
          <w:i w:val="0"/>
        </w:rPr>
        <w:t xml:space="preserve">You are required to familiarise yourself with this procedure </w:t>
      </w:r>
      <w:r w:rsidR="00AF052C" w:rsidRPr="005661DC">
        <w:rPr>
          <w:rStyle w:val="Emphasis"/>
          <w:b w:val="0"/>
          <w:i w:val="0"/>
        </w:rPr>
        <w:t>to</w:t>
      </w:r>
      <w:r w:rsidRPr="005661DC">
        <w:rPr>
          <w:rStyle w:val="Emphasis"/>
          <w:b w:val="0"/>
          <w:i w:val="0"/>
        </w:rPr>
        <w:t xml:space="preserve"> understand the obligations that you may have in relation to its implementation and to carry out your assigned actions and responsibilities.  </w:t>
      </w:r>
    </w:p>
    <w:p w14:paraId="58D3F522" w14:textId="77777777" w:rsidR="00662E23" w:rsidRPr="00660110" w:rsidRDefault="00662E23" w:rsidP="00662E23">
      <w:pPr>
        <w:pStyle w:val="Style1"/>
        <w:numPr>
          <w:ilvl w:val="0"/>
          <w:numId w:val="0"/>
        </w:numPr>
        <w:ind w:left="378"/>
        <w:contextualSpacing w:val="0"/>
        <w:rPr>
          <w:b w:val="0"/>
          <w:iCs/>
        </w:rPr>
      </w:pPr>
      <w:r w:rsidRPr="00B664B1">
        <w:rPr>
          <w:b w:val="0"/>
          <w:iCs/>
        </w:rPr>
        <w:t>This Procedure is to be rea</w:t>
      </w:r>
      <w:r>
        <w:rPr>
          <w:b w:val="0"/>
          <w:iCs/>
        </w:rPr>
        <w:t>d in conjunction with your Organisational</w:t>
      </w:r>
      <w:r w:rsidRPr="00B664B1">
        <w:rPr>
          <w:b w:val="0"/>
          <w:iCs/>
        </w:rPr>
        <w:t xml:space="preserve"> Policies and / or Procedures.</w:t>
      </w:r>
    </w:p>
    <w:p w14:paraId="566FEDF2" w14:textId="77777777" w:rsidR="00423EE5" w:rsidRPr="005661DC" w:rsidRDefault="0077388F" w:rsidP="00593095">
      <w:pPr>
        <w:pStyle w:val="Heading1"/>
        <w:rPr>
          <w:rStyle w:val="Emphasis"/>
          <w:i w:val="0"/>
          <w:iCs w:val="0"/>
        </w:rPr>
      </w:pPr>
      <w:bookmarkStart w:id="11" w:name="_Toc143604270"/>
      <w:r w:rsidRPr="005661DC">
        <w:rPr>
          <w:rStyle w:val="Heading1Char"/>
          <w:b/>
        </w:rPr>
        <w:t>PROCEDURE</w:t>
      </w:r>
      <w:bookmarkEnd w:id="10"/>
      <w:bookmarkEnd w:id="11"/>
    </w:p>
    <w:p w14:paraId="1F083987" w14:textId="77777777" w:rsidR="004B0B88" w:rsidRPr="004B0B88" w:rsidRDefault="004B0B88" w:rsidP="004B0B88">
      <w:pPr>
        <w:ind w:left="360"/>
      </w:pPr>
      <w:r>
        <w:t>Workers may work remotely or in isolation if they:</w:t>
      </w:r>
    </w:p>
    <w:p w14:paraId="1993B701" w14:textId="46D99C59" w:rsidR="00FF1638" w:rsidRPr="00FF1638" w:rsidRDefault="00FF1638" w:rsidP="00FF1638">
      <w:pPr>
        <w:pStyle w:val="ListParagraph"/>
        <w:numPr>
          <w:ilvl w:val="0"/>
          <w:numId w:val="26"/>
        </w:numPr>
      </w:pPr>
      <w:r w:rsidRPr="00FF1638">
        <w:t>phy</w:t>
      </w:r>
      <w:r w:rsidR="002E4DFC">
        <w:t>sically work alone</w:t>
      </w:r>
      <w:r w:rsidR="007A02EA">
        <w:t>.</w:t>
      </w:r>
    </w:p>
    <w:p w14:paraId="52E0555D" w14:textId="4BA87EB3" w:rsidR="00FF1638" w:rsidRPr="00FF1638" w:rsidRDefault="00FF1638" w:rsidP="00FF1638">
      <w:pPr>
        <w:pStyle w:val="ListParagraph"/>
        <w:numPr>
          <w:ilvl w:val="0"/>
          <w:numId w:val="26"/>
        </w:numPr>
      </w:pPr>
      <w:r w:rsidRPr="00FF1638">
        <w:t xml:space="preserve">work separately from others, </w:t>
      </w:r>
      <w:r w:rsidR="004B0B88">
        <w:t>(</w:t>
      </w:r>
      <w:r w:rsidR="00AF052C">
        <w:t>e.g.,</w:t>
      </w:r>
      <w:r w:rsidRPr="00FF1638">
        <w:t xml:space="preserve"> in a regional office building</w:t>
      </w:r>
      <w:r w:rsidR="00AF052C">
        <w:t>)</w:t>
      </w:r>
      <w:r w:rsidR="00AF052C" w:rsidRPr="00FF1638">
        <w:t>.</w:t>
      </w:r>
    </w:p>
    <w:p w14:paraId="0337ACE0" w14:textId="1A118261" w:rsidR="00FF1638" w:rsidRPr="00FF1638" w:rsidRDefault="00FF1638" w:rsidP="00FF1638">
      <w:pPr>
        <w:pStyle w:val="ListParagraph"/>
        <w:numPr>
          <w:ilvl w:val="0"/>
          <w:numId w:val="26"/>
        </w:numPr>
      </w:pPr>
      <w:r w:rsidRPr="00FF1638">
        <w:t xml:space="preserve">work at home or engage in teleworking </w:t>
      </w:r>
      <w:r w:rsidR="00AF052C" w:rsidRPr="00FF1638">
        <w:t>activities.</w:t>
      </w:r>
    </w:p>
    <w:p w14:paraId="09EFC9EC" w14:textId="39F0C3E9" w:rsidR="00FF1638" w:rsidRPr="00FF1638" w:rsidRDefault="00FF1638" w:rsidP="00FF1638">
      <w:pPr>
        <w:pStyle w:val="ListParagraph"/>
        <w:numPr>
          <w:ilvl w:val="0"/>
          <w:numId w:val="26"/>
        </w:numPr>
      </w:pPr>
      <w:r w:rsidRPr="00FF1638">
        <w:lastRenderedPageBreak/>
        <w:t xml:space="preserve">work outside normal working hours, </w:t>
      </w:r>
      <w:r w:rsidR="004B0B88">
        <w:t>(</w:t>
      </w:r>
      <w:r w:rsidR="00AF052C">
        <w:t>e.g.,</w:t>
      </w:r>
      <w:r w:rsidRPr="00FF1638">
        <w:t xml:space="preserve"> on call workers</w:t>
      </w:r>
      <w:r w:rsidR="00AF052C">
        <w:t>)</w:t>
      </w:r>
      <w:r w:rsidR="00AF052C" w:rsidRPr="00FF1638">
        <w:t>.</w:t>
      </w:r>
    </w:p>
    <w:p w14:paraId="4F220D38" w14:textId="64988D52" w:rsidR="00FF1638" w:rsidRPr="00FF1638" w:rsidRDefault="00FF1638" w:rsidP="00FF1638">
      <w:pPr>
        <w:pStyle w:val="ListParagraph"/>
        <w:numPr>
          <w:ilvl w:val="0"/>
          <w:numId w:val="26"/>
        </w:numPr>
      </w:pPr>
      <w:r w:rsidRPr="00FF1638">
        <w:t xml:space="preserve">work shift work or night </w:t>
      </w:r>
      <w:r w:rsidR="00AF052C" w:rsidRPr="00FF1638">
        <w:t>work.</w:t>
      </w:r>
    </w:p>
    <w:p w14:paraId="68620DCD" w14:textId="4B726E29" w:rsidR="00FF1638" w:rsidRPr="00FF1638" w:rsidRDefault="00FF1638" w:rsidP="00FF1638">
      <w:pPr>
        <w:pStyle w:val="ListParagraph"/>
        <w:numPr>
          <w:ilvl w:val="0"/>
          <w:numId w:val="26"/>
        </w:numPr>
      </w:pPr>
      <w:r w:rsidRPr="00FF1638">
        <w:t xml:space="preserve">travel as part of </w:t>
      </w:r>
      <w:r w:rsidR="00AF052C" w:rsidRPr="00FF1638">
        <w:t>work.</w:t>
      </w:r>
    </w:p>
    <w:p w14:paraId="14B854AE" w14:textId="103B2245" w:rsidR="00FF1638" w:rsidRPr="00FF1638" w:rsidRDefault="00FF1638" w:rsidP="00FF1638">
      <w:pPr>
        <w:pStyle w:val="ListParagraph"/>
        <w:numPr>
          <w:ilvl w:val="0"/>
          <w:numId w:val="26"/>
        </w:numPr>
      </w:pPr>
      <w:r w:rsidRPr="00FF1638">
        <w:t xml:space="preserve">travel long distances, </w:t>
      </w:r>
      <w:r w:rsidR="004B0B88">
        <w:t>(</w:t>
      </w:r>
      <w:r w:rsidR="00AF052C">
        <w:t>e.g.,</w:t>
      </w:r>
      <w:r w:rsidR="00D87F6A">
        <w:t xml:space="preserve"> rural locations</w:t>
      </w:r>
      <w:r w:rsidR="00AF052C">
        <w:t>)</w:t>
      </w:r>
      <w:r w:rsidR="00AF052C" w:rsidRPr="00FF1638">
        <w:t>.</w:t>
      </w:r>
    </w:p>
    <w:p w14:paraId="7E955D91" w14:textId="479E715B" w:rsidR="00FF1638" w:rsidRDefault="00FF1638" w:rsidP="00FF1638">
      <w:pPr>
        <w:pStyle w:val="ListParagraph"/>
        <w:numPr>
          <w:ilvl w:val="0"/>
          <w:numId w:val="26"/>
        </w:numPr>
      </w:pPr>
      <w:r w:rsidRPr="00FF1638">
        <w:t xml:space="preserve">work </w:t>
      </w:r>
      <w:r w:rsidR="00AF052C" w:rsidRPr="00FF1638">
        <w:t>unsupervised.</w:t>
      </w:r>
    </w:p>
    <w:p w14:paraId="43337305" w14:textId="246F840E" w:rsidR="003C16AF" w:rsidRPr="00FF1638" w:rsidRDefault="003C16AF" w:rsidP="00FF1638">
      <w:pPr>
        <w:pStyle w:val="ListParagraph"/>
        <w:numPr>
          <w:ilvl w:val="0"/>
          <w:numId w:val="26"/>
        </w:numPr>
      </w:pPr>
      <w:r>
        <w:t xml:space="preserve">work in a restricted </w:t>
      </w:r>
      <w:r w:rsidR="00AF052C">
        <w:t>space.</w:t>
      </w:r>
    </w:p>
    <w:p w14:paraId="27D05DA9" w14:textId="1F682D47" w:rsidR="00FF1638" w:rsidRPr="00FF1638" w:rsidRDefault="00FF1638" w:rsidP="00FF1638">
      <w:pPr>
        <w:pStyle w:val="ListParagraph"/>
        <w:numPr>
          <w:ilvl w:val="0"/>
          <w:numId w:val="26"/>
        </w:numPr>
      </w:pPr>
      <w:r w:rsidRPr="00FF1638">
        <w:t xml:space="preserve">work in geographical isolation, </w:t>
      </w:r>
      <w:r w:rsidR="004B0B88">
        <w:t>(</w:t>
      </w:r>
      <w:r w:rsidR="00AF052C">
        <w:t>e.g.,</w:t>
      </w:r>
      <w:r w:rsidRPr="00FF1638">
        <w:t xml:space="preserve"> health and community workers</w:t>
      </w:r>
      <w:r w:rsidR="00AF052C">
        <w:t>)</w:t>
      </w:r>
      <w:r w:rsidR="00AF052C" w:rsidRPr="00FF1638">
        <w:t>.</w:t>
      </w:r>
    </w:p>
    <w:p w14:paraId="7FA5E3DF" w14:textId="7A9DCEB0" w:rsidR="00FF1638" w:rsidRPr="00FF1638" w:rsidRDefault="00FF1638" w:rsidP="004B0B88">
      <w:pPr>
        <w:pStyle w:val="ListParagraph"/>
        <w:numPr>
          <w:ilvl w:val="0"/>
          <w:numId w:val="26"/>
        </w:numPr>
        <w:spacing w:before="0"/>
      </w:pPr>
      <w:r w:rsidRPr="00FF1638">
        <w:t xml:space="preserve">work on a reduced roster, </w:t>
      </w:r>
      <w:r w:rsidR="004B0B88">
        <w:t>(</w:t>
      </w:r>
      <w:r w:rsidR="00AF052C">
        <w:t>e.g.,</w:t>
      </w:r>
      <w:r w:rsidRPr="00FF1638">
        <w:t xml:space="preserve"> on public holidays</w:t>
      </w:r>
      <w:r w:rsidR="004B0B88">
        <w:t>)</w:t>
      </w:r>
      <w:r>
        <w:t>.</w:t>
      </w:r>
    </w:p>
    <w:p w14:paraId="1A23ED28" w14:textId="77777777" w:rsidR="0048411B" w:rsidRPr="00FF1638" w:rsidRDefault="00FF1638" w:rsidP="00FF1638">
      <w:pPr>
        <w:rPr>
          <w:rStyle w:val="Emphasis"/>
          <w:i w:val="0"/>
        </w:rPr>
      </w:pPr>
      <w:r w:rsidRPr="00FF1638">
        <w:t>The following factors should be considered when assessing the risks:</w:t>
      </w:r>
    </w:p>
    <w:tbl>
      <w:tblPr>
        <w:tblStyle w:val="TableGrid"/>
        <w:tblW w:w="0" w:type="auto"/>
        <w:tblLook w:val="04A0" w:firstRow="1" w:lastRow="0" w:firstColumn="1" w:lastColumn="0" w:noHBand="0" w:noVBand="1"/>
      </w:tblPr>
      <w:tblGrid>
        <w:gridCol w:w="2547"/>
        <w:gridCol w:w="6469"/>
      </w:tblGrid>
      <w:tr w:rsidR="00FF1638" w:rsidRPr="003902A2" w14:paraId="38BCC62B" w14:textId="77777777" w:rsidTr="00BE1649">
        <w:tc>
          <w:tcPr>
            <w:tcW w:w="2547" w:type="dxa"/>
          </w:tcPr>
          <w:p w14:paraId="6F4DD6D8"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Length of time the person may be working alone</w:t>
            </w:r>
          </w:p>
        </w:tc>
        <w:tc>
          <w:tcPr>
            <w:tcW w:w="6469" w:type="dxa"/>
          </w:tcPr>
          <w:p w14:paraId="183808F8" w14:textId="77777777" w:rsidR="00FF1638" w:rsidRPr="00FF1638"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 xml:space="preserve">How long would the person need to be alone to finish the job? </w:t>
            </w:r>
          </w:p>
        </w:tc>
      </w:tr>
      <w:tr w:rsidR="00FF1638" w:rsidRPr="003902A2" w14:paraId="35EFA913" w14:textId="77777777" w:rsidTr="00BE1649">
        <w:tc>
          <w:tcPr>
            <w:tcW w:w="2547" w:type="dxa"/>
          </w:tcPr>
          <w:p w14:paraId="3D0B42AD"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Time of day when the person may be working alone</w:t>
            </w:r>
          </w:p>
        </w:tc>
        <w:tc>
          <w:tcPr>
            <w:tcW w:w="6469" w:type="dxa"/>
          </w:tcPr>
          <w:p w14:paraId="7409C5A1" w14:textId="130F243C" w:rsidR="00FF1638" w:rsidRPr="00FF1638"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Is there increased risk at c</w:t>
            </w:r>
            <w:r w:rsidR="00D87F6A">
              <w:rPr>
                <w:rFonts w:cs="Arial"/>
                <w:color w:val="000000"/>
              </w:rPr>
              <w:t>ertain times of day? (</w:t>
            </w:r>
            <w:r w:rsidR="00AF052C">
              <w:rPr>
                <w:rFonts w:cs="Arial"/>
                <w:color w:val="000000"/>
              </w:rPr>
              <w:t>e.g.,</w:t>
            </w:r>
            <w:r w:rsidRPr="0058520C">
              <w:rPr>
                <w:rFonts w:cs="Arial"/>
                <w:color w:val="000000"/>
              </w:rPr>
              <w:t xml:space="preserve"> a cleaner working alone late at night may be at greate</w:t>
            </w:r>
            <w:r w:rsidR="00D87F6A">
              <w:rPr>
                <w:rFonts w:cs="Arial"/>
                <w:color w:val="000000"/>
              </w:rPr>
              <w:t>r risk of exposure to violence).</w:t>
            </w:r>
          </w:p>
        </w:tc>
      </w:tr>
      <w:tr w:rsidR="00FF1638" w:rsidRPr="003902A2" w14:paraId="433DE0C5" w14:textId="77777777" w:rsidTr="00BE1649">
        <w:tc>
          <w:tcPr>
            <w:tcW w:w="2547" w:type="dxa"/>
          </w:tcPr>
          <w:p w14:paraId="463613D8"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Communication</w:t>
            </w:r>
          </w:p>
        </w:tc>
        <w:tc>
          <w:tcPr>
            <w:tcW w:w="6469" w:type="dxa"/>
          </w:tcPr>
          <w:p w14:paraId="23A42C6C" w14:textId="77777777" w:rsidR="00FF1638" w:rsidRPr="0058520C"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 xml:space="preserve">What forms for communication does the worker have access to? </w:t>
            </w:r>
          </w:p>
          <w:p w14:paraId="6C48F4BD" w14:textId="77777777" w:rsidR="00FF1638" w:rsidRPr="0058520C"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 xml:space="preserve">Are there procedures for regular contact with the worker? </w:t>
            </w:r>
          </w:p>
          <w:p w14:paraId="45E1D7C4" w14:textId="77777777" w:rsidR="00FF1638" w:rsidRPr="0058520C"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 xml:space="preserve">Will the emergency communication system work properly in all situations? </w:t>
            </w:r>
          </w:p>
          <w:p w14:paraId="041F63A2" w14:textId="77777777" w:rsidR="00FF1638" w:rsidRPr="00FF1638" w:rsidRDefault="00FF1638" w:rsidP="00FF1638">
            <w:pPr>
              <w:pStyle w:val="ListParagraph"/>
              <w:numPr>
                <w:ilvl w:val="0"/>
                <w:numId w:val="27"/>
              </w:numPr>
              <w:autoSpaceDE w:val="0"/>
              <w:autoSpaceDN w:val="0"/>
              <w:adjustRightInd w:val="0"/>
              <w:spacing w:line="259" w:lineRule="auto"/>
              <w:rPr>
                <w:rFonts w:cs="Arial"/>
                <w:color w:val="000000"/>
              </w:rPr>
            </w:pPr>
            <w:r w:rsidRPr="0058520C">
              <w:rPr>
                <w:rFonts w:cs="Arial"/>
                <w:color w:val="000000"/>
              </w:rPr>
              <w:t xml:space="preserve">If communication systems are vehicle-based, what arrangements are there to cover the worker when they are away from the vehicle? </w:t>
            </w:r>
          </w:p>
        </w:tc>
      </w:tr>
      <w:tr w:rsidR="00FF1638" w:rsidRPr="003902A2" w14:paraId="6DA533BA" w14:textId="77777777" w:rsidTr="00BE1649">
        <w:tc>
          <w:tcPr>
            <w:tcW w:w="2547" w:type="dxa"/>
          </w:tcPr>
          <w:p w14:paraId="37E4B1C5"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Location of the work</w:t>
            </w:r>
          </w:p>
        </w:tc>
        <w:tc>
          <w:tcPr>
            <w:tcW w:w="6469" w:type="dxa"/>
          </w:tcPr>
          <w:p w14:paraId="5B84A1FD" w14:textId="77777777" w:rsidR="00FF1638" w:rsidRPr="0058520C" w:rsidRDefault="00FF1638" w:rsidP="00FF1638">
            <w:pPr>
              <w:pStyle w:val="ListParagraph"/>
              <w:numPr>
                <w:ilvl w:val="0"/>
                <w:numId w:val="28"/>
              </w:numPr>
              <w:autoSpaceDE w:val="0"/>
              <w:autoSpaceDN w:val="0"/>
              <w:adjustRightInd w:val="0"/>
              <w:spacing w:line="259" w:lineRule="auto"/>
              <w:rPr>
                <w:rFonts w:cs="Arial"/>
                <w:color w:val="000000"/>
              </w:rPr>
            </w:pPr>
            <w:r w:rsidRPr="0058520C">
              <w:rPr>
                <w:rFonts w:cs="Arial"/>
                <w:color w:val="000000"/>
              </w:rPr>
              <w:t xml:space="preserve">Is the work in a remote location that makes immediate rescue or attendance of emergency services difficult? </w:t>
            </w:r>
          </w:p>
          <w:p w14:paraId="0A47556F" w14:textId="77777777" w:rsidR="00FF1638" w:rsidRPr="00FF1638" w:rsidRDefault="00FF1638" w:rsidP="00FF1638">
            <w:pPr>
              <w:pStyle w:val="ListParagraph"/>
              <w:numPr>
                <w:ilvl w:val="0"/>
                <w:numId w:val="28"/>
              </w:numPr>
              <w:autoSpaceDE w:val="0"/>
              <w:autoSpaceDN w:val="0"/>
              <w:adjustRightInd w:val="0"/>
              <w:spacing w:line="259" w:lineRule="auto"/>
              <w:rPr>
                <w:rFonts w:cs="Arial"/>
                <w:color w:val="000000"/>
              </w:rPr>
            </w:pPr>
            <w:r w:rsidRPr="0058520C">
              <w:rPr>
                <w:rFonts w:cs="Arial"/>
                <w:color w:val="000000"/>
              </w:rPr>
              <w:t xml:space="preserve">What is likely to happen if there is a vehicle breakdown? </w:t>
            </w:r>
          </w:p>
        </w:tc>
      </w:tr>
      <w:tr w:rsidR="00FF1638" w:rsidRPr="003902A2" w14:paraId="7454D296" w14:textId="77777777" w:rsidTr="00BE1649">
        <w:tc>
          <w:tcPr>
            <w:tcW w:w="2547" w:type="dxa"/>
          </w:tcPr>
          <w:p w14:paraId="75BE4D72"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Nature of the work</w:t>
            </w:r>
          </w:p>
        </w:tc>
        <w:tc>
          <w:tcPr>
            <w:tcW w:w="6469" w:type="dxa"/>
          </w:tcPr>
          <w:p w14:paraId="20ADF764" w14:textId="77777777" w:rsidR="00FF1638" w:rsidRDefault="00FF1638" w:rsidP="00FF163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 xml:space="preserve">What machinery, tools and equipment may be used? </w:t>
            </w:r>
          </w:p>
          <w:p w14:paraId="4CF87D3C" w14:textId="2CDDC746" w:rsidR="00FF1638" w:rsidRDefault="00FF1638" w:rsidP="00FF163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 xml:space="preserve"> Are high risk </w:t>
            </w:r>
            <w:r w:rsidR="00D87F6A">
              <w:rPr>
                <w:rFonts w:cs="Arial"/>
                <w:color w:val="000000"/>
              </w:rPr>
              <w:t xml:space="preserve">activities involved? </w:t>
            </w:r>
            <w:r w:rsidR="00756485">
              <w:rPr>
                <w:rFonts w:cs="Arial"/>
                <w:color w:val="000000"/>
              </w:rPr>
              <w:t xml:space="preserve"> </w:t>
            </w:r>
            <w:r w:rsidR="00D87F6A">
              <w:rPr>
                <w:rFonts w:cs="Arial"/>
                <w:color w:val="000000"/>
              </w:rPr>
              <w:t>(</w:t>
            </w:r>
            <w:r w:rsidR="00AF052C">
              <w:rPr>
                <w:rFonts w:cs="Arial"/>
                <w:color w:val="000000"/>
              </w:rPr>
              <w:t>e.g.,</w:t>
            </w:r>
            <w:r w:rsidRPr="0058520C">
              <w:rPr>
                <w:rFonts w:cs="Arial"/>
                <w:color w:val="000000"/>
              </w:rPr>
              <w:t xml:space="preserve"> work at heights, work</w:t>
            </w:r>
            <w:r w:rsidR="00D87F6A">
              <w:rPr>
                <w:rFonts w:cs="Arial"/>
                <w:color w:val="000000"/>
              </w:rPr>
              <w:t>ing</w:t>
            </w:r>
            <w:r w:rsidRPr="0058520C">
              <w:rPr>
                <w:rFonts w:cs="Arial"/>
                <w:color w:val="000000"/>
              </w:rPr>
              <w:t xml:space="preserve"> with electricity, hazardous</w:t>
            </w:r>
            <w:r w:rsidR="004B0B88">
              <w:rPr>
                <w:rFonts w:cs="Arial"/>
                <w:color w:val="000000"/>
              </w:rPr>
              <w:t xml:space="preserve"> </w:t>
            </w:r>
            <w:r w:rsidR="00AF052C">
              <w:rPr>
                <w:rFonts w:cs="Arial"/>
                <w:color w:val="000000"/>
              </w:rPr>
              <w:t>chemicals,</w:t>
            </w:r>
            <w:r w:rsidR="00D87F6A">
              <w:rPr>
                <w:rFonts w:cs="Arial"/>
                <w:color w:val="000000"/>
              </w:rPr>
              <w:t xml:space="preserve"> or hazardous plant).</w:t>
            </w:r>
          </w:p>
          <w:p w14:paraId="73E952B1" w14:textId="533289D7" w:rsidR="00FF1638" w:rsidRDefault="00FF1638" w:rsidP="00FF163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 xml:space="preserve"> Is fatigue like</w:t>
            </w:r>
            <w:r w:rsidR="00D87F6A">
              <w:rPr>
                <w:rFonts w:cs="Arial"/>
                <w:color w:val="000000"/>
              </w:rPr>
              <w:t>ly to increase risk (</w:t>
            </w:r>
            <w:r w:rsidR="00AF052C">
              <w:rPr>
                <w:rFonts w:cs="Arial"/>
                <w:color w:val="000000"/>
              </w:rPr>
              <w:t>e.g.,</w:t>
            </w:r>
            <w:r w:rsidRPr="0058520C">
              <w:rPr>
                <w:rFonts w:cs="Arial"/>
                <w:color w:val="000000"/>
              </w:rPr>
              <w:t xml:space="preserve"> with long hours driving a vehicle or operating machinery)? </w:t>
            </w:r>
          </w:p>
          <w:p w14:paraId="59163FB8" w14:textId="07330DB2" w:rsidR="00FF1638" w:rsidRPr="00FF1638" w:rsidRDefault="00FF1638" w:rsidP="00FF163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 xml:space="preserve"> Is there an increased risk of violence or aggression when workers deal with clie</w:t>
            </w:r>
            <w:r>
              <w:rPr>
                <w:rFonts w:cs="Arial"/>
                <w:color w:val="000000"/>
              </w:rPr>
              <w:t>nts or customers by themselves?</w:t>
            </w:r>
          </w:p>
          <w:p w14:paraId="45975394" w14:textId="4CA12CD8" w:rsidR="00FF1638" w:rsidRPr="0058520C" w:rsidRDefault="00FF1638" w:rsidP="00FF163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Can environmental factors affect the s</w:t>
            </w:r>
            <w:r w:rsidR="00D87F6A">
              <w:rPr>
                <w:rFonts w:cs="Arial"/>
                <w:color w:val="000000"/>
              </w:rPr>
              <w:t xml:space="preserve">afety of the worker? </w:t>
            </w:r>
            <w:r w:rsidR="00756485">
              <w:rPr>
                <w:rFonts w:cs="Arial"/>
                <w:color w:val="000000"/>
              </w:rPr>
              <w:t xml:space="preserve"> </w:t>
            </w:r>
            <w:r w:rsidR="00D87F6A">
              <w:rPr>
                <w:rFonts w:cs="Arial"/>
                <w:color w:val="000000"/>
              </w:rPr>
              <w:t>(</w:t>
            </w:r>
            <w:r w:rsidR="00AF052C">
              <w:rPr>
                <w:rFonts w:cs="Arial"/>
                <w:color w:val="000000"/>
              </w:rPr>
              <w:t>e.g.,</w:t>
            </w:r>
            <w:r w:rsidRPr="0058520C">
              <w:rPr>
                <w:rFonts w:cs="Arial"/>
              </w:rPr>
              <w:t xml:space="preserve"> </w:t>
            </w:r>
            <w:r w:rsidRPr="0058520C">
              <w:rPr>
                <w:rFonts w:cs="Arial"/>
                <w:color w:val="000000"/>
              </w:rPr>
              <w:t>exposure to extreme hot or cold environments?</w:t>
            </w:r>
            <w:r w:rsidR="00D87F6A">
              <w:rPr>
                <w:rFonts w:cs="Arial"/>
                <w:color w:val="000000"/>
              </w:rPr>
              <w:t>)</w:t>
            </w:r>
            <w:r w:rsidRPr="0058520C">
              <w:rPr>
                <w:rFonts w:cs="Arial"/>
                <w:color w:val="000000"/>
              </w:rPr>
              <w:t xml:space="preserve"> </w:t>
            </w:r>
          </w:p>
          <w:p w14:paraId="596E3785" w14:textId="3013A763" w:rsidR="00FF1638" w:rsidRPr="00FF1638" w:rsidRDefault="00FF1638" w:rsidP="004B0B88">
            <w:pPr>
              <w:pStyle w:val="ListParagraph"/>
              <w:numPr>
                <w:ilvl w:val="0"/>
                <w:numId w:val="29"/>
              </w:numPr>
              <w:autoSpaceDE w:val="0"/>
              <w:autoSpaceDN w:val="0"/>
              <w:adjustRightInd w:val="0"/>
              <w:spacing w:line="259" w:lineRule="auto"/>
              <w:rPr>
                <w:rFonts w:cs="Arial"/>
                <w:color w:val="000000"/>
              </w:rPr>
            </w:pPr>
            <w:r w:rsidRPr="0058520C">
              <w:rPr>
                <w:rFonts w:cs="Arial"/>
                <w:color w:val="000000"/>
              </w:rPr>
              <w:t xml:space="preserve">Is there risk of attack by an </w:t>
            </w:r>
            <w:r w:rsidR="00AF052C" w:rsidRPr="0058520C">
              <w:rPr>
                <w:rFonts w:cs="Arial"/>
                <w:color w:val="000000"/>
              </w:rPr>
              <w:t>animal</w:t>
            </w:r>
            <w:r>
              <w:rPr>
                <w:rFonts w:cs="Arial"/>
                <w:color w:val="000000"/>
              </w:rPr>
              <w:t>?</w:t>
            </w:r>
          </w:p>
        </w:tc>
      </w:tr>
      <w:tr w:rsidR="00FF1638" w:rsidRPr="003902A2" w14:paraId="4CE641A7" w14:textId="77777777" w:rsidTr="00BE1649">
        <w:tc>
          <w:tcPr>
            <w:tcW w:w="2547" w:type="dxa"/>
          </w:tcPr>
          <w:p w14:paraId="751FCC8F" w14:textId="77777777" w:rsidR="00FF1638" w:rsidRPr="003902A2" w:rsidRDefault="00FF1638" w:rsidP="00FF1638">
            <w:pPr>
              <w:pStyle w:val="Default"/>
              <w:spacing w:before="120" w:after="120" w:line="259" w:lineRule="auto"/>
              <w:rPr>
                <w:rFonts w:ascii="Arial" w:hAnsi="Arial" w:cs="Arial"/>
                <w:sz w:val="22"/>
                <w:szCs w:val="22"/>
              </w:rPr>
            </w:pPr>
            <w:r w:rsidRPr="003E32B5">
              <w:rPr>
                <w:rFonts w:ascii="Arial" w:hAnsi="Arial" w:cs="Arial"/>
                <w:sz w:val="22"/>
                <w:szCs w:val="22"/>
              </w:rPr>
              <w:t>Skills and capability of the worker</w:t>
            </w:r>
          </w:p>
        </w:tc>
        <w:tc>
          <w:tcPr>
            <w:tcW w:w="6469" w:type="dxa"/>
          </w:tcPr>
          <w:p w14:paraId="5FF784C1" w14:textId="77777777" w:rsidR="00FF1638" w:rsidRPr="0058520C" w:rsidRDefault="00FF1638" w:rsidP="00FF1638">
            <w:pPr>
              <w:pStyle w:val="ListParagraph"/>
              <w:numPr>
                <w:ilvl w:val="0"/>
                <w:numId w:val="30"/>
              </w:numPr>
              <w:autoSpaceDE w:val="0"/>
              <w:autoSpaceDN w:val="0"/>
              <w:adjustRightInd w:val="0"/>
              <w:spacing w:line="259" w:lineRule="auto"/>
              <w:rPr>
                <w:rFonts w:cs="Arial"/>
                <w:color w:val="000000"/>
              </w:rPr>
            </w:pPr>
            <w:r w:rsidRPr="0058520C">
              <w:rPr>
                <w:rFonts w:cs="Arial"/>
                <w:color w:val="000000"/>
              </w:rPr>
              <w:t xml:space="preserve">What is the worker’s level of work experience and training? </w:t>
            </w:r>
          </w:p>
          <w:p w14:paraId="35ACD53A" w14:textId="77777777" w:rsidR="00FF1638" w:rsidRPr="0058520C" w:rsidRDefault="00FF1638" w:rsidP="00FF1638">
            <w:pPr>
              <w:pStyle w:val="ListParagraph"/>
              <w:numPr>
                <w:ilvl w:val="0"/>
                <w:numId w:val="30"/>
              </w:numPr>
              <w:autoSpaceDE w:val="0"/>
              <w:autoSpaceDN w:val="0"/>
              <w:adjustRightInd w:val="0"/>
              <w:spacing w:line="259" w:lineRule="auto"/>
              <w:rPr>
                <w:rFonts w:cs="Arial"/>
                <w:color w:val="000000"/>
              </w:rPr>
            </w:pPr>
            <w:r w:rsidRPr="0058520C">
              <w:rPr>
                <w:rFonts w:cs="Arial"/>
                <w:color w:val="000000"/>
              </w:rPr>
              <w:lastRenderedPageBreak/>
              <w:t xml:space="preserve">Is the worker able to make sound judgements about their safety? </w:t>
            </w:r>
          </w:p>
          <w:p w14:paraId="427CE83D" w14:textId="77777777" w:rsidR="00FF1638" w:rsidRPr="00FF1638" w:rsidRDefault="00FF1638" w:rsidP="00FF1638">
            <w:pPr>
              <w:pStyle w:val="ListParagraph"/>
              <w:numPr>
                <w:ilvl w:val="0"/>
                <w:numId w:val="30"/>
              </w:numPr>
              <w:autoSpaceDE w:val="0"/>
              <w:autoSpaceDN w:val="0"/>
              <w:adjustRightInd w:val="0"/>
              <w:spacing w:line="259" w:lineRule="auto"/>
              <w:rPr>
                <w:rFonts w:cs="Arial"/>
                <w:color w:val="000000"/>
              </w:rPr>
            </w:pPr>
            <w:r w:rsidRPr="0058520C">
              <w:rPr>
                <w:rFonts w:cs="Arial"/>
                <w:color w:val="000000"/>
              </w:rPr>
              <w:t>Is there any pre-existing medical co</w:t>
            </w:r>
            <w:r>
              <w:rPr>
                <w:rFonts w:cs="Arial"/>
                <w:color w:val="000000"/>
              </w:rPr>
              <w:t>ndition that may increase risk?</w:t>
            </w:r>
          </w:p>
        </w:tc>
      </w:tr>
    </w:tbl>
    <w:p w14:paraId="3871872C" w14:textId="77777777" w:rsidR="00FF1638" w:rsidRPr="00B26E03" w:rsidRDefault="00FF1638" w:rsidP="00B26E03">
      <w:pPr>
        <w:pStyle w:val="Heading2"/>
        <w:ind w:left="1077"/>
        <w:rPr>
          <w:rStyle w:val="Emphasis"/>
          <w:i w:val="0"/>
        </w:rPr>
      </w:pPr>
      <w:bookmarkStart w:id="12" w:name="_Toc39647655"/>
      <w:bookmarkStart w:id="13" w:name="_Toc143604271"/>
      <w:r w:rsidRPr="00B26E03">
        <w:rPr>
          <w:rStyle w:val="Emphasis"/>
          <w:i w:val="0"/>
        </w:rPr>
        <w:lastRenderedPageBreak/>
        <w:t>Risk Assessment</w:t>
      </w:r>
      <w:bookmarkEnd w:id="12"/>
      <w:bookmarkEnd w:id="13"/>
      <w:r w:rsidRPr="00B26E03">
        <w:rPr>
          <w:rStyle w:val="Emphasis"/>
          <w:i w:val="0"/>
        </w:rPr>
        <w:t xml:space="preserve"> </w:t>
      </w:r>
      <w:bookmarkStart w:id="14" w:name="_Toc37832223"/>
      <w:bookmarkEnd w:id="14"/>
    </w:p>
    <w:p w14:paraId="765B8536" w14:textId="7D093EA1" w:rsidR="00FF1638" w:rsidRPr="00B26E03" w:rsidRDefault="00FF1638" w:rsidP="00B26E03">
      <w:pPr>
        <w:ind w:left="1077"/>
      </w:pPr>
      <w:r w:rsidRPr="00B26E03">
        <w:t>The potential risk of any serious injury from existing hazard</w:t>
      </w:r>
      <w:r w:rsidR="00D87F6A">
        <w:t>s</w:t>
      </w:r>
      <w:r w:rsidRPr="00B26E03">
        <w:t xml:space="preserve"> is increased in these unique working environments and requires additional precautions to be taken.</w:t>
      </w:r>
      <w:r w:rsidR="00EF02CB">
        <w:t xml:space="preserve"> </w:t>
      </w:r>
      <w:r w:rsidRPr="00B26E03">
        <w:t xml:space="preserve"> A major danger for remote or isolated workers is sustaining an injury that precludes self-</w:t>
      </w:r>
      <w:proofErr w:type="gramStart"/>
      <w:r w:rsidRPr="00B26E03">
        <w:t>rescue,  where</w:t>
      </w:r>
      <w:proofErr w:type="gramEnd"/>
      <w:r w:rsidRPr="00B26E03">
        <w:t xml:space="preserve"> assistance from other people may be limited.</w:t>
      </w:r>
      <w:r w:rsidR="00EF02CB">
        <w:t xml:space="preserve"> </w:t>
      </w:r>
      <w:r w:rsidRPr="00B26E03">
        <w:t xml:space="preserve"> Each work activity or situation proposed for a worker to undertake should be considered in terms of associated risk factors to determine the degree of exposure and level of potential harm involved. </w:t>
      </w:r>
    </w:p>
    <w:p w14:paraId="30126DD7" w14:textId="77777777" w:rsidR="00FF1638" w:rsidRPr="00B26E03" w:rsidRDefault="00FF1638" w:rsidP="00B26E03">
      <w:pPr>
        <w:ind w:left="1077"/>
      </w:pPr>
      <w:r w:rsidRPr="00B26E03">
        <w:t>The following fac</w:t>
      </w:r>
      <w:r w:rsidR="00756485">
        <w:t>tors also need to be considered.</w:t>
      </w:r>
    </w:p>
    <w:p w14:paraId="4E0CA972" w14:textId="77777777" w:rsidR="00B26E03" w:rsidRPr="00B26E03" w:rsidRDefault="00B26E03" w:rsidP="00B26E03">
      <w:pPr>
        <w:pStyle w:val="Heading3"/>
      </w:pPr>
      <w:bookmarkStart w:id="15" w:name="_Toc37832224"/>
      <w:bookmarkStart w:id="16" w:name="_Toc39647656"/>
      <w:bookmarkStart w:id="17" w:name="_Toc143604272"/>
      <w:r w:rsidRPr="00B26E03">
        <w:t>Work Environment</w:t>
      </w:r>
      <w:bookmarkEnd w:id="15"/>
      <w:bookmarkEnd w:id="16"/>
      <w:bookmarkEnd w:id="17"/>
    </w:p>
    <w:p w14:paraId="56CD5A2C" w14:textId="66B49322" w:rsidR="00B26E03" w:rsidRPr="00B26E03" w:rsidRDefault="00B26E03" w:rsidP="00B26E03">
      <w:pPr>
        <w:ind w:left="1928"/>
      </w:pPr>
      <w:r w:rsidRPr="00B26E03">
        <w:t xml:space="preserve">The work environment encompasses many aspects including the location, the nature of the work, the design and layout of the workplace, as well as environmental conditions, </w:t>
      </w:r>
      <w:r w:rsidR="00AF052C" w:rsidRPr="00B26E03">
        <w:t>plant,</w:t>
      </w:r>
      <w:r w:rsidRPr="00B26E03">
        <w:t xml:space="preserve"> and animal activity.</w:t>
      </w:r>
    </w:p>
    <w:p w14:paraId="1F092912" w14:textId="77777777" w:rsidR="00B26E03" w:rsidRPr="00B26E03" w:rsidRDefault="00B26E03" w:rsidP="00B26E03">
      <w:pPr>
        <w:pStyle w:val="Heading3"/>
      </w:pPr>
      <w:bookmarkStart w:id="18" w:name="_Toc413999816"/>
      <w:bookmarkStart w:id="19" w:name="_Toc444864267"/>
      <w:bookmarkStart w:id="20" w:name="_Toc37832225"/>
      <w:bookmarkStart w:id="21" w:name="_Toc39647657"/>
      <w:bookmarkStart w:id="22" w:name="_Toc143604273"/>
      <w:r w:rsidRPr="00B26E03">
        <w:t>Workplace layout and design</w:t>
      </w:r>
      <w:bookmarkEnd w:id="18"/>
      <w:bookmarkEnd w:id="19"/>
      <w:bookmarkEnd w:id="20"/>
      <w:bookmarkEnd w:id="21"/>
      <w:bookmarkEnd w:id="22"/>
    </w:p>
    <w:p w14:paraId="3D795E46" w14:textId="387D67E1" w:rsidR="00B26E03" w:rsidRPr="00B26E03" w:rsidRDefault="00B26E03" w:rsidP="00B26E03">
      <w:pPr>
        <w:ind w:left="1928"/>
      </w:pPr>
      <w:r w:rsidRPr="00B26E03">
        <w:t xml:space="preserve">Workplaces and their surrounds can be designed to support the flow of work. </w:t>
      </w:r>
      <w:r w:rsidR="00D87F6A">
        <w:t>(</w:t>
      </w:r>
      <w:r w:rsidR="00AF052C">
        <w:t>e.g.,</w:t>
      </w:r>
      <w:r w:rsidRPr="00B26E03">
        <w:t xml:space="preserve"> workplaces can have a specific entrance and exit, barriers and fences that prevent access to dangerous areas, and a reduced likelihood of violence through physical barriers, monitor</w:t>
      </w:r>
      <w:r w:rsidR="00D87F6A">
        <w:t>ed CCTV and enhanced visibility).</w:t>
      </w:r>
      <w:r w:rsidRPr="00B26E03">
        <w:t xml:space="preserve"> </w:t>
      </w:r>
    </w:p>
    <w:p w14:paraId="742268E3" w14:textId="77777777" w:rsidR="00B26E03" w:rsidRPr="00B26E03" w:rsidRDefault="00B26E03" w:rsidP="00B26E03">
      <w:pPr>
        <w:pStyle w:val="Heading3"/>
      </w:pPr>
      <w:bookmarkStart w:id="23" w:name="_Toc413999820"/>
      <w:bookmarkStart w:id="24" w:name="_Toc444864271"/>
      <w:bookmarkStart w:id="25" w:name="_Toc37832226"/>
      <w:bookmarkStart w:id="26" w:name="_Toc39647658"/>
      <w:bookmarkStart w:id="27" w:name="_Toc143604274"/>
      <w:r w:rsidRPr="00B26E03">
        <w:t>Accommodation</w:t>
      </w:r>
      <w:bookmarkEnd w:id="23"/>
      <w:bookmarkEnd w:id="24"/>
      <w:bookmarkEnd w:id="25"/>
      <w:bookmarkEnd w:id="26"/>
      <w:bookmarkEnd w:id="27"/>
    </w:p>
    <w:p w14:paraId="671EB4EA" w14:textId="77777777" w:rsidR="00B26E03" w:rsidRPr="00B26E03" w:rsidRDefault="003C16AF" w:rsidP="00B26E03">
      <w:pPr>
        <w:ind w:left="1928"/>
      </w:pPr>
      <w:r>
        <w:t>If</w:t>
      </w:r>
      <w:r w:rsidR="00B26E03" w:rsidRPr="00B26E03">
        <w:t xml:space="preserve"> working in regional and remote areas, accommodation may need to be provided while the work is being carried o</w:t>
      </w:r>
      <w:r>
        <w:t>ut.</w:t>
      </w:r>
      <w:r w:rsidR="00756485">
        <w:t xml:space="preserve"> </w:t>
      </w:r>
      <w:r>
        <w:t xml:space="preserve"> Accommodation should</w:t>
      </w:r>
      <w:r w:rsidR="00B26E03" w:rsidRPr="00B26E03">
        <w:t>:</w:t>
      </w:r>
    </w:p>
    <w:p w14:paraId="200F56F1" w14:textId="2990D3EB" w:rsidR="00B26E03" w:rsidRPr="00B26E03" w:rsidRDefault="00B26E03" w:rsidP="00B26E03">
      <w:pPr>
        <w:pStyle w:val="ListParagraph"/>
        <w:numPr>
          <w:ilvl w:val="0"/>
          <w:numId w:val="35"/>
        </w:numPr>
      </w:pPr>
      <w:r w:rsidRPr="00B26E03">
        <w:t xml:space="preserve">be lockable, with safe entry and </w:t>
      </w:r>
      <w:r w:rsidR="00AF052C" w:rsidRPr="00B26E03">
        <w:t>exit</w:t>
      </w:r>
      <w:r w:rsidR="00AF052C">
        <w:t>.</w:t>
      </w:r>
    </w:p>
    <w:p w14:paraId="07871E8A" w14:textId="1751BB07" w:rsidR="00B26E03" w:rsidRPr="00B26E03" w:rsidRDefault="00B26E03" w:rsidP="00B26E03">
      <w:pPr>
        <w:pStyle w:val="ListParagraph"/>
        <w:numPr>
          <w:ilvl w:val="0"/>
          <w:numId w:val="35"/>
        </w:numPr>
      </w:pPr>
      <w:r w:rsidRPr="00B26E03">
        <w:t xml:space="preserve">meet all relevant structural and stability </w:t>
      </w:r>
      <w:r w:rsidR="00AF052C" w:rsidRPr="00B26E03">
        <w:t>requirements</w:t>
      </w:r>
      <w:r w:rsidR="00AF052C">
        <w:t>.</w:t>
      </w:r>
    </w:p>
    <w:p w14:paraId="65AB5671" w14:textId="26E0AC4E" w:rsidR="00B26E03" w:rsidRPr="00B26E03" w:rsidRDefault="00B26E03" w:rsidP="00B26E03">
      <w:pPr>
        <w:pStyle w:val="ListParagraph"/>
        <w:numPr>
          <w:ilvl w:val="0"/>
          <w:numId w:val="35"/>
        </w:numPr>
      </w:pPr>
      <w:r w:rsidRPr="00B26E03">
        <w:t xml:space="preserve">meet electrical and fire safety </w:t>
      </w:r>
      <w:r w:rsidR="00AF052C" w:rsidRPr="00B26E03">
        <w:t>standards</w:t>
      </w:r>
      <w:r w:rsidR="00AF052C">
        <w:t>.</w:t>
      </w:r>
    </w:p>
    <w:p w14:paraId="792023BC" w14:textId="504A249D" w:rsidR="00B26E03" w:rsidRPr="00B26E03" w:rsidRDefault="00B26E03" w:rsidP="00B26E03">
      <w:pPr>
        <w:pStyle w:val="ListParagraph"/>
        <w:numPr>
          <w:ilvl w:val="0"/>
          <w:numId w:val="35"/>
        </w:numPr>
      </w:pPr>
      <w:r w:rsidRPr="00B26E03">
        <w:t xml:space="preserve">have all electrical devices tested </w:t>
      </w:r>
      <w:r w:rsidR="00AF052C" w:rsidRPr="00B26E03">
        <w:t>and tagged</w:t>
      </w:r>
      <w:r w:rsidR="00AF052C">
        <w:t>?</w:t>
      </w:r>
    </w:p>
    <w:p w14:paraId="6107D8B5" w14:textId="031E8824" w:rsidR="00B26E03" w:rsidRPr="00B26E03" w:rsidRDefault="00B26E03" w:rsidP="00B26E03">
      <w:pPr>
        <w:pStyle w:val="ListParagraph"/>
        <w:numPr>
          <w:ilvl w:val="0"/>
          <w:numId w:val="35"/>
        </w:numPr>
      </w:pPr>
      <w:r w:rsidRPr="00B26E03">
        <w:t xml:space="preserve">have a supply of drinking </w:t>
      </w:r>
      <w:r w:rsidR="00AF052C" w:rsidRPr="00B26E03">
        <w:t>water</w:t>
      </w:r>
      <w:r w:rsidR="00AF052C">
        <w:t>.</w:t>
      </w:r>
    </w:p>
    <w:p w14:paraId="051189E0" w14:textId="17746471" w:rsidR="00B26E03" w:rsidRPr="00B26E03" w:rsidRDefault="00B26E03" w:rsidP="00B26E03">
      <w:pPr>
        <w:pStyle w:val="ListParagraph"/>
        <w:numPr>
          <w:ilvl w:val="0"/>
          <w:numId w:val="35"/>
        </w:numPr>
      </w:pPr>
      <w:r w:rsidRPr="00B26E03">
        <w:t xml:space="preserve">have appropriate toilets, washing and laundry </w:t>
      </w:r>
      <w:r w:rsidR="00AF052C" w:rsidRPr="00B26E03">
        <w:t>facilities</w:t>
      </w:r>
      <w:r w:rsidR="00AF052C">
        <w:t>.</w:t>
      </w:r>
    </w:p>
    <w:p w14:paraId="0CE2FBFE" w14:textId="77777777" w:rsidR="00B26E03" w:rsidRPr="00B26E03" w:rsidRDefault="00B26E03" w:rsidP="00B26E03">
      <w:pPr>
        <w:pStyle w:val="ListParagraph"/>
        <w:numPr>
          <w:ilvl w:val="0"/>
          <w:numId w:val="35"/>
        </w:numPr>
      </w:pPr>
      <w:r w:rsidRPr="00B26E03">
        <w:t>be regularly cleaned and have rubbish collected</w:t>
      </w:r>
      <w:r>
        <w:t>.</w:t>
      </w:r>
    </w:p>
    <w:p w14:paraId="7AE9F9CA" w14:textId="77777777" w:rsidR="00B26E03" w:rsidRPr="00B26E03" w:rsidRDefault="00B26E03" w:rsidP="00B26E03">
      <w:pPr>
        <w:pStyle w:val="Heading3"/>
      </w:pPr>
      <w:bookmarkStart w:id="28" w:name="_Communication_Systems"/>
      <w:bookmarkStart w:id="29" w:name="_Toc37832227"/>
      <w:bookmarkStart w:id="30" w:name="_Toc39647659"/>
      <w:bookmarkStart w:id="31" w:name="_Toc143604275"/>
      <w:bookmarkEnd w:id="28"/>
      <w:r w:rsidRPr="00B26E03">
        <w:t>Communication Systems</w:t>
      </w:r>
      <w:bookmarkEnd w:id="29"/>
      <w:bookmarkEnd w:id="30"/>
      <w:bookmarkEnd w:id="31"/>
    </w:p>
    <w:p w14:paraId="7D20B543" w14:textId="50D69751" w:rsidR="00B26E03" w:rsidRDefault="00B26E03" w:rsidP="00B26E03">
      <w:pPr>
        <w:ind w:left="1928"/>
      </w:pPr>
      <w:r w:rsidRPr="00B26E03">
        <w:t>If a worker is working alone in a workplace, communication via the telephone may be adequate, provided the worker is able to reach the telephone in an emergency.</w:t>
      </w:r>
      <w:r w:rsidR="00BA6243">
        <w:t xml:space="preserve"> </w:t>
      </w:r>
      <w:r w:rsidRPr="00B26E03">
        <w:t xml:space="preserve"> In situations where a telephone is not available, a method of communication that will allow a worker to call for help in the event of an emergency at any time should be chosen. </w:t>
      </w:r>
      <w:r w:rsidR="00BA6243">
        <w:t xml:space="preserve"> </w:t>
      </w:r>
      <w:r w:rsidRPr="00B26E03">
        <w:t xml:space="preserve">Good practice for managing remote workers includes having a schedule of regular phone calls from the worker to someone who is </w:t>
      </w:r>
      <w:r w:rsidR="00AF052C" w:rsidRPr="00B26E03">
        <w:t>able</w:t>
      </w:r>
      <w:r w:rsidRPr="00B26E03">
        <w:t xml:space="preserve"> to raise an alarm if the wo</w:t>
      </w:r>
      <w:r w:rsidR="00BE1649">
        <w:t xml:space="preserve">rker fails to phone in. </w:t>
      </w:r>
      <w:r w:rsidR="00BA6243">
        <w:t xml:space="preserve"> </w:t>
      </w:r>
      <w:r w:rsidR="00BE1649">
        <w:t>A procedure</w:t>
      </w:r>
      <w:r w:rsidRPr="00B26E03">
        <w:t xml:space="preserve"> or work instruction on frequency of calls, the number to call, and the action to be taken if the call </w:t>
      </w:r>
      <w:r w:rsidRPr="00B26E03">
        <w:lastRenderedPageBreak/>
        <w:t xml:space="preserve">is not received, should be </w:t>
      </w:r>
      <w:r w:rsidR="00AF052C" w:rsidRPr="00B26E03">
        <w:t>developed,</w:t>
      </w:r>
      <w:r w:rsidRPr="00B26E03">
        <w:t xml:space="preserve"> and provided to all relevant workers. </w:t>
      </w:r>
      <w:r w:rsidR="00BA6243">
        <w:t xml:space="preserve"> </w:t>
      </w:r>
      <w:r w:rsidRPr="00B26E03">
        <w:t xml:space="preserve">This could also include family members as a point of contact, other organisations in the area, and community leaders if they are equally able to raise the alarm. </w:t>
      </w:r>
      <w:r w:rsidR="00756485">
        <w:t xml:space="preserve"> </w:t>
      </w:r>
      <w:r w:rsidRPr="00B26E03">
        <w:t xml:space="preserve">Procedures developed should be tested </w:t>
      </w:r>
      <w:r w:rsidR="008F5E73">
        <w:t xml:space="preserve">regularly </w:t>
      </w:r>
      <w:r w:rsidRPr="00B26E03">
        <w:t>to ensure they work.</w:t>
      </w:r>
    </w:p>
    <w:p w14:paraId="6AD6C758" w14:textId="77777777" w:rsidR="001921AB" w:rsidRPr="00B26E03" w:rsidRDefault="001921AB" w:rsidP="00BA6243">
      <w:pPr>
        <w:ind w:left="1928"/>
      </w:pPr>
      <w:r w:rsidRPr="00B26E03">
        <w:t>In situations where a telephone is not available, the following methods of communication may be used to allow a worker to call for he</w:t>
      </w:r>
      <w:r>
        <w:t>lp in the event of an emergency:</w:t>
      </w:r>
    </w:p>
    <w:p w14:paraId="4CAA6C7C" w14:textId="5377D378" w:rsidR="001921AB" w:rsidRPr="00B26E03" w:rsidRDefault="001921AB" w:rsidP="00BA6243">
      <w:pPr>
        <w:pStyle w:val="ListParagraph"/>
        <w:numPr>
          <w:ilvl w:val="2"/>
          <w:numId w:val="45"/>
        </w:numPr>
        <w:ind w:left="2285" w:hanging="357"/>
      </w:pPr>
      <w:r w:rsidRPr="00B26E03">
        <w:t xml:space="preserve">Personal Security Systems - </w:t>
      </w:r>
      <w:r>
        <w:t>these are wireless and portable</w:t>
      </w:r>
      <w:r w:rsidRPr="00B26E03">
        <w:t xml:space="preserve"> so are suitable for people moving around or checking otherwise deserted workplaces. Ideally, personal security systems with a non-movement sensor should be used to automatically activate an alarm if there has not been movement within a certain </w:t>
      </w:r>
      <w:r w:rsidR="00AF052C" w:rsidRPr="00B26E03">
        <w:t>time.</w:t>
      </w:r>
    </w:p>
    <w:p w14:paraId="4110B214" w14:textId="76B91542" w:rsidR="001921AB" w:rsidRPr="00B26E03" w:rsidRDefault="001921AB" w:rsidP="00BA6243">
      <w:pPr>
        <w:pStyle w:val="ListParagraph"/>
        <w:numPr>
          <w:ilvl w:val="2"/>
          <w:numId w:val="45"/>
        </w:numPr>
        <w:ind w:left="2285" w:hanging="357"/>
      </w:pPr>
      <w:r w:rsidRPr="00B26E03">
        <w:t xml:space="preserve">Radio Communication Systems - enables communication between two mobile users in different vehicles or from a mobile vehicle and a fixed station. These systems are dependent on frequency, </w:t>
      </w:r>
      <w:r w:rsidR="00AF052C" w:rsidRPr="00B26E03">
        <w:t>power,</w:t>
      </w:r>
      <w:r w:rsidRPr="00B26E03">
        <w:t xml:space="preserve"> and distance from or between </w:t>
      </w:r>
      <w:r w:rsidR="00AF052C" w:rsidRPr="00B26E03">
        <w:t>broadcasters.</w:t>
      </w:r>
    </w:p>
    <w:p w14:paraId="388C8BB9" w14:textId="357187F4" w:rsidR="001921AB" w:rsidRPr="00B26E03" w:rsidRDefault="001921AB" w:rsidP="00BA6243">
      <w:pPr>
        <w:pStyle w:val="ListParagraph"/>
        <w:numPr>
          <w:ilvl w:val="2"/>
          <w:numId w:val="45"/>
        </w:numPr>
        <w:ind w:left="2285" w:hanging="357"/>
      </w:pPr>
      <w:r w:rsidRPr="00B26E03">
        <w:t xml:space="preserve">Satellite Communication Systems - enables communication with workers in geographically remote locations. Their operation can be affected by damage to aerials, failure of vehicle power supplies, or vehicle </w:t>
      </w:r>
      <w:r w:rsidR="00AF052C" w:rsidRPr="00B26E03">
        <w:t>damage.</w:t>
      </w:r>
    </w:p>
    <w:p w14:paraId="02D9059D" w14:textId="4EC861F2" w:rsidR="001921AB" w:rsidRPr="00B26E03" w:rsidRDefault="001921AB" w:rsidP="00BA6243">
      <w:pPr>
        <w:pStyle w:val="ListParagraph"/>
        <w:numPr>
          <w:ilvl w:val="2"/>
          <w:numId w:val="45"/>
        </w:numPr>
        <w:ind w:left="2285" w:hanging="357"/>
      </w:pPr>
      <w:r w:rsidRPr="00B26E03">
        <w:t xml:space="preserve">Distress Beacons - these should be provided where life-threatening emergencies may occur </w:t>
      </w:r>
      <w:r w:rsidR="00AF052C" w:rsidRPr="00B26E03">
        <w:t>to</w:t>
      </w:r>
      <w:r w:rsidRPr="00B26E03">
        <w:t xml:space="preserve"> pinpoint location and to indicate by activation of the beacon that an emergency </w:t>
      </w:r>
      <w:r w:rsidR="00AF052C" w:rsidRPr="00B26E03">
        <w:t>exists.</w:t>
      </w:r>
    </w:p>
    <w:p w14:paraId="5AB8FD7F" w14:textId="78625CFF" w:rsidR="001921AB" w:rsidRPr="00B26E03" w:rsidRDefault="001921AB" w:rsidP="00BA6243">
      <w:pPr>
        <w:pStyle w:val="ListParagraph"/>
        <w:numPr>
          <w:ilvl w:val="2"/>
          <w:numId w:val="45"/>
        </w:numPr>
        <w:ind w:left="2285" w:hanging="357"/>
      </w:pPr>
      <w:r w:rsidRPr="00B26E03">
        <w:t xml:space="preserve">Mobile Phones - mobile phones cannot be relied upon as an effective means of communication in many locations. Coverage in the area where the worker will work should be confirmed before work commences. It is important that batteries are kept charged and a spare is available if </w:t>
      </w:r>
      <w:r w:rsidR="00AF052C" w:rsidRPr="00B26E03">
        <w:t>required.</w:t>
      </w:r>
      <w:r w:rsidRPr="00B26E03">
        <w:t xml:space="preserve"> </w:t>
      </w:r>
    </w:p>
    <w:p w14:paraId="05E1EA74" w14:textId="7096ABE7" w:rsidR="001921AB" w:rsidRPr="00B26E03" w:rsidRDefault="001921AB" w:rsidP="00BA6243">
      <w:pPr>
        <w:pStyle w:val="ListParagraph"/>
        <w:numPr>
          <w:ilvl w:val="2"/>
          <w:numId w:val="45"/>
        </w:numPr>
        <w:ind w:left="2285" w:hanging="357"/>
      </w:pPr>
      <w:r w:rsidRPr="00B26E03">
        <w:t xml:space="preserve">Movement </w:t>
      </w:r>
      <w:r>
        <w:t>Records – call-in systems with managers / s</w:t>
      </w:r>
      <w:r w:rsidRPr="00B26E03">
        <w:t xml:space="preserve">upervisors or colleagues can assist in knowing where workers are </w:t>
      </w:r>
      <w:r w:rsidR="00AF052C" w:rsidRPr="00B26E03">
        <w:t>expected</w:t>
      </w:r>
      <w:r w:rsidRPr="00B26E03">
        <w:t xml:space="preserve"> to be. Satellite tracking systems or devices may also have message sending capability as well as distress or alert functions. </w:t>
      </w:r>
    </w:p>
    <w:p w14:paraId="46EC0B2E" w14:textId="77777777" w:rsidR="00B26E03" w:rsidRPr="00B26E03" w:rsidRDefault="00B26E03" w:rsidP="00B26E03">
      <w:pPr>
        <w:pStyle w:val="Heading3"/>
      </w:pPr>
      <w:bookmarkStart w:id="32" w:name="_Toc413999837"/>
      <w:bookmarkStart w:id="33" w:name="_Toc444864288"/>
      <w:bookmarkStart w:id="34" w:name="_Toc37832228"/>
      <w:bookmarkStart w:id="35" w:name="_Toc39647660"/>
      <w:bookmarkStart w:id="36" w:name="_Toc143604276"/>
      <w:r w:rsidRPr="00B26E03">
        <w:t>First aid</w:t>
      </w:r>
      <w:bookmarkEnd w:id="32"/>
      <w:bookmarkEnd w:id="33"/>
      <w:bookmarkEnd w:id="34"/>
      <w:bookmarkEnd w:id="35"/>
      <w:bookmarkEnd w:id="36"/>
    </w:p>
    <w:p w14:paraId="6875AF89" w14:textId="12A02A35" w:rsidR="00B26E03" w:rsidRPr="00B26E03" w:rsidRDefault="00B26E03" w:rsidP="00B26E03">
      <w:pPr>
        <w:ind w:left="1928"/>
      </w:pPr>
      <w:r w:rsidRPr="00B26E03">
        <w:t xml:space="preserve">Remote or isolated workers </w:t>
      </w:r>
      <w:r w:rsidR="00AF052C" w:rsidRPr="00B26E03">
        <w:t>always need ready access to first aid equipment and / or facilities</w:t>
      </w:r>
      <w:r w:rsidRPr="00B26E03">
        <w:t xml:space="preserve">. </w:t>
      </w:r>
    </w:p>
    <w:p w14:paraId="05DC1415" w14:textId="257FF6C4" w:rsidR="00B26E03" w:rsidRPr="00B26E03" w:rsidRDefault="00B26E03" w:rsidP="00B26E03">
      <w:pPr>
        <w:ind w:left="1928"/>
      </w:pPr>
      <w:r w:rsidRPr="00B26E03">
        <w:t>Where first aid kits are provided to individ</w:t>
      </w:r>
      <w:r w:rsidR="001921AB">
        <w:t>uals or made available</w:t>
      </w:r>
      <w:r w:rsidRPr="00B26E03">
        <w:t>, the worker should be trained in using the kit provided</w:t>
      </w:r>
      <w:r w:rsidR="001921AB">
        <w:t xml:space="preserve"> (</w:t>
      </w:r>
      <w:r w:rsidR="00AF052C">
        <w:t>e.g.,</w:t>
      </w:r>
      <w:r w:rsidR="001921AB">
        <w:t xml:space="preserve"> churches, vehicles).</w:t>
      </w:r>
    </w:p>
    <w:p w14:paraId="66FB2006" w14:textId="77777777" w:rsidR="00B26E03" w:rsidRPr="00B26E03" w:rsidRDefault="00B26E03" w:rsidP="00B26E03">
      <w:pPr>
        <w:pStyle w:val="Heading3"/>
      </w:pPr>
      <w:bookmarkStart w:id="37" w:name="_Toc413999838"/>
      <w:bookmarkStart w:id="38" w:name="_Toc444864289"/>
      <w:bookmarkStart w:id="39" w:name="_Toc37832229"/>
      <w:bookmarkStart w:id="40" w:name="_Toc39647661"/>
      <w:bookmarkStart w:id="41" w:name="_Toc143604277"/>
      <w:r w:rsidRPr="00B26E03">
        <w:t>Emergency procedures</w:t>
      </w:r>
      <w:bookmarkEnd w:id="37"/>
      <w:bookmarkEnd w:id="38"/>
      <w:bookmarkEnd w:id="39"/>
      <w:bookmarkEnd w:id="40"/>
      <w:bookmarkEnd w:id="41"/>
    </w:p>
    <w:p w14:paraId="4B088170" w14:textId="77777777" w:rsidR="00B26E03" w:rsidRPr="00B26E03" w:rsidRDefault="00B26E03" w:rsidP="00B26E03">
      <w:pPr>
        <w:ind w:left="1928"/>
      </w:pPr>
      <w:r w:rsidRPr="00B26E03">
        <w:t xml:space="preserve">Emergency procedures, including in the event of serious or imminent danger, should be established and workers trained in the use of emergency equipment. Information about emergency procedures and danger areas should be provided to remote or isolated workers. </w:t>
      </w:r>
    </w:p>
    <w:p w14:paraId="205A77D0" w14:textId="77777777" w:rsidR="00B26E03" w:rsidRPr="00B26E03" w:rsidRDefault="00B26E03" w:rsidP="00B26E03">
      <w:pPr>
        <w:ind w:left="1928"/>
      </w:pPr>
      <w:r w:rsidRPr="00B26E03">
        <w:t xml:space="preserve">Outside normal hours of work (typically in the evenings and at weekends) access and egress routes may be limited for security reasons and </w:t>
      </w:r>
      <w:r w:rsidRPr="00B26E03">
        <w:lastRenderedPageBreak/>
        <w:t>mechanisms for opening</w:t>
      </w:r>
      <w:r w:rsidR="00D87F6A">
        <w:t xml:space="preserve"> </w:t>
      </w:r>
      <w:r w:rsidRPr="00B26E03">
        <w:t>/</w:t>
      </w:r>
      <w:r w:rsidR="00D87F6A">
        <w:t xml:space="preserve"> </w:t>
      </w:r>
      <w:r w:rsidRPr="00B26E03">
        <w:t xml:space="preserve">closing doors may vary. </w:t>
      </w:r>
      <w:r w:rsidR="00756485">
        <w:t xml:space="preserve"> </w:t>
      </w:r>
      <w:r w:rsidRPr="00B26E03">
        <w:t>PCBUs should ensure that workers working outside normal hours are aware of emergency exit routes and that adequate emergency assistance is available if needed.</w:t>
      </w:r>
    </w:p>
    <w:p w14:paraId="49B31D09" w14:textId="77777777" w:rsidR="00B26E03" w:rsidRPr="00B26E03" w:rsidRDefault="00B26E03" w:rsidP="00B26E03">
      <w:pPr>
        <w:pStyle w:val="Heading2"/>
      </w:pPr>
      <w:bookmarkStart w:id="42" w:name="_Toc37832230"/>
      <w:bookmarkStart w:id="43" w:name="_Toc39647662"/>
      <w:bookmarkStart w:id="44" w:name="_Toc143604278"/>
      <w:r w:rsidRPr="00B26E03">
        <w:t>Risk Management</w:t>
      </w:r>
      <w:bookmarkEnd w:id="42"/>
      <w:bookmarkEnd w:id="43"/>
      <w:bookmarkEnd w:id="44"/>
      <w:r w:rsidRPr="00B26E03">
        <w:t xml:space="preserve"> </w:t>
      </w:r>
    </w:p>
    <w:p w14:paraId="776DBE21" w14:textId="77777777" w:rsidR="00B26E03" w:rsidRPr="00B26E03" w:rsidRDefault="00B26E03" w:rsidP="00D87F6A">
      <w:pPr>
        <w:ind w:left="1928"/>
      </w:pPr>
      <w:r w:rsidRPr="00B26E03">
        <w:t xml:space="preserve">All worksites are expected to have risk control processes in place. </w:t>
      </w:r>
      <w:r w:rsidR="00756485">
        <w:t xml:space="preserve"> </w:t>
      </w:r>
      <w:r w:rsidRPr="00B26E03">
        <w:t xml:space="preserve">This will include established systems and documented procedures specific to their worksite needs. </w:t>
      </w:r>
      <w:hyperlink r:id="rId14" w:history="1">
        <w:r w:rsidR="00CC553B" w:rsidRPr="00CC553B">
          <w:rPr>
            <w:rStyle w:val="Hyperlink"/>
            <w:b/>
          </w:rPr>
          <w:t>Risk A</w:t>
        </w:r>
        <w:r w:rsidRPr="00CC553B">
          <w:rPr>
            <w:rStyle w:val="Hyperlink"/>
            <w:b/>
          </w:rPr>
          <w:t>ssessment</w:t>
        </w:r>
        <w:r w:rsidR="00C81E28" w:rsidRPr="00CC553B">
          <w:rPr>
            <w:rStyle w:val="Hyperlink"/>
            <w:b/>
          </w:rPr>
          <w:t xml:space="preserve"> (004F)</w:t>
        </w:r>
      </w:hyperlink>
      <w:r w:rsidR="00C81E28" w:rsidRPr="00C81E28">
        <w:rPr>
          <w:b/>
        </w:rPr>
        <w:t xml:space="preserve"> </w:t>
      </w:r>
      <w:r w:rsidR="00C81E28">
        <w:t>or equivalent</w:t>
      </w:r>
      <w:r w:rsidRPr="00B26E03">
        <w:t xml:space="preserve"> are to be documented and should be updated as necessary at the discretion of the worker i</w:t>
      </w:r>
      <w:r w:rsidR="00D87F6A">
        <w:t>n consultation with the manager / supervisor.</w:t>
      </w:r>
      <w:r w:rsidRPr="00B26E03">
        <w:t xml:space="preserve"> </w:t>
      </w:r>
    </w:p>
    <w:p w14:paraId="4823EC5A" w14:textId="77777777" w:rsidR="00230ED7" w:rsidRPr="00B26E03" w:rsidRDefault="00B26E03" w:rsidP="001921AB">
      <w:pPr>
        <w:ind w:left="1928"/>
      </w:pPr>
      <w:r w:rsidRPr="00B26E03">
        <w:t xml:space="preserve">Remote or isolated workers must be made aware of the risks associated with their work, and controls should clearly define the limits of work that can be carried out while working alone.  When assessing risks, </w:t>
      </w:r>
      <w:r w:rsidR="008B6ADC">
        <w:t>workers, and as relevant their m</w:t>
      </w:r>
      <w:r w:rsidRPr="00B26E03">
        <w:t>anager in consultation with workers, need to consider how likely the risk of harm is and</w:t>
      </w:r>
      <w:r w:rsidR="001921AB">
        <w:t xml:space="preserve"> how severe the outcome may be.</w:t>
      </w:r>
    </w:p>
    <w:p w14:paraId="252F15FC" w14:textId="77777777" w:rsidR="00B26E03" w:rsidRPr="00B26E03" w:rsidRDefault="00B26E03" w:rsidP="00B26E03">
      <w:pPr>
        <w:pStyle w:val="Heading3"/>
      </w:pPr>
      <w:bookmarkStart w:id="45" w:name="_Toc39647663"/>
      <w:bookmarkStart w:id="46" w:name="_Toc143604279"/>
      <w:r w:rsidRPr="00B26E03">
        <w:t>Control Measures:</w:t>
      </w:r>
      <w:bookmarkEnd w:id="45"/>
      <w:bookmarkEnd w:id="46"/>
    </w:p>
    <w:p w14:paraId="1A6B1D7F" w14:textId="77777777" w:rsidR="00B26E03" w:rsidRPr="00B26E03" w:rsidRDefault="00B26E03" w:rsidP="00B26E03">
      <w:pPr>
        <w:ind w:left="1928"/>
      </w:pPr>
      <w:r w:rsidRPr="00B26E03">
        <w:t>One or more of these control strategies may be used to address the identified risks:</w:t>
      </w:r>
    </w:p>
    <w:p w14:paraId="1A57466A" w14:textId="2FDAE0A5" w:rsidR="00B26E03" w:rsidRPr="00B26E03" w:rsidRDefault="001921AB" w:rsidP="00E15B47">
      <w:pPr>
        <w:pStyle w:val="ListParagraph"/>
        <w:numPr>
          <w:ilvl w:val="0"/>
          <w:numId w:val="37"/>
        </w:numPr>
        <w:ind w:left="2285" w:hanging="357"/>
      </w:pPr>
      <w:r>
        <w:t>Buddy System – tasks</w:t>
      </w:r>
      <w:r w:rsidR="00B26E03" w:rsidRPr="00B26E03">
        <w:t xml:space="preserve"> </w:t>
      </w:r>
      <w:r>
        <w:t xml:space="preserve">can present </w:t>
      </w:r>
      <w:r w:rsidR="00B26E03" w:rsidRPr="00B26E03">
        <w:t>a high level of risk that workers sh</w:t>
      </w:r>
      <w:r w:rsidR="008B6ADC">
        <w:t>ould not work alone, (</w:t>
      </w:r>
      <w:r w:rsidR="00AF052C">
        <w:t>e.g.,</w:t>
      </w:r>
      <w:r w:rsidR="00B26E03" w:rsidRPr="00B26E03">
        <w:t xml:space="preserve"> jobs where there is a risk of violence or where work is carried out in </w:t>
      </w:r>
      <w:r w:rsidR="008F5E73">
        <w:t>restricted</w:t>
      </w:r>
      <w:r w:rsidR="00B26E03" w:rsidRPr="00B26E03">
        <w:t xml:space="preserve"> spaces</w:t>
      </w:r>
      <w:r w:rsidR="00AF052C">
        <w:t>)</w:t>
      </w:r>
      <w:r w:rsidR="00AF052C" w:rsidRPr="00B26E03">
        <w:t>.</w:t>
      </w:r>
    </w:p>
    <w:p w14:paraId="2135099B" w14:textId="753C5D49" w:rsidR="00B26E03" w:rsidRPr="00B26E03" w:rsidRDefault="00B26E03" w:rsidP="00B26E03">
      <w:pPr>
        <w:pStyle w:val="ListParagraph"/>
        <w:numPr>
          <w:ilvl w:val="0"/>
          <w:numId w:val="37"/>
        </w:numPr>
        <w:ind w:left="2285" w:hanging="357"/>
      </w:pPr>
      <w:r w:rsidRPr="00B26E03">
        <w:t>Workplace Layout and Design – workplaces and their surrounds can be designed to reduce the lik</w:t>
      </w:r>
      <w:r w:rsidR="008B6ADC">
        <w:t>elihood of violence, (</w:t>
      </w:r>
      <w:r w:rsidR="00AF052C">
        <w:t>e.g.,</w:t>
      </w:r>
      <w:r w:rsidRPr="00B26E03">
        <w:t xml:space="preserve"> by installing physical barriers, monitored </w:t>
      </w:r>
      <w:r w:rsidR="00AF052C" w:rsidRPr="00B26E03">
        <w:t>CCTV,</w:t>
      </w:r>
      <w:r w:rsidRPr="00B26E03">
        <w:t xml:space="preserve"> and </w:t>
      </w:r>
      <w:r w:rsidR="001921AB">
        <w:t>enhancing visibility</w:t>
      </w:r>
      <w:r w:rsidRPr="00B26E03">
        <w:t xml:space="preserve"> through lighting</w:t>
      </w:r>
      <w:r w:rsidR="00AF052C">
        <w:t>)</w:t>
      </w:r>
      <w:r w:rsidR="00AF052C" w:rsidRPr="00B26E03">
        <w:t>.</w:t>
      </w:r>
    </w:p>
    <w:p w14:paraId="0ABE4286" w14:textId="77777777" w:rsidR="00230ED7" w:rsidRDefault="00B26E03" w:rsidP="001921AB">
      <w:pPr>
        <w:pStyle w:val="ListParagraph"/>
        <w:numPr>
          <w:ilvl w:val="0"/>
          <w:numId w:val="37"/>
        </w:numPr>
        <w:ind w:left="2285" w:hanging="357"/>
      </w:pPr>
      <w:r w:rsidRPr="00B26E03">
        <w:t xml:space="preserve">Communication Systems </w:t>
      </w:r>
      <w:r w:rsidR="00554045" w:rsidRPr="00B26E03">
        <w:t xml:space="preserve">– </w:t>
      </w:r>
      <w:r w:rsidR="00554045">
        <w:t>refer</w:t>
      </w:r>
      <w:r w:rsidR="001921AB">
        <w:t xml:space="preserve"> to </w:t>
      </w:r>
      <w:hyperlink w:anchor="_Communication_Systems" w:history="1">
        <w:r w:rsidR="00554045" w:rsidRPr="00BA6243">
          <w:rPr>
            <w:rStyle w:val="Hyperlink"/>
          </w:rPr>
          <w:t>5.1.4.</w:t>
        </w:r>
        <w:r w:rsidR="00BA6243" w:rsidRPr="00BA6243">
          <w:rPr>
            <w:rStyle w:val="Hyperlink"/>
          </w:rPr>
          <w:t xml:space="preserve"> Communication Systems</w:t>
        </w:r>
      </w:hyperlink>
      <w:r w:rsidR="00BA6243">
        <w:t>.</w:t>
      </w:r>
    </w:p>
    <w:p w14:paraId="400ABF89" w14:textId="77777777" w:rsidR="004C0A22" w:rsidRDefault="00273F57" w:rsidP="00B9021A">
      <w:pPr>
        <w:pStyle w:val="Heading2"/>
      </w:pPr>
      <w:bookmarkStart w:id="47" w:name="_Toc39647664"/>
      <w:bookmarkStart w:id="48" w:name="_Toc143604280"/>
      <w:r>
        <w:t>Community Work</w:t>
      </w:r>
      <w:r w:rsidR="004C0A22">
        <w:t xml:space="preserve"> - Client responsibilities</w:t>
      </w:r>
      <w:bookmarkEnd w:id="47"/>
      <w:bookmarkEnd w:id="48"/>
    </w:p>
    <w:p w14:paraId="7762AEBA" w14:textId="77777777" w:rsidR="004C0A22" w:rsidRDefault="004C0A22" w:rsidP="00BA6243">
      <w:pPr>
        <w:ind w:left="1080"/>
      </w:pPr>
      <w:r w:rsidRPr="004C0A22">
        <w:t xml:space="preserve">As the client’s home is a workplace, clients must provide, as far as is reasonable, a </w:t>
      </w:r>
      <w:r>
        <w:t>safe</w:t>
      </w:r>
      <w:r w:rsidRPr="004C0A22">
        <w:t xml:space="preserve"> working environment for workers coming into their home. </w:t>
      </w:r>
    </w:p>
    <w:p w14:paraId="1FD60C1C" w14:textId="77777777" w:rsidR="004C0A22" w:rsidRDefault="004C0A22" w:rsidP="00BA6243">
      <w:pPr>
        <w:ind w:left="1080"/>
      </w:pPr>
      <w:r w:rsidRPr="004C0A22">
        <w:t>Clients may be ask</w:t>
      </w:r>
      <w:r>
        <w:t>ed to:</w:t>
      </w:r>
    </w:p>
    <w:p w14:paraId="719B4F6F" w14:textId="27D3C0C4" w:rsidR="004C0A22" w:rsidRDefault="00B9021A" w:rsidP="00BA6243">
      <w:pPr>
        <w:pStyle w:val="ListParagraph"/>
        <w:numPr>
          <w:ilvl w:val="0"/>
          <w:numId w:val="46"/>
        </w:numPr>
      </w:pPr>
      <w:r>
        <w:t xml:space="preserve">secure </w:t>
      </w:r>
      <w:r w:rsidR="004C0A22">
        <w:t>their p</w:t>
      </w:r>
      <w:r>
        <w:t xml:space="preserve">ets to avoid harm to the </w:t>
      </w:r>
      <w:r w:rsidR="00AF052C">
        <w:t>worker.</w:t>
      </w:r>
    </w:p>
    <w:p w14:paraId="6E43372E" w14:textId="6A2F412A" w:rsidR="004C0A22" w:rsidRDefault="004C0A22" w:rsidP="00BA6243">
      <w:pPr>
        <w:pStyle w:val="ListParagraph"/>
        <w:numPr>
          <w:ilvl w:val="0"/>
          <w:numId w:val="46"/>
        </w:numPr>
      </w:pPr>
      <w:r>
        <w:t>allow reasonable modifications to be made to ensure the safety of all workers</w:t>
      </w:r>
      <w:r w:rsidR="00B9021A">
        <w:t xml:space="preserve"> </w:t>
      </w:r>
      <w:r w:rsidR="00E15B47">
        <w:t>(</w:t>
      </w:r>
      <w:r w:rsidR="00AF052C">
        <w:t>e.g.,</w:t>
      </w:r>
      <w:r>
        <w:t xml:space="preserve"> mo</w:t>
      </w:r>
      <w:r w:rsidR="00B9021A">
        <w:t>ve mats which may cause a fall</w:t>
      </w:r>
      <w:r w:rsidR="00AF052C">
        <w:t>).</w:t>
      </w:r>
    </w:p>
    <w:p w14:paraId="23A8C23E" w14:textId="0B6765F7" w:rsidR="004C0A22" w:rsidRDefault="004C0A22" w:rsidP="00BA6243">
      <w:pPr>
        <w:pStyle w:val="ListParagraph"/>
        <w:numPr>
          <w:ilvl w:val="0"/>
          <w:numId w:val="46"/>
        </w:numPr>
      </w:pPr>
      <w:r>
        <w:t xml:space="preserve">leave a light on for the after dark </w:t>
      </w:r>
      <w:r w:rsidR="00AF052C">
        <w:t>visits.</w:t>
      </w:r>
    </w:p>
    <w:p w14:paraId="1C3098F8" w14:textId="0013A1B1" w:rsidR="004C0A22" w:rsidRDefault="004C0A22" w:rsidP="00BA6243">
      <w:pPr>
        <w:pStyle w:val="ListParagraph"/>
        <w:numPr>
          <w:ilvl w:val="0"/>
          <w:numId w:val="46"/>
        </w:numPr>
      </w:pPr>
      <w:r>
        <w:t xml:space="preserve">not smoke while the worker is </w:t>
      </w:r>
      <w:r w:rsidR="00AF052C">
        <w:t>present.</w:t>
      </w:r>
    </w:p>
    <w:p w14:paraId="0F6930C6" w14:textId="768B88F2" w:rsidR="004C0A22" w:rsidRDefault="004C0A22" w:rsidP="00BA6243">
      <w:pPr>
        <w:pStyle w:val="ListParagraph"/>
        <w:numPr>
          <w:ilvl w:val="0"/>
          <w:numId w:val="46"/>
        </w:numPr>
      </w:pPr>
      <w:r>
        <w:t>provide appropriate and safe equipment (if required</w:t>
      </w:r>
      <w:r w:rsidR="00AF052C">
        <w:t>).</w:t>
      </w:r>
    </w:p>
    <w:p w14:paraId="5180C4C4" w14:textId="77777777" w:rsidR="004C0A22" w:rsidRDefault="004C0A22" w:rsidP="00BA6243">
      <w:pPr>
        <w:pStyle w:val="ListParagraph"/>
        <w:numPr>
          <w:ilvl w:val="0"/>
          <w:numId w:val="46"/>
        </w:numPr>
      </w:pPr>
      <w:r>
        <w:t>treat workers with courtesy and respect (non-abusive and non-threatening)</w:t>
      </w:r>
      <w:r w:rsidR="00B9021A">
        <w:t>.</w:t>
      </w:r>
    </w:p>
    <w:p w14:paraId="54096CD1" w14:textId="77777777" w:rsidR="00273F57" w:rsidRPr="00273F57" w:rsidRDefault="00273F57" w:rsidP="00B9021A">
      <w:pPr>
        <w:pStyle w:val="Heading3"/>
      </w:pPr>
      <w:bookmarkStart w:id="49" w:name="_Toc39647665"/>
      <w:bookmarkStart w:id="50" w:name="_Toc143604281"/>
      <w:r w:rsidRPr="00273F57">
        <w:t>Community Workers</w:t>
      </w:r>
      <w:bookmarkEnd w:id="49"/>
      <w:bookmarkEnd w:id="50"/>
    </w:p>
    <w:p w14:paraId="08A0710F" w14:textId="77777777" w:rsidR="004C0A22" w:rsidRDefault="00273F57" w:rsidP="00B9021A">
      <w:pPr>
        <w:ind w:left="1928"/>
        <w:jc w:val="both"/>
      </w:pPr>
      <w:r>
        <w:t>C</w:t>
      </w:r>
      <w:r w:rsidR="004C0A22">
        <w:t>ommunity workers at times find themselves alone in situations where their access to suppor</w:t>
      </w:r>
      <w:r>
        <w:t>t</w:t>
      </w:r>
      <w:r w:rsidR="00E15B47">
        <w:t xml:space="preserve"> </w:t>
      </w:r>
      <w:r>
        <w:t>/</w:t>
      </w:r>
      <w:r w:rsidR="00E15B47">
        <w:t xml:space="preserve"> </w:t>
      </w:r>
      <w:r>
        <w:t xml:space="preserve">help is limited. </w:t>
      </w:r>
      <w:r w:rsidR="004C0A22">
        <w:t xml:space="preserve"> </w:t>
      </w:r>
      <w:r w:rsidR="00BA6243">
        <w:t>Managers / s</w:t>
      </w:r>
      <w:r w:rsidR="006710EA">
        <w:t>upervisors</w:t>
      </w:r>
      <w:r>
        <w:t xml:space="preserve"> are</w:t>
      </w:r>
      <w:r w:rsidR="004C0A22">
        <w:t xml:space="preserve"> to maintain effective communication with workers who work alone and</w:t>
      </w:r>
      <w:r w:rsidR="00E15B47">
        <w:t xml:space="preserve"> </w:t>
      </w:r>
      <w:r w:rsidR="004C0A22">
        <w:t>/</w:t>
      </w:r>
      <w:r w:rsidR="00E15B47">
        <w:t xml:space="preserve"> </w:t>
      </w:r>
      <w:r w:rsidR="004C0A22">
        <w:t>or in remote areas.</w:t>
      </w:r>
    </w:p>
    <w:p w14:paraId="0E1E0BD8" w14:textId="77777777" w:rsidR="00273F57" w:rsidRDefault="004C0A22" w:rsidP="00BA6243">
      <w:pPr>
        <w:ind w:left="1928"/>
      </w:pPr>
      <w:r>
        <w:lastRenderedPageBreak/>
        <w:t>When assessing</w:t>
      </w:r>
      <w:r w:rsidR="006710EA">
        <w:t xml:space="preserve"> the risks to workers, </w:t>
      </w:r>
      <w:r w:rsidR="00BA6243">
        <w:t>m</w:t>
      </w:r>
      <w:r w:rsidR="006710EA">
        <w:t xml:space="preserve">anagers / </w:t>
      </w:r>
      <w:r w:rsidR="00BA6243">
        <w:t>s</w:t>
      </w:r>
      <w:r w:rsidR="006710EA">
        <w:t>upervisors</w:t>
      </w:r>
      <w:r>
        <w:t xml:space="preserve"> need to consider how likely the threat is and ho</w:t>
      </w:r>
      <w:r w:rsidR="00273F57">
        <w:t xml:space="preserve">w severe the outcome may be. </w:t>
      </w:r>
      <w:r w:rsidR="00BA6243">
        <w:t xml:space="preserve"> </w:t>
      </w:r>
      <w:r w:rsidR="00273F57">
        <w:t xml:space="preserve">The worksite </w:t>
      </w:r>
      <w:r>
        <w:t>an</w:t>
      </w:r>
      <w:r w:rsidR="00273F57">
        <w:t>d the</w:t>
      </w:r>
      <w:r>
        <w:t xml:space="preserve"> workers should consider the following: </w:t>
      </w:r>
    </w:p>
    <w:p w14:paraId="31B90435" w14:textId="77777777" w:rsidR="00273F57" w:rsidRDefault="00B9021A" w:rsidP="00BA6243">
      <w:pPr>
        <w:pStyle w:val="ListParagraph"/>
        <w:numPr>
          <w:ilvl w:val="0"/>
          <w:numId w:val="39"/>
        </w:numPr>
        <w:ind w:left="2285" w:hanging="357"/>
      </w:pPr>
      <w:r>
        <w:t xml:space="preserve">location of the </w:t>
      </w:r>
      <w:r w:rsidR="00273F57">
        <w:t xml:space="preserve">workplace (is it isolated </w:t>
      </w:r>
      <w:r>
        <w:t>geographically?)</w:t>
      </w:r>
    </w:p>
    <w:p w14:paraId="21E33B93" w14:textId="77777777" w:rsidR="00273F57" w:rsidRDefault="00273F57" w:rsidP="00BA6243">
      <w:pPr>
        <w:pStyle w:val="ListParagraph"/>
        <w:numPr>
          <w:ilvl w:val="0"/>
          <w:numId w:val="39"/>
        </w:numPr>
        <w:ind w:left="2285" w:hanging="357"/>
      </w:pPr>
      <w:r>
        <w:t>if the worker had an incident,</w:t>
      </w:r>
      <w:r w:rsidR="00B9021A">
        <w:t xml:space="preserve"> </w:t>
      </w:r>
      <w:r>
        <w:t>what is</w:t>
      </w:r>
      <w:r w:rsidR="00B9021A">
        <w:t xml:space="preserve"> </w:t>
      </w:r>
      <w:r>
        <w:t xml:space="preserve">the likelihood of the client or </w:t>
      </w:r>
      <w:r w:rsidR="00B9021A">
        <w:t xml:space="preserve">their </w:t>
      </w:r>
      <w:r>
        <w:t>family</w:t>
      </w:r>
      <w:r w:rsidR="00B9021A">
        <w:t xml:space="preserve"> </w:t>
      </w:r>
      <w:r>
        <w:t xml:space="preserve">being able to </w:t>
      </w:r>
      <w:r w:rsidR="004C0A22">
        <w:t>contact</w:t>
      </w:r>
      <w:r>
        <w:t xml:space="preserve"> </w:t>
      </w:r>
      <w:r w:rsidR="00B9021A">
        <w:t>help on the worker’s behalf?</w:t>
      </w:r>
    </w:p>
    <w:p w14:paraId="25713379" w14:textId="77777777" w:rsidR="00273F57" w:rsidRDefault="00273F57" w:rsidP="00BA6243">
      <w:pPr>
        <w:pStyle w:val="ListParagraph"/>
        <w:numPr>
          <w:ilvl w:val="0"/>
          <w:numId w:val="39"/>
        </w:numPr>
        <w:ind w:left="2285" w:hanging="357"/>
      </w:pPr>
      <w:r>
        <w:t xml:space="preserve">are </w:t>
      </w:r>
      <w:r w:rsidR="004C0A22">
        <w:t>worker</w:t>
      </w:r>
      <w:r>
        <w:t xml:space="preserve">s working </w:t>
      </w:r>
      <w:r w:rsidR="00B9021A">
        <w:t>alone?</w:t>
      </w:r>
    </w:p>
    <w:p w14:paraId="02D05DDC" w14:textId="77777777" w:rsidR="00273F57" w:rsidRDefault="00B9021A" w:rsidP="00BA6243">
      <w:pPr>
        <w:pStyle w:val="ListParagraph"/>
        <w:numPr>
          <w:ilvl w:val="0"/>
          <w:numId w:val="39"/>
        </w:numPr>
        <w:ind w:left="2285" w:hanging="357"/>
      </w:pPr>
      <w:r>
        <w:t>is work carried out after dark?</w:t>
      </w:r>
    </w:p>
    <w:p w14:paraId="0EAD7D8B" w14:textId="6211B1AE" w:rsidR="00273F57" w:rsidRDefault="00273F57" w:rsidP="00BA6243">
      <w:pPr>
        <w:pStyle w:val="ListParagraph"/>
        <w:numPr>
          <w:ilvl w:val="0"/>
          <w:numId w:val="39"/>
        </w:numPr>
        <w:ind w:left="2285" w:hanging="357"/>
      </w:pPr>
      <w:r>
        <w:t>distances travelled, r</w:t>
      </w:r>
      <w:r w:rsidR="00B9021A">
        <w:t xml:space="preserve">oad surfaces and </w:t>
      </w:r>
      <w:r w:rsidR="00927CE6">
        <w:t>condition.</w:t>
      </w:r>
    </w:p>
    <w:p w14:paraId="30B5EEF4" w14:textId="61DC85D3" w:rsidR="00273F57" w:rsidRDefault="00B9021A" w:rsidP="00BA6243">
      <w:pPr>
        <w:pStyle w:val="ListParagraph"/>
        <w:numPr>
          <w:ilvl w:val="0"/>
          <w:numId w:val="39"/>
        </w:numPr>
        <w:ind w:left="2285" w:hanging="357"/>
      </w:pPr>
      <w:r>
        <w:t xml:space="preserve">distances from </w:t>
      </w:r>
      <w:r w:rsidR="00273F57">
        <w:t>help (where</w:t>
      </w:r>
      <w:r>
        <w:t xml:space="preserve"> workers are in isolated areas)</w:t>
      </w:r>
      <w:r w:rsidR="00927CE6">
        <w:t>.</w:t>
      </w:r>
    </w:p>
    <w:p w14:paraId="4E9CCCA0" w14:textId="0AED8C62" w:rsidR="00273F57" w:rsidRDefault="00273F57" w:rsidP="00BA6243">
      <w:pPr>
        <w:pStyle w:val="ListParagraph"/>
        <w:numPr>
          <w:ilvl w:val="0"/>
          <w:numId w:val="39"/>
        </w:numPr>
        <w:ind w:left="2285" w:hanging="357"/>
      </w:pPr>
      <w:r>
        <w:t>any</w:t>
      </w:r>
      <w:r w:rsidR="00B9021A">
        <w:t xml:space="preserve"> neighbourhood security hazards</w:t>
      </w:r>
      <w:r w:rsidR="00927CE6">
        <w:t>.</w:t>
      </w:r>
    </w:p>
    <w:p w14:paraId="7062E2A0" w14:textId="77777777" w:rsidR="004C0A22" w:rsidRDefault="00B9021A" w:rsidP="00BA6243">
      <w:pPr>
        <w:pStyle w:val="ListParagraph"/>
        <w:numPr>
          <w:ilvl w:val="0"/>
          <w:numId w:val="39"/>
        </w:numPr>
        <w:ind w:left="2285" w:hanging="357"/>
      </w:pPr>
      <w:r>
        <w:t xml:space="preserve">mobile </w:t>
      </w:r>
      <w:r w:rsidR="00273F57">
        <w:t xml:space="preserve">phone </w:t>
      </w:r>
      <w:r w:rsidR="004C0A22">
        <w:t>coverage.</w:t>
      </w:r>
    </w:p>
    <w:p w14:paraId="1C9CFF6D" w14:textId="77777777" w:rsidR="004C0A22" w:rsidRDefault="004C0A22" w:rsidP="00BA6243">
      <w:pPr>
        <w:ind w:left="1928"/>
      </w:pPr>
      <w:r>
        <w:t>Where the potential for a problem is identified, solutions must aim to eliminate or reduce the risk.</w:t>
      </w:r>
      <w:r w:rsidR="00BA6243">
        <w:t xml:space="preserve"> </w:t>
      </w:r>
      <w:r>
        <w:t xml:space="preserve"> In most situations, planning a</w:t>
      </w:r>
      <w:r w:rsidR="00B9021A">
        <w:t>nd technology will assist this.</w:t>
      </w:r>
    </w:p>
    <w:p w14:paraId="4DFFB045" w14:textId="77777777" w:rsidR="00273F57" w:rsidRDefault="004C0A22" w:rsidP="00BA6243">
      <w:pPr>
        <w:ind w:left="1928"/>
      </w:pPr>
      <w:r>
        <w:t xml:space="preserve">Possible solutions may include: </w:t>
      </w:r>
    </w:p>
    <w:p w14:paraId="651A1F54" w14:textId="5E1A1495" w:rsidR="00273F57" w:rsidRDefault="004C0A22" w:rsidP="00BA6243">
      <w:pPr>
        <w:pStyle w:val="ListParagraph"/>
        <w:numPr>
          <w:ilvl w:val="0"/>
          <w:numId w:val="39"/>
        </w:numPr>
        <w:ind w:left="2285" w:hanging="357"/>
      </w:pPr>
      <w:r>
        <w:t>relocat</w:t>
      </w:r>
      <w:r w:rsidR="00273F57">
        <w:t xml:space="preserve">ing the service to another </w:t>
      </w:r>
      <w:r w:rsidR="00AF052C">
        <w:t>location.</w:t>
      </w:r>
    </w:p>
    <w:p w14:paraId="3630D8AB" w14:textId="41ADE8B1" w:rsidR="00273F57" w:rsidRDefault="00273F57" w:rsidP="00BA6243">
      <w:pPr>
        <w:pStyle w:val="ListParagraph"/>
        <w:numPr>
          <w:ilvl w:val="0"/>
          <w:numId w:val="39"/>
        </w:numPr>
        <w:ind w:left="2285" w:hanging="357"/>
      </w:pPr>
      <w:r>
        <w:t xml:space="preserve">use two workers rather than </w:t>
      </w:r>
      <w:r w:rsidR="00AF052C">
        <w:t>one.</w:t>
      </w:r>
    </w:p>
    <w:p w14:paraId="0AF4FB54" w14:textId="6072E7BA" w:rsidR="00554045" w:rsidRDefault="00554045" w:rsidP="00BA6243">
      <w:pPr>
        <w:pStyle w:val="ListParagraph"/>
        <w:numPr>
          <w:ilvl w:val="0"/>
          <w:numId w:val="39"/>
        </w:numPr>
        <w:ind w:left="2285" w:hanging="357"/>
      </w:pPr>
      <w:r>
        <w:t>notifying relevant authorities (</w:t>
      </w:r>
      <w:r w:rsidR="00AF052C">
        <w:t>e.g.,</w:t>
      </w:r>
      <w:r>
        <w:t xml:space="preserve"> SAPOL, parks and </w:t>
      </w:r>
      <w:r w:rsidR="00AF052C">
        <w:t>wildlife</w:t>
      </w:r>
      <w:r>
        <w:t>)</w:t>
      </w:r>
    </w:p>
    <w:p w14:paraId="735A8BDF" w14:textId="69DDCFC4" w:rsidR="00A35E44" w:rsidRDefault="00B9021A" w:rsidP="00BA6243">
      <w:pPr>
        <w:pStyle w:val="ListParagraph"/>
        <w:numPr>
          <w:ilvl w:val="0"/>
          <w:numId w:val="39"/>
        </w:numPr>
        <w:ind w:left="2285" w:hanging="357"/>
      </w:pPr>
      <w:r>
        <w:t xml:space="preserve">mobile </w:t>
      </w:r>
      <w:r w:rsidR="00273F57">
        <w:t>phones or other electronic methods to obtain assistance,</w:t>
      </w:r>
      <w:r w:rsidR="0057387F">
        <w:t xml:space="preserve"> </w:t>
      </w:r>
      <w:r w:rsidR="00A35E44">
        <w:t xml:space="preserve">with emergency numbers keyed </w:t>
      </w:r>
      <w:r w:rsidR="00AF052C">
        <w:t>into</w:t>
      </w:r>
      <w:r w:rsidR="00A35E44">
        <w:t xml:space="preserve"> </w:t>
      </w:r>
      <w:r w:rsidR="004C0A22">
        <w:t xml:space="preserve">speed </w:t>
      </w:r>
      <w:r w:rsidR="00AF052C">
        <w:t>dial.</w:t>
      </w:r>
    </w:p>
    <w:p w14:paraId="73B4D95A" w14:textId="6221BA8F" w:rsidR="00A35E44" w:rsidRDefault="00B9021A" w:rsidP="00BA6243">
      <w:pPr>
        <w:pStyle w:val="ListParagraph"/>
        <w:numPr>
          <w:ilvl w:val="0"/>
          <w:numId w:val="39"/>
        </w:numPr>
        <w:ind w:left="2285" w:hanging="357"/>
      </w:pPr>
      <w:r>
        <w:t xml:space="preserve">monitoring the </w:t>
      </w:r>
      <w:r w:rsidR="00A35E44">
        <w:t>locatio</w:t>
      </w:r>
      <w:r w:rsidR="00554045">
        <w:t>n of workers</w:t>
      </w:r>
      <w:r w:rsidR="00A35E44">
        <w:t xml:space="preserve"> </w:t>
      </w:r>
      <w:r w:rsidR="00E15B47">
        <w:t>(</w:t>
      </w:r>
      <w:r w:rsidR="00AF052C">
        <w:t>e.g.,</w:t>
      </w:r>
      <w:r w:rsidR="00554045">
        <w:t xml:space="preserve"> workers </w:t>
      </w:r>
      <w:r w:rsidR="004C0A22">
        <w:t>t</w:t>
      </w:r>
      <w:r w:rsidR="00A35E44">
        <w:t xml:space="preserve">o ring a central point </w:t>
      </w:r>
      <w:r w:rsidR="004C0A22">
        <w:t>with</w:t>
      </w:r>
      <w:r>
        <w:t xml:space="preserve">in half an hour of the </w:t>
      </w:r>
      <w:r w:rsidR="00A35E44">
        <w:t xml:space="preserve">last </w:t>
      </w:r>
      <w:r w:rsidR="004C0A22">
        <w:t>job</w:t>
      </w:r>
      <w:r w:rsidR="00E15B47">
        <w:t xml:space="preserve"> - </w:t>
      </w:r>
      <w:r w:rsidR="00A35E44">
        <w:t xml:space="preserve">not </w:t>
      </w:r>
      <w:r w:rsidR="004C0A22">
        <w:t>always possible</w:t>
      </w:r>
      <w:r w:rsidR="00AF052C">
        <w:t>).</w:t>
      </w:r>
    </w:p>
    <w:p w14:paraId="7C034EE6" w14:textId="4AFAD23F" w:rsidR="00A35E44" w:rsidRDefault="00A35E44" w:rsidP="00BA6243">
      <w:pPr>
        <w:pStyle w:val="ListParagraph"/>
        <w:numPr>
          <w:ilvl w:val="0"/>
          <w:numId w:val="39"/>
        </w:numPr>
        <w:ind w:left="2285" w:hanging="357"/>
      </w:pPr>
      <w:r>
        <w:t>obtaining permission from th</w:t>
      </w:r>
      <w:r w:rsidR="00B9021A">
        <w:t xml:space="preserve">e client to use their telephone </w:t>
      </w:r>
      <w:r>
        <w:t xml:space="preserve">for </w:t>
      </w:r>
      <w:r w:rsidR="00B9021A">
        <w:t xml:space="preserve">work-related </w:t>
      </w:r>
      <w:r w:rsidR="00AF052C">
        <w:t>calls.</w:t>
      </w:r>
    </w:p>
    <w:p w14:paraId="25F6BB7A" w14:textId="1360939B" w:rsidR="00A35E44" w:rsidRDefault="00A35E44" w:rsidP="00BA6243">
      <w:pPr>
        <w:pStyle w:val="ListParagraph"/>
        <w:numPr>
          <w:ilvl w:val="0"/>
          <w:numId w:val="39"/>
        </w:numPr>
        <w:ind w:left="2285" w:hanging="357"/>
      </w:pPr>
      <w:r>
        <w:t xml:space="preserve">ensuring workers carry ID badges specifying the organisation they work </w:t>
      </w:r>
      <w:r w:rsidR="00AF052C">
        <w:t>for.</w:t>
      </w:r>
    </w:p>
    <w:p w14:paraId="0582FCC8" w14:textId="7D1C708D" w:rsidR="00A35E44" w:rsidRDefault="0057387F" w:rsidP="00BA6243">
      <w:pPr>
        <w:pStyle w:val="ListParagraph"/>
        <w:numPr>
          <w:ilvl w:val="0"/>
          <w:numId w:val="39"/>
        </w:numPr>
        <w:ind w:left="2285" w:hanging="357"/>
      </w:pPr>
      <w:r>
        <w:t>e</w:t>
      </w:r>
      <w:r w:rsidR="00A35E44">
        <w:t xml:space="preserve">nsuring workers have reliable </w:t>
      </w:r>
      <w:r w:rsidR="004C0A22">
        <w:t>vehicle</w:t>
      </w:r>
      <w:r w:rsidR="00A35E44">
        <w:t>s</w:t>
      </w:r>
      <w:r w:rsidR="00E15B47">
        <w:t xml:space="preserve">, </w:t>
      </w:r>
      <w:r w:rsidR="00A35E44">
        <w:t>particularly for work at night</w:t>
      </w:r>
      <w:r w:rsidR="00E15B47">
        <w:t xml:space="preserve"> </w:t>
      </w:r>
      <w:r w:rsidR="00A35E44">
        <w:t xml:space="preserve">and roadside assistance </w:t>
      </w:r>
      <w:r w:rsidR="00AF052C">
        <w:t>coverage.</w:t>
      </w:r>
    </w:p>
    <w:p w14:paraId="0D2846BF" w14:textId="4EDDB1D5" w:rsidR="00A35E44" w:rsidRDefault="0057387F" w:rsidP="00BA6243">
      <w:pPr>
        <w:pStyle w:val="ListParagraph"/>
        <w:numPr>
          <w:ilvl w:val="0"/>
          <w:numId w:val="39"/>
        </w:numPr>
        <w:ind w:left="2285" w:hanging="357"/>
      </w:pPr>
      <w:r>
        <w:t>p</w:t>
      </w:r>
      <w:r w:rsidR="00A35E44">
        <w:t>rocedures and training for</w:t>
      </w:r>
      <w:r w:rsidR="00A35E44">
        <w:tab/>
        <w:t xml:space="preserve">workers in reporting and recording </w:t>
      </w:r>
      <w:r w:rsidR="00AF052C">
        <w:t>incidents.</w:t>
      </w:r>
    </w:p>
    <w:p w14:paraId="5D2EC8CE" w14:textId="44627664" w:rsidR="00A35E44" w:rsidRDefault="00554045" w:rsidP="00BA6243">
      <w:pPr>
        <w:pStyle w:val="ListParagraph"/>
        <w:numPr>
          <w:ilvl w:val="0"/>
          <w:numId w:val="39"/>
        </w:numPr>
        <w:ind w:left="2285" w:hanging="357"/>
      </w:pPr>
      <w:r>
        <w:t xml:space="preserve">mapping emergency coordinates </w:t>
      </w:r>
      <w:r w:rsidR="00A35E44">
        <w:t xml:space="preserve">of remote </w:t>
      </w:r>
      <w:r w:rsidR="004C0A22">
        <w:t>properties</w:t>
      </w:r>
      <w:r w:rsidR="00E15B47">
        <w:t xml:space="preserve"> </w:t>
      </w:r>
      <w:r w:rsidR="004C0A22">
        <w:t>/</w:t>
      </w:r>
      <w:r w:rsidR="00E15B47">
        <w:t xml:space="preserve"> </w:t>
      </w:r>
      <w:r w:rsidR="00AF052C">
        <w:t>houses.</w:t>
      </w:r>
    </w:p>
    <w:p w14:paraId="66DA623F" w14:textId="7FEB239D" w:rsidR="00A35E44" w:rsidRDefault="00A35E44" w:rsidP="00BA6243">
      <w:pPr>
        <w:pStyle w:val="ListParagraph"/>
        <w:numPr>
          <w:ilvl w:val="0"/>
          <w:numId w:val="39"/>
        </w:numPr>
        <w:ind w:left="2285" w:hanging="357"/>
      </w:pPr>
      <w:r>
        <w:t xml:space="preserve">mapping areas where there is generally no mobile phone coverage and developing communication </w:t>
      </w:r>
      <w:r w:rsidR="004C0A22">
        <w:t xml:space="preserve">systems for these </w:t>
      </w:r>
      <w:r w:rsidR="00AF052C">
        <w:t>areas.</w:t>
      </w:r>
    </w:p>
    <w:p w14:paraId="62F7FBCD" w14:textId="060EBC30" w:rsidR="00A35E44" w:rsidRDefault="00A35E44" w:rsidP="00BA6243">
      <w:pPr>
        <w:pStyle w:val="ListParagraph"/>
        <w:numPr>
          <w:ilvl w:val="0"/>
          <w:numId w:val="39"/>
        </w:numPr>
        <w:ind w:left="2285" w:hanging="357"/>
      </w:pPr>
      <w:r>
        <w:t>ensuring that a worker’s family and friends have the relevant office co</w:t>
      </w:r>
      <w:r w:rsidR="00B9021A">
        <w:t>ntact details</w:t>
      </w:r>
      <w:r>
        <w:t xml:space="preserve"> and can advise the </w:t>
      </w:r>
      <w:r w:rsidR="004C0A22">
        <w:t xml:space="preserve">workplace if the worker does not </w:t>
      </w:r>
      <w:r w:rsidR="00B9021A">
        <w:t xml:space="preserve">arrive home at their usual </w:t>
      </w:r>
      <w:r w:rsidR="00AF052C">
        <w:t>time.</w:t>
      </w:r>
    </w:p>
    <w:p w14:paraId="5E83DD69" w14:textId="77777777" w:rsidR="004C0A22" w:rsidRDefault="00E15B47" w:rsidP="00BA6243">
      <w:pPr>
        <w:pStyle w:val="ListParagraph"/>
        <w:numPr>
          <w:ilvl w:val="0"/>
          <w:numId w:val="39"/>
        </w:numPr>
        <w:ind w:left="2285" w:hanging="357"/>
      </w:pPr>
      <w:r>
        <w:t>providing the manager / s</w:t>
      </w:r>
      <w:r w:rsidR="00A35E44">
        <w:t xml:space="preserve">upervisor with work time and location details to assist tracking workers who do </w:t>
      </w:r>
      <w:r w:rsidR="004C0A22">
        <w:t>not arrive home on time.</w:t>
      </w:r>
    </w:p>
    <w:p w14:paraId="03D1DB3E" w14:textId="77777777" w:rsidR="00D85021" w:rsidRPr="00DE6181" w:rsidRDefault="00DE6181" w:rsidP="00B9021A">
      <w:pPr>
        <w:pStyle w:val="Heading3"/>
      </w:pPr>
      <w:bookmarkStart w:id="51" w:name="_Toc39647666"/>
      <w:bookmarkStart w:id="52" w:name="_Toc143604282"/>
      <w:r w:rsidRPr="00DE6181">
        <w:t>Controls</w:t>
      </w:r>
      <w:bookmarkEnd w:id="51"/>
      <w:bookmarkEnd w:id="52"/>
    </w:p>
    <w:p w14:paraId="24D481B0" w14:textId="77777777" w:rsidR="00DE6181" w:rsidRDefault="00DE6181" w:rsidP="00B9021A">
      <w:pPr>
        <w:ind w:left="1928"/>
      </w:pPr>
      <w:r w:rsidRPr="00DE6181">
        <w:t xml:space="preserve">Safe working tips for workers include: </w:t>
      </w:r>
    </w:p>
    <w:p w14:paraId="077FFE34" w14:textId="4C34CBF4" w:rsidR="00391E8F" w:rsidRDefault="00882CAA" w:rsidP="00882CAA">
      <w:pPr>
        <w:pStyle w:val="ListParagraph"/>
        <w:numPr>
          <w:ilvl w:val="0"/>
          <w:numId w:val="41"/>
        </w:numPr>
        <w:ind w:left="2285" w:hanging="357"/>
      </w:pPr>
      <w:r>
        <w:t>e</w:t>
      </w:r>
      <w:r w:rsidR="00391E8F">
        <w:t xml:space="preserve">nsure pre-visit assessment and all other relevant information has been </w:t>
      </w:r>
      <w:r w:rsidR="00AF052C">
        <w:t>obtained.</w:t>
      </w:r>
    </w:p>
    <w:p w14:paraId="5447CC62" w14:textId="18770A75" w:rsidR="00391E8F" w:rsidRDefault="00882CAA" w:rsidP="00882CAA">
      <w:pPr>
        <w:pStyle w:val="ListParagraph"/>
        <w:numPr>
          <w:ilvl w:val="0"/>
          <w:numId w:val="41"/>
        </w:numPr>
        <w:ind w:left="2285" w:hanging="357"/>
      </w:pPr>
      <w:r>
        <w:t>i</w:t>
      </w:r>
      <w:r w:rsidR="00391E8F">
        <w:t xml:space="preserve">f </w:t>
      </w:r>
      <w:r w:rsidR="00DE6181" w:rsidRPr="00DE6181">
        <w:t>there</w:t>
      </w:r>
      <w:r w:rsidR="00391E8F">
        <w:t xml:space="preserve"> is any suspicion of risk, arrange with y</w:t>
      </w:r>
      <w:r w:rsidR="00E15B47">
        <w:t xml:space="preserve">our </w:t>
      </w:r>
      <w:r w:rsidR="006710EA">
        <w:t>Manager / Supervisor</w:t>
      </w:r>
      <w:r w:rsidR="00391E8F">
        <w:t xml:space="preserve"> to </w:t>
      </w:r>
      <w:r w:rsidR="00DE6181" w:rsidRPr="00DE6181">
        <w:t>have</w:t>
      </w:r>
      <w:r w:rsidR="00391E8F">
        <w:t xml:space="preserve"> another worker accompany </w:t>
      </w:r>
      <w:r w:rsidR="00AF052C">
        <w:t>you.</w:t>
      </w:r>
    </w:p>
    <w:p w14:paraId="6178ADFB" w14:textId="29D8F6B5" w:rsidR="00391E8F" w:rsidRDefault="00882CAA" w:rsidP="00882CAA">
      <w:pPr>
        <w:pStyle w:val="ListParagraph"/>
        <w:numPr>
          <w:ilvl w:val="0"/>
          <w:numId w:val="41"/>
        </w:numPr>
        <w:ind w:left="2285" w:hanging="357"/>
      </w:pPr>
      <w:r>
        <w:lastRenderedPageBreak/>
        <w:t>o</w:t>
      </w:r>
      <w:r w:rsidR="00391E8F">
        <w:t xml:space="preserve">btain </w:t>
      </w:r>
      <w:r w:rsidR="00DE6181" w:rsidRPr="00DE6181">
        <w:t>a</w:t>
      </w:r>
      <w:r w:rsidR="00391E8F">
        <w:t xml:space="preserve"> </w:t>
      </w:r>
      <w:r w:rsidR="00DE6181" w:rsidRPr="00DE6181">
        <w:t>list</w:t>
      </w:r>
      <w:r w:rsidR="00391E8F">
        <w:t xml:space="preserve"> of emergency numbers and </w:t>
      </w:r>
      <w:r w:rsidR="00DE6181" w:rsidRPr="00DE6181">
        <w:t>key</w:t>
      </w:r>
      <w:r w:rsidR="00391E8F">
        <w:t xml:space="preserve"> the emergency number 000 or 112 into the </w:t>
      </w:r>
      <w:r w:rsidR="00DE6181" w:rsidRPr="00DE6181">
        <w:t>quick-dial</w:t>
      </w:r>
      <w:r w:rsidR="00391E8F">
        <w:t xml:space="preserve"> </w:t>
      </w:r>
      <w:r>
        <w:t xml:space="preserve">section of your mobile </w:t>
      </w:r>
      <w:r w:rsidR="00AF052C">
        <w:t>phone.</w:t>
      </w:r>
    </w:p>
    <w:p w14:paraId="6DB762FA" w14:textId="0F160C6B" w:rsidR="00391E8F" w:rsidRDefault="00882CAA" w:rsidP="00882CAA">
      <w:pPr>
        <w:pStyle w:val="ListParagraph"/>
        <w:numPr>
          <w:ilvl w:val="0"/>
          <w:numId w:val="41"/>
        </w:numPr>
        <w:ind w:left="2285" w:hanging="357"/>
      </w:pPr>
      <w:r>
        <w:t>c</w:t>
      </w:r>
      <w:r w:rsidR="00DE6181" w:rsidRPr="00DE6181">
        <w:t>heck</w:t>
      </w:r>
      <w:r w:rsidR="00391E8F">
        <w:t xml:space="preserve"> that you have the correct location details for the </w:t>
      </w:r>
      <w:r w:rsidR="00DE6181" w:rsidRPr="00DE6181">
        <w:t>client,</w:t>
      </w:r>
      <w:r w:rsidR="00391E8F">
        <w:t xml:space="preserve"> </w:t>
      </w:r>
      <w:r w:rsidR="00DE6181" w:rsidRPr="00DE6181">
        <w:t>a</w:t>
      </w:r>
      <w:r w:rsidR="00391E8F">
        <w:t xml:space="preserve"> street directory and a </w:t>
      </w:r>
      <w:r w:rsidR="00DE6181" w:rsidRPr="00DE6181">
        <w:t>f</w:t>
      </w:r>
      <w:r w:rsidR="00391E8F">
        <w:t xml:space="preserve">irst aid </w:t>
      </w:r>
      <w:r w:rsidR="00AF052C">
        <w:t>kit in</w:t>
      </w:r>
      <w:r w:rsidR="00391E8F">
        <w:t xml:space="preserve"> your </w:t>
      </w:r>
      <w:r w:rsidR="00AF052C">
        <w:t>vehicle.</w:t>
      </w:r>
    </w:p>
    <w:p w14:paraId="2F5D0722" w14:textId="4D97C93E" w:rsidR="00391E8F" w:rsidRDefault="00882CAA" w:rsidP="00882CAA">
      <w:pPr>
        <w:pStyle w:val="ListParagraph"/>
        <w:numPr>
          <w:ilvl w:val="0"/>
          <w:numId w:val="41"/>
        </w:numPr>
        <w:ind w:left="2285" w:hanging="357"/>
      </w:pPr>
      <w:r>
        <w:t>e</w:t>
      </w:r>
      <w:r w:rsidR="00391E8F">
        <w:t xml:space="preserve">nsure you have any appropriate safety </w:t>
      </w:r>
      <w:r w:rsidR="00DE6181" w:rsidRPr="00DE6181">
        <w:t>equipmen</w:t>
      </w:r>
      <w:r w:rsidR="00391E8F">
        <w:t xml:space="preserve">t with you including gloves, mask, antiseptic gels, </w:t>
      </w:r>
      <w:r w:rsidR="00AF052C" w:rsidRPr="00DE6181">
        <w:t>torch,</w:t>
      </w:r>
      <w:r w:rsidR="00DE6181" w:rsidRPr="00DE6181">
        <w:t xml:space="preserve"> and batteries (if l</w:t>
      </w:r>
      <w:r>
        <w:t>ighting is poor or after dark</w:t>
      </w:r>
      <w:r w:rsidR="00AF052C">
        <w:t>).</w:t>
      </w:r>
    </w:p>
    <w:p w14:paraId="1EE77600" w14:textId="40FF0F4D" w:rsidR="00391E8F" w:rsidRDefault="00882CAA" w:rsidP="00882CAA">
      <w:pPr>
        <w:pStyle w:val="ListParagraph"/>
        <w:numPr>
          <w:ilvl w:val="0"/>
          <w:numId w:val="41"/>
        </w:numPr>
        <w:ind w:left="2285" w:hanging="357"/>
      </w:pPr>
      <w:r>
        <w:t>e</w:t>
      </w:r>
      <w:r w:rsidR="00391E8F">
        <w:t xml:space="preserve">nsure your whereabouts are communicated to </w:t>
      </w:r>
      <w:r w:rsidR="00DE6181" w:rsidRPr="00DE6181">
        <w:t>your</w:t>
      </w:r>
      <w:r w:rsidR="00391E8F">
        <w:t xml:space="preserve"> </w:t>
      </w:r>
      <w:r w:rsidR="00466513">
        <w:t>m</w:t>
      </w:r>
      <w:r w:rsidR="006710EA">
        <w:t xml:space="preserve">anager / </w:t>
      </w:r>
      <w:r w:rsidR="00466513">
        <w:t>s</w:t>
      </w:r>
      <w:r w:rsidR="006710EA">
        <w:t>upervisor</w:t>
      </w:r>
      <w:r w:rsidR="00391E8F">
        <w:t xml:space="preserve"> and to your </w:t>
      </w:r>
      <w:r w:rsidR="00DE6181" w:rsidRPr="00DE6181">
        <w:t>family</w:t>
      </w:r>
      <w:r w:rsidR="00391E8F">
        <w:t xml:space="preserve"> if </w:t>
      </w:r>
      <w:r w:rsidR="00DE6181" w:rsidRPr="00DE6181">
        <w:t xml:space="preserve">appropriate </w:t>
      </w:r>
      <w:r w:rsidR="006710EA">
        <w:t>(</w:t>
      </w:r>
      <w:r w:rsidR="00AF052C" w:rsidRPr="00DE6181">
        <w:t>e.g.,</w:t>
      </w:r>
      <w:r w:rsidR="00DE6181" w:rsidRPr="00DE6181">
        <w:t xml:space="preserve"> v</w:t>
      </w:r>
      <w:r>
        <w:t>isiting client on the way home</w:t>
      </w:r>
      <w:r w:rsidR="00AF052C">
        <w:t>).</w:t>
      </w:r>
    </w:p>
    <w:p w14:paraId="30A69EE4" w14:textId="19ADD420" w:rsidR="00391E8F" w:rsidRDefault="00882CAA" w:rsidP="00882CAA">
      <w:pPr>
        <w:pStyle w:val="ListParagraph"/>
        <w:numPr>
          <w:ilvl w:val="0"/>
          <w:numId w:val="41"/>
        </w:numPr>
        <w:ind w:left="2285" w:hanging="357"/>
      </w:pPr>
      <w:r>
        <w:t>u</w:t>
      </w:r>
      <w:r w:rsidR="00DE6181" w:rsidRPr="00DE6181">
        <w:t>tilise</w:t>
      </w:r>
      <w:r w:rsidR="00391E8F">
        <w:t xml:space="preserve"> any </w:t>
      </w:r>
      <w:r w:rsidR="00DE6181" w:rsidRPr="00DE6181">
        <w:t>previous</w:t>
      </w:r>
      <w:r w:rsidR="00391E8F">
        <w:t xml:space="preserve"> </w:t>
      </w:r>
      <w:r w:rsidR="00DE6181" w:rsidRPr="00DE6181">
        <w:t>knowledge</w:t>
      </w:r>
      <w:r w:rsidR="00391E8F">
        <w:t xml:space="preserve"> </w:t>
      </w:r>
      <w:r w:rsidR="00DE6181" w:rsidRPr="00DE6181">
        <w:t>you,</w:t>
      </w:r>
      <w:r w:rsidR="00391E8F">
        <w:t xml:space="preserve"> or </w:t>
      </w:r>
      <w:r w:rsidR="00DE6181" w:rsidRPr="00DE6181">
        <w:t>other</w:t>
      </w:r>
      <w:r w:rsidR="00391E8F">
        <w:t xml:space="preserve"> workers, have about </w:t>
      </w:r>
      <w:r w:rsidR="00DE6181" w:rsidRPr="00DE6181">
        <w:t>the</w:t>
      </w:r>
      <w:r w:rsidR="00391E8F">
        <w:t xml:space="preserve"> client, </w:t>
      </w:r>
      <w:r w:rsidR="00DE6181" w:rsidRPr="00DE6181">
        <w:t>relatives,</w:t>
      </w:r>
      <w:r w:rsidR="00391E8F">
        <w:t xml:space="preserve"> </w:t>
      </w:r>
      <w:r w:rsidR="00DE6181" w:rsidRPr="00DE6181">
        <w:t>car</w:t>
      </w:r>
      <w:r w:rsidR="00391E8F">
        <w:t xml:space="preserve">ers, visitors, neighbours </w:t>
      </w:r>
      <w:r w:rsidR="00AF052C">
        <w:t>etc.</w:t>
      </w:r>
    </w:p>
    <w:p w14:paraId="032A4FD9" w14:textId="0B19A3CF" w:rsidR="00391E8F" w:rsidRDefault="00882CAA" w:rsidP="00882CAA">
      <w:pPr>
        <w:pStyle w:val="ListParagraph"/>
        <w:numPr>
          <w:ilvl w:val="0"/>
          <w:numId w:val="41"/>
        </w:numPr>
        <w:ind w:left="2285" w:hanging="357"/>
      </w:pPr>
      <w:r>
        <w:t>d</w:t>
      </w:r>
      <w:r w:rsidR="00391E8F">
        <w:t xml:space="preserve">ress appropriately </w:t>
      </w:r>
      <w:r w:rsidR="00E15B47">
        <w:t>(</w:t>
      </w:r>
      <w:r w:rsidR="00AF052C">
        <w:t>e.g.,</w:t>
      </w:r>
      <w:r w:rsidR="00391E8F">
        <w:t xml:space="preserve"> </w:t>
      </w:r>
      <w:r w:rsidR="00DE6181" w:rsidRPr="00DE6181">
        <w:t>b</w:t>
      </w:r>
      <w:r w:rsidR="00391E8F">
        <w:t>usiness-like, non-provocative</w:t>
      </w:r>
      <w:r w:rsidR="00AF052C">
        <w:t>).</w:t>
      </w:r>
    </w:p>
    <w:p w14:paraId="0945E218" w14:textId="71ADF36B" w:rsidR="00391E8F" w:rsidRDefault="00882CAA" w:rsidP="00882CAA">
      <w:pPr>
        <w:pStyle w:val="ListParagraph"/>
        <w:numPr>
          <w:ilvl w:val="0"/>
          <w:numId w:val="41"/>
        </w:numPr>
        <w:ind w:left="2285" w:hanging="357"/>
      </w:pPr>
      <w:r>
        <w:t>l</w:t>
      </w:r>
      <w:r w:rsidR="00DE6181" w:rsidRPr="00DE6181">
        <w:t>iste</w:t>
      </w:r>
      <w:r w:rsidR="00391E8F">
        <w:t xml:space="preserve">n for conflict prior to </w:t>
      </w:r>
      <w:r w:rsidR="00AF052C">
        <w:t>entry.</w:t>
      </w:r>
    </w:p>
    <w:p w14:paraId="58FF7747" w14:textId="3E50BC1E" w:rsidR="00391E8F" w:rsidRDefault="00882CAA" w:rsidP="00882CAA">
      <w:pPr>
        <w:pStyle w:val="ListParagraph"/>
        <w:numPr>
          <w:ilvl w:val="0"/>
          <w:numId w:val="41"/>
        </w:numPr>
        <w:ind w:left="2285" w:hanging="357"/>
      </w:pPr>
      <w:r>
        <w:t>r</w:t>
      </w:r>
      <w:r w:rsidR="00391E8F">
        <w:t xml:space="preserve">espect that you are entering another person’s </w:t>
      </w:r>
      <w:r w:rsidR="00AF052C" w:rsidRPr="00DE6181">
        <w:t>enviro</w:t>
      </w:r>
      <w:r w:rsidR="00AF052C">
        <w:t>nment.</w:t>
      </w:r>
    </w:p>
    <w:p w14:paraId="5B8FD758" w14:textId="4FF4F57C" w:rsidR="00391E8F" w:rsidRDefault="00882CAA" w:rsidP="00882CAA">
      <w:pPr>
        <w:pStyle w:val="ListParagraph"/>
        <w:numPr>
          <w:ilvl w:val="0"/>
          <w:numId w:val="41"/>
        </w:numPr>
        <w:ind w:left="2285" w:hanging="357"/>
      </w:pPr>
      <w:r>
        <w:t>s</w:t>
      </w:r>
      <w:r w:rsidR="00391E8F">
        <w:t xml:space="preserve">tand back and to </w:t>
      </w:r>
      <w:r w:rsidR="00DE6181" w:rsidRPr="00DE6181">
        <w:t>the</w:t>
      </w:r>
      <w:r w:rsidR="00391E8F">
        <w:t xml:space="preserve"> </w:t>
      </w:r>
      <w:r w:rsidR="00DE6181" w:rsidRPr="00DE6181">
        <w:t>si</w:t>
      </w:r>
      <w:r w:rsidR="00391E8F">
        <w:t xml:space="preserve">de of the door after </w:t>
      </w:r>
      <w:r w:rsidR="00AF052C">
        <w:t>knocking.</w:t>
      </w:r>
    </w:p>
    <w:p w14:paraId="38451F7D" w14:textId="0A7803EC" w:rsidR="00391E8F" w:rsidRDefault="00882CAA" w:rsidP="00882CAA">
      <w:pPr>
        <w:pStyle w:val="ListParagraph"/>
        <w:numPr>
          <w:ilvl w:val="0"/>
          <w:numId w:val="41"/>
        </w:numPr>
        <w:ind w:left="2285" w:hanging="357"/>
      </w:pPr>
      <w:r>
        <w:t>k</w:t>
      </w:r>
      <w:r w:rsidR="00391E8F">
        <w:t xml:space="preserve">eep </w:t>
      </w:r>
      <w:r w:rsidR="00DE6181" w:rsidRPr="00DE6181">
        <w:t>mobile</w:t>
      </w:r>
      <w:r w:rsidR="00391E8F">
        <w:t xml:space="preserve"> phone and keys on your person </w:t>
      </w:r>
      <w:r w:rsidR="00E15B47">
        <w:t>(</w:t>
      </w:r>
      <w:r w:rsidR="00AF052C" w:rsidRPr="00DE6181">
        <w:t>e.</w:t>
      </w:r>
      <w:r w:rsidR="00AF052C">
        <w:t>g.,</w:t>
      </w:r>
      <w:r w:rsidR="00391E8F">
        <w:t xml:space="preserve"> on a key ring on your belt</w:t>
      </w:r>
      <w:r w:rsidR="00AF052C">
        <w:t>).</w:t>
      </w:r>
    </w:p>
    <w:p w14:paraId="4ED5D40D" w14:textId="2EFDE038" w:rsidR="00391E8F" w:rsidRDefault="00882CAA" w:rsidP="00882CAA">
      <w:pPr>
        <w:pStyle w:val="ListParagraph"/>
        <w:numPr>
          <w:ilvl w:val="0"/>
          <w:numId w:val="41"/>
        </w:numPr>
        <w:ind w:left="2285" w:hanging="357"/>
      </w:pPr>
      <w:r>
        <w:t>k</w:t>
      </w:r>
      <w:r w:rsidR="00DE6181" w:rsidRPr="00DE6181">
        <w:t>now</w:t>
      </w:r>
      <w:r w:rsidR="00391E8F">
        <w:t xml:space="preserve"> where the exit doors are </w:t>
      </w:r>
      <w:r w:rsidR="00DE6181" w:rsidRPr="00DE6181">
        <w:t>and</w:t>
      </w:r>
      <w:r w:rsidR="00391E8F">
        <w:t xml:space="preserve"> keep them clear and </w:t>
      </w:r>
      <w:r w:rsidR="00AF052C">
        <w:t>unlocked.</w:t>
      </w:r>
    </w:p>
    <w:p w14:paraId="7C34E829" w14:textId="0B9A8F6C" w:rsidR="00391E8F" w:rsidRDefault="00882CAA" w:rsidP="00882CAA">
      <w:pPr>
        <w:pStyle w:val="ListParagraph"/>
        <w:numPr>
          <w:ilvl w:val="0"/>
          <w:numId w:val="41"/>
        </w:numPr>
        <w:ind w:left="2285" w:hanging="357"/>
      </w:pPr>
      <w:r>
        <w:t>p</w:t>
      </w:r>
      <w:r w:rsidR="00391E8F">
        <w:t xml:space="preserve">ark vehicle in a safe, well-lit area with easy </w:t>
      </w:r>
      <w:r w:rsidR="00DE6181" w:rsidRPr="00DE6181">
        <w:t>egr</w:t>
      </w:r>
      <w:r w:rsidR="00391E8F">
        <w:t>ess (not in the driveway</w:t>
      </w:r>
      <w:r w:rsidR="00AF052C">
        <w:t>).</w:t>
      </w:r>
    </w:p>
    <w:p w14:paraId="14BB6D40" w14:textId="437CE97E" w:rsidR="00882CAA" w:rsidRDefault="00882CAA" w:rsidP="00882CAA">
      <w:pPr>
        <w:pStyle w:val="ListParagraph"/>
        <w:numPr>
          <w:ilvl w:val="0"/>
          <w:numId w:val="41"/>
        </w:numPr>
        <w:ind w:left="2285" w:hanging="357"/>
      </w:pPr>
      <w:r>
        <w:t xml:space="preserve">be aware of how your interpersonal skills may affect the </w:t>
      </w:r>
      <w:r w:rsidR="00AF052C">
        <w:t>situation.</w:t>
      </w:r>
    </w:p>
    <w:p w14:paraId="755AE991" w14:textId="3606E9E9" w:rsidR="00391E8F" w:rsidRDefault="00882CAA" w:rsidP="00882CAA">
      <w:pPr>
        <w:pStyle w:val="ListParagraph"/>
        <w:numPr>
          <w:ilvl w:val="0"/>
          <w:numId w:val="41"/>
        </w:numPr>
        <w:ind w:left="2285" w:hanging="357"/>
      </w:pPr>
      <w:r>
        <w:t>b</w:t>
      </w:r>
      <w:r w:rsidR="00DE6181" w:rsidRPr="00DE6181">
        <w:t>e</w:t>
      </w:r>
      <w:r>
        <w:t xml:space="preserve"> aware of your own </w:t>
      </w:r>
      <w:r w:rsidR="00DE6181" w:rsidRPr="00DE6181">
        <w:t xml:space="preserve">limitations </w:t>
      </w:r>
      <w:r w:rsidR="00E15B47">
        <w:t>(</w:t>
      </w:r>
      <w:r w:rsidR="00AF052C" w:rsidRPr="00DE6181">
        <w:t>e.g.,</w:t>
      </w:r>
      <w:r w:rsidR="00DE6181" w:rsidRPr="00DE6181">
        <w:t xml:space="preserve"> response to conflict, values, commitmen</w:t>
      </w:r>
      <w:r w:rsidR="00E15B47">
        <w:t>t to safety vs risk taking</w:t>
      </w:r>
      <w:r w:rsidR="00AF052C">
        <w:t>).</w:t>
      </w:r>
    </w:p>
    <w:p w14:paraId="3BBF5E28" w14:textId="6AD91BB2" w:rsidR="00391E8F" w:rsidRDefault="00882CAA" w:rsidP="00882CAA">
      <w:pPr>
        <w:pStyle w:val="ListParagraph"/>
        <w:numPr>
          <w:ilvl w:val="0"/>
          <w:numId w:val="41"/>
        </w:numPr>
        <w:ind w:left="2285" w:hanging="357"/>
      </w:pPr>
      <w:r>
        <w:t xml:space="preserve">have a </w:t>
      </w:r>
      <w:r w:rsidR="00DE6181" w:rsidRPr="00DE6181">
        <w:t>good</w:t>
      </w:r>
      <w:r>
        <w:t xml:space="preserve"> understanding of emergency </w:t>
      </w:r>
      <w:r w:rsidR="00DE6181" w:rsidRPr="00DE6181">
        <w:t>procedures</w:t>
      </w:r>
      <w:r>
        <w:t xml:space="preserve"> (including vehicle break </w:t>
      </w:r>
      <w:r w:rsidR="00DE6181" w:rsidRPr="00DE6181">
        <w:t>down</w:t>
      </w:r>
      <w:r w:rsidR="00391E8F">
        <w:t>s,</w:t>
      </w:r>
      <w:r w:rsidR="00E15B47">
        <w:t xml:space="preserve"> </w:t>
      </w:r>
      <w:r w:rsidR="00AF052C">
        <w:t>carjacking</w:t>
      </w:r>
      <w:r w:rsidR="00E15B47">
        <w:t>, road rage</w:t>
      </w:r>
      <w:r w:rsidR="00AF052C">
        <w:t>).</w:t>
      </w:r>
    </w:p>
    <w:p w14:paraId="378BEF63" w14:textId="260875CD" w:rsidR="00391E8F" w:rsidRDefault="00882CAA" w:rsidP="00882CAA">
      <w:pPr>
        <w:pStyle w:val="ListParagraph"/>
        <w:numPr>
          <w:ilvl w:val="0"/>
          <w:numId w:val="41"/>
        </w:numPr>
        <w:ind w:left="2285" w:hanging="357"/>
      </w:pPr>
      <w:r>
        <w:t xml:space="preserve">be willing to participate in post-incident </w:t>
      </w:r>
      <w:r w:rsidR="00DE6181" w:rsidRPr="00DE6181">
        <w:t>debriefing</w:t>
      </w:r>
      <w:r>
        <w:t xml:space="preserve"> </w:t>
      </w:r>
      <w:r w:rsidR="00DE6181" w:rsidRPr="00DE6181">
        <w:t>/</w:t>
      </w:r>
      <w:r>
        <w:t xml:space="preserve"> </w:t>
      </w:r>
      <w:r w:rsidR="00DE6181" w:rsidRPr="00DE6181">
        <w:t>counselling</w:t>
      </w:r>
      <w:r>
        <w:t xml:space="preserve"> </w:t>
      </w:r>
      <w:r w:rsidR="00391E8F">
        <w:t>/</w:t>
      </w:r>
      <w:r>
        <w:t xml:space="preserve"> worker assistance </w:t>
      </w:r>
      <w:r w:rsidR="00AF052C">
        <w:t>programmes.</w:t>
      </w:r>
    </w:p>
    <w:p w14:paraId="0E6B6E0D" w14:textId="5250F2C6" w:rsidR="00391E8F" w:rsidRDefault="00882CAA" w:rsidP="00882CAA">
      <w:pPr>
        <w:pStyle w:val="ListParagraph"/>
        <w:numPr>
          <w:ilvl w:val="0"/>
          <w:numId w:val="41"/>
        </w:numPr>
        <w:ind w:left="2285" w:hanging="357"/>
      </w:pPr>
      <w:r>
        <w:t xml:space="preserve">advise clients of expected time of arrival and ask them to restrain pets away </w:t>
      </w:r>
      <w:r w:rsidR="00DE6181" w:rsidRPr="00DE6181">
        <w:t>from</w:t>
      </w:r>
      <w:r>
        <w:t xml:space="preserve"> the visit </w:t>
      </w:r>
      <w:r w:rsidR="00AF052C" w:rsidRPr="00DE6181">
        <w:t>area</w:t>
      </w:r>
      <w:r w:rsidR="00AF052C">
        <w:t>.</w:t>
      </w:r>
    </w:p>
    <w:p w14:paraId="4A69AE55" w14:textId="067E8A4C" w:rsidR="00882CAA" w:rsidRDefault="00882CAA" w:rsidP="00882CAA">
      <w:pPr>
        <w:pStyle w:val="ListParagraph"/>
        <w:numPr>
          <w:ilvl w:val="0"/>
          <w:numId w:val="41"/>
        </w:numPr>
        <w:ind w:left="2285" w:hanging="357"/>
      </w:pPr>
      <w:r>
        <w:t xml:space="preserve">never </w:t>
      </w:r>
      <w:r w:rsidR="00DE6181" w:rsidRPr="00DE6181">
        <w:t>assume</w:t>
      </w:r>
      <w:r>
        <w:t xml:space="preserve"> the </w:t>
      </w:r>
      <w:r w:rsidR="00DE6181" w:rsidRPr="00DE6181">
        <w:t>environment</w:t>
      </w:r>
      <w:r>
        <w:t xml:space="preserve"> is 100% safe or </w:t>
      </w:r>
      <w:r w:rsidR="00DE6181" w:rsidRPr="00DE6181">
        <w:t>the</w:t>
      </w:r>
      <w:r>
        <w:t xml:space="preserve"> </w:t>
      </w:r>
      <w:r w:rsidR="00DE6181" w:rsidRPr="00DE6181">
        <w:t>client</w:t>
      </w:r>
      <w:r>
        <w:t xml:space="preserve"> </w:t>
      </w:r>
      <w:r w:rsidR="00DE6181" w:rsidRPr="00DE6181">
        <w:t>100%</w:t>
      </w:r>
      <w:r>
        <w:t xml:space="preserve"> </w:t>
      </w:r>
      <w:r w:rsidR="00AF052C">
        <w:t>safe.</w:t>
      </w:r>
    </w:p>
    <w:p w14:paraId="5351C2E7" w14:textId="77777777" w:rsidR="00DE6181" w:rsidRPr="00DE6181" w:rsidRDefault="00882CAA" w:rsidP="00882CAA">
      <w:pPr>
        <w:pStyle w:val="ListParagraph"/>
        <w:numPr>
          <w:ilvl w:val="0"/>
          <w:numId w:val="41"/>
        </w:numPr>
        <w:ind w:left="2285" w:hanging="357"/>
      </w:pPr>
      <w:r>
        <w:t>a</w:t>
      </w:r>
      <w:r w:rsidR="00DE6181" w:rsidRPr="00DE6181">
        <w:t>lways</w:t>
      </w:r>
      <w:r>
        <w:t xml:space="preserve"> be prepared for</w:t>
      </w:r>
      <w:r w:rsidR="00DE6181" w:rsidRPr="00DE6181">
        <w:t xml:space="preserve"> the unexpected.</w:t>
      </w:r>
    </w:p>
    <w:p w14:paraId="02AEF176" w14:textId="77777777" w:rsidR="00B26E03" w:rsidRPr="00B26E03" w:rsidRDefault="00B26E03" w:rsidP="00B26E03">
      <w:pPr>
        <w:pStyle w:val="Heading2"/>
      </w:pPr>
      <w:bookmarkStart w:id="53" w:name="_Toc37832231"/>
      <w:bookmarkStart w:id="54" w:name="_Toc39647667"/>
      <w:bookmarkStart w:id="55" w:name="_Toc143604283"/>
      <w:r w:rsidRPr="00B26E03">
        <w:t>Training</w:t>
      </w:r>
      <w:bookmarkEnd w:id="53"/>
      <w:bookmarkEnd w:id="54"/>
      <w:bookmarkEnd w:id="55"/>
      <w:r w:rsidRPr="00B26E03">
        <w:t xml:space="preserve"> </w:t>
      </w:r>
    </w:p>
    <w:p w14:paraId="0C71F1AB" w14:textId="77777777" w:rsidR="00B26E03" w:rsidRDefault="00B26E03" w:rsidP="00B26E03">
      <w:pPr>
        <w:ind w:left="1080"/>
      </w:pPr>
      <w:r w:rsidRPr="00B26E03">
        <w:t xml:space="preserve">Workers must be provided with training to prepare them for working alone and / or in remote locations. </w:t>
      </w:r>
      <w:r w:rsidR="00466513">
        <w:t xml:space="preserve"> </w:t>
      </w:r>
      <w:r w:rsidRPr="00B26E03">
        <w:t xml:space="preserve">This includes training in dealing with potentially aggressive customers or clients, using communication systems, administering first aid, obtaining emergency assistance when driving or travelling. </w:t>
      </w:r>
    </w:p>
    <w:p w14:paraId="0A50F0A3" w14:textId="77777777" w:rsidR="00103CBF" w:rsidRPr="00103CBF" w:rsidRDefault="00103CBF" w:rsidP="00103CBF">
      <w:pPr>
        <w:pStyle w:val="Heading2"/>
      </w:pPr>
      <w:bookmarkStart w:id="56" w:name="_Toc50963239"/>
      <w:bookmarkStart w:id="57" w:name="_Toc143604284"/>
      <w:r w:rsidRPr="00103CBF">
        <w:t>Records</w:t>
      </w:r>
      <w:bookmarkEnd w:id="56"/>
      <w:bookmarkEnd w:id="57"/>
    </w:p>
    <w:p w14:paraId="5E2C5A92" w14:textId="77777777" w:rsidR="00103CBF" w:rsidRPr="00103CBF" w:rsidRDefault="00103CBF" w:rsidP="00103CBF">
      <w:pPr>
        <w:ind w:left="1080"/>
        <w:rPr>
          <w:rFonts w:cs="Arial"/>
          <w:iCs/>
        </w:rPr>
      </w:pPr>
      <w:r w:rsidRPr="00103CBF">
        <w:rPr>
          <w:rFonts w:cs="Arial"/>
          <w:iCs/>
        </w:rPr>
        <w:t xml:space="preserve">Documents used to manage hazardous manual tasks as prescribed by this procedure will be produced in a format that allows tracking for verification and review and be in accordance with requirements detailed in </w:t>
      </w:r>
      <w:hyperlink r:id="rId15" w:history="1">
        <w:r w:rsidRPr="00103CBF">
          <w:rPr>
            <w:rFonts w:cs="Arial"/>
            <w:b/>
            <w:color w:val="0563C1" w:themeColor="hyperlink"/>
            <w:u w:val="single"/>
          </w:rPr>
          <w:t>Document Control Procedure (2</w:t>
        </w:r>
        <w:r w:rsidR="004164E1">
          <w:rPr>
            <w:rFonts w:cs="Arial"/>
            <w:b/>
            <w:color w:val="0563C1" w:themeColor="hyperlink"/>
            <w:u w:val="single"/>
          </w:rPr>
          <w:t>3</w:t>
        </w:r>
        <w:r w:rsidRPr="00103CBF">
          <w:rPr>
            <w:rFonts w:cs="Arial"/>
            <w:b/>
            <w:color w:val="0563C1" w:themeColor="hyperlink"/>
            <w:u w:val="single"/>
          </w:rPr>
          <w:t>)</w:t>
        </w:r>
      </w:hyperlink>
      <w:r w:rsidRPr="00103CBF">
        <w:rPr>
          <w:rFonts w:cs="Arial"/>
          <w:iCs/>
        </w:rPr>
        <w:t>.</w:t>
      </w:r>
    </w:p>
    <w:p w14:paraId="669B7AEA" w14:textId="77777777" w:rsidR="00103CBF" w:rsidRPr="00103CBF" w:rsidRDefault="00103CBF" w:rsidP="00103CBF">
      <w:pPr>
        <w:pStyle w:val="Heading2"/>
      </w:pPr>
      <w:bookmarkStart w:id="58" w:name="_Toc50963240"/>
      <w:bookmarkStart w:id="59" w:name="_Toc143604285"/>
      <w:r w:rsidRPr="00103CBF">
        <w:t>Review</w:t>
      </w:r>
      <w:bookmarkEnd w:id="58"/>
      <w:bookmarkEnd w:id="59"/>
    </w:p>
    <w:p w14:paraId="75C7612F" w14:textId="77777777" w:rsidR="00103CBF" w:rsidRPr="00103CBF" w:rsidRDefault="00103CBF" w:rsidP="00103CBF">
      <w:pPr>
        <w:ind w:left="1080"/>
        <w:rPr>
          <w:rFonts w:cs="Arial"/>
          <w:iCs/>
        </w:rPr>
      </w:pPr>
      <w:r w:rsidRPr="00103CBF">
        <w:rPr>
          <w:rFonts w:cs="Arial"/>
          <w:iCs/>
        </w:rPr>
        <w:t xml:space="preserve">This procedure will be subject to a planned review by the document owner in accordance with the requirements outline in </w:t>
      </w:r>
      <w:hyperlink r:id="rId16" w:history="1">
        <w:r w:rsidRPr="00103CBF">
          <w:rPr>
            <w:rFonts w:cs="Arial"/>
            <w:b/>
            <w:color w:val="0563C1" w:themeColor="hyperlink"/>
            <w:u w:val="single"/>
          </w:rPr>
          <w:t>Document Control Procedure (2</w:t>
        </w:r>
        <w:r w:rsidR="004164E1">
          <w:rPr>
            <w:rFonts w:cs="Arial"/>
            <w:b/>
            <w:color w:val="0563C1" w:themeColor="hyperlink"/>
            <w:u w:val="single"/>
          </w:rPr>
          <w:t>3</w:t>
        </w:r>
        <w:r w:rsidRPr="00103CBF">
          <w:rPr>
            <w:rFonts w:cs="Arial"/>
            <w:b/>
            <w:color w:val="0563C1" w:themeColor="hyperlink"/>
            <w:u w:val="single"/>
          </w:rPr>
          <w:t>)</w:t>
        </w:r>
      </w:hyperlink>
      <w:r w:rsidRPr="00103CBF">
        <w:rPr>
          <w:rFonts w:cs="Arial"/>
          <w:iCs/>
        </w:rPr>
        <w:t>.</w:t>
      </w:r>
    </w:p>
    <w:p w14:paraId="7CE843C7" w14:textId="77777777" w:rsidR="00103CBF" w:rsidRPr="00103CBF" w:rsidRDefault="00103CBF" w:rsidP="00103CBF">
      <w:pPr>
        <w:ind w:left="1080"/>
        <w:rPr>
          <w:rFonts w:cs="Arial"/>
          <w:iCs/>
        </w:rPr>
      </w:pPr>
      <w:r w:rsidRPr="00103CBF">
        <w:rPr>
          <w:rFonts w:cs="Arial"/>
          <w:iCs/>
        </w:rPr>
        <w:lastRenderedPageBreak/>
        <w:t>Other methods for reviewing and evaluating the performance of this procedure will include:</w:t>
      </w:r>
    </w:p>
    <w:p w14:paraId="757D254C" w14:textId="3F8C3C75" w:rsidR="00103CBF" w:rsidRPr="00103CBF" w:rsidRDefault="00103CBF" w:rsidP="00103CBF">
      <w:pPr>
        <w:numPr>
          <w:ilvl w:val="0"/>
          <w:numId w:val="20"/>
        </w:numPr>
        <w:ind w:left="1440"/>
        <w:rPr>
          <w:rFonts w:cs="Arial"/>
          <w:iCs/>
        </w:rPr>
      </w:pPr>
      <w:r w:rsidRPr="00103CBF">
        <w:rPr>
          <w:rFonts w:cs="Arial"/>
          <w:iCs/>
        </w:rPr>
        <w:t xml:space="preserve">audit </w:t>
      </w:r>
      <w:r w:rsidR="00AF052C" w:rsidRPr="00103CBF">
        <w:rPr>
          <w:rFonts w:cs="Arial"/>
          <w:iCs/>
        </w:rPr>
        <w:t>activity.</w:t>
      </w:r>
    </w:p>
    <w:p w14:paraId="5D0CC620" w14:textId="01F82CD9" w:rsidR="00103CBF" w:rsidRPr="00103CBF" w:rsidRDefault="00103CBF" w:rsidP="00103CBF">
      <w:pPr>
        <w:numPr>
          <w:ilvl w:val="0"/>
          <w:numId w:val="20"/>
        </w:numPr>
        <w:ind w:left="1440"/>
        <w:rPr>
          <w:rFonts w:cs="Arial"/>
          <w:iCs/>
        </w:rPr>
      </w:pPr>
      <w:r w:rsidRPr="00103CBF">
        <w:rPr>
          <w:rFonts w:cs="Arial"/>
          <w:iCs/>
        </w:rPr>
        <w:t xml:space="preserve">incident </w:t>
      </w:r>
      <w:r w:rsidR="00AF052C" w:rsidRPr="00103CBF">
        <w:rPr>
          <w:rFonts w:cs="Arial"/>
          <w:iCs/>
        </w:rPr>
        <w:t>investigations.</w:t>
      </w:r>
    </w:p>
    <w:p w14:paraId="4E199AA8" w14:textId="28DD3A3B" w:rsidR="00103CBF" w:rsidRPr="00103CBF" w:rsidRDefault="00103CBF" w:rsidP="00103CBF">
      <w:pPr>
        <w:numPr>
          <w:ilvl w:val="0"/>
          <w:numId w:val="20"/>
        </w:numPr>
        <w:ind w:left="1440"/>
        <w:rPr>
          <w:rFonts w:cs="Arial"/>
          <w:iCs/>
        </w:rPr>
      </w:pPr>
      <w:r w:rsidRPr="00103CBF">
        <w:rPr>
          <w:rFonts w:cs="Arial"/>
          <w:iCs/>
        </w:rPr>
        <w:t xml:space="preserve">review of risk </w:t>
      </w:r>
      <w:r w:rsidR="00AF052C" w:rsidRPr="00103CBF">
        <w:rPr>
          <w:rFonts w:cs="Arial"/>
          <w:iCs/>
        </w:rPr>
        <w:t>assessments.</w:t>
      </w:r>
    </w:p>
    <w:p w14:paraId="474F017D" w14:textId="4A0FA228" w:rsidR="00103CBF" w:rsidRPr="00103CBF" w:rsidRDefault="00103CBF" w:rsidP="00103CBF">
      <w:pPr>
        <w:numPr>
          <w:ilvl w:val="0"/>
          <w:numId w:val="20"/>
        </w:numPr>
        <w:ind w:left="1440"/>
        <w:rPr>
          <w:rFonts w:cs="Arial"/>
          <w:iCs/>
        </w:rPr>
      </w:pPr>
      <w:r w:rsidRPr="00103CBF">
        <w:rPr>
          <w:rFonts w:cs="Arial"/>
          <w:iCs/>
        </w:rPr>
        <w:t xml:space="preserve">performance </w:t>
      </w:r>
      <w:r w:rsidR="00AF052C" w:rsidRPr="00103CBF">
        <w:rPr>
          <w:rFonts w:cs="Arial"/>
          <w:iCs/>
        </w:rPr>
        <w:t>reports.</w:t>
      </w:r>
    </w:p>
    <w:p w14:paraId="3CF8E5D0" w14:textId="77777777" w:rsidR="00103CBF" w:rsidRPr="00103CBF" w:rsidRDefault="00103CBF" w:rsidP="00103CBF">
      <w:pPr>
        <w:numPr>
          <w:ilvl w:val="0"/>
          <w:numId w:val="20"/>
        </w:numPr>
        <w:ind w:left="1440"/>
        <w:rPr>
          <w:rFonts w:cs="Arial"/>
          <w:iCs/>
        </w:rPr>
      </w:pPr>
      <w:r w:rsidRPr="00103CBF">
        <w:rPr>
          <w:rFonts w:cs="Arial"/>
          <w:iCs/>
        </w:rPr>
        <w:t>anal</w:t>
      </w:r>
      <w:r w:rsidR="00D96092">
        <w:rPr>
          <w:rFonts w:cs="Arial"/>
          <w:iCs/>
        </w:rPr>
        <w:t>ysis of injury and claim trends.</w:t>
      </w:r>
    </w:p>
    <w:p w14:paraId="33952864" w14:textId="77777777" w:rsidR="00041976" w:rsidRPr="005661DC" w:rsidRDefault="00423EE5" w:rsidP="00593095">
      <w:pPr>
        <w:pStyle w:val="Heading1"/>
        <w:rPr>
          <w:rStyle w:val="Emphasis"/>
          <w:i w:val="0"/>
          <w:iCs w:val="0"/>
        </w:rPr>
      </w:pPr>
      <w:bookmarkStart w:id="60" w:name="_Toc39647668"/>
      <w:bookmarkStart w:id="61" w:name="_Toc143604286"/>
      <w:r w:rsidRPr="005661DC">
        <w:rPr>
          <w:rStyle w:val="Emphasis"/>
          <w:i w:val="0"/>
          <w:iCs w:val="0"/>
        </w:rPr>
        <w:t>RELATED SYSTEM DOCUMENTS</w:t>
      </w:r>
      <w:bookmarkEnd w:id="60"/>
      <w:bookmarkEnd w:id="61"/>
    </w:p>
    <w:p w14:paraId="7C3B5745" w14:textId="77777777" w:rsidR="00423EE5" w:rsidRPr="005661DC" w:rsidRDefault="00423EE5" w:rsidP="00593095">
      <w:pPr>
        <w:pStyle w:val="Heading2"/>
        <w:rPr>
          <w:rStyle w:val="Emphasis"/>
          <w:i w:val="0"/>
          <w:iCs w:val="0"/>
        </w:rPr>
      </w:pPr>
      <w:bookmarkStart w:id="62" w:name="_Toc39647669"/>
      <w:bookmarkStart w:id="63" w:name="_Toc143604287"/>
      <w:r w:rsidRPr="005661DC">
        <w:rPr>
          <w:rStyle w:val="Emphasis"/>
          <w:i w:val="0"/>
          <w:iCs w:val="0"/>
        </w:rPr>
        <w:t>Policies &amp; Procedures</w:t>
      </w:r>
      <w:bookmarkEnd w:id="62"/>
      <w:bookmarkEnd w:id="63"/>
    </w:p>
    <w:p w14:paraId="0B8FF532" w14:textId="77777777" w:rsidR="00CC4C10" w:rsidRDefault="00CC4C10" w:rsidP="00130F1B">
      <w:pPr>
        <w:pStyle w:val="Style1"/>
        <w:numPr>
          <w:ilvl w:val="0"/>
          <w:numId w:val="0"/>
        </w:numPr>
        <w:ind w:left="1080"/>
        <w:contextualSpacing w:val="0"/>
        <w:rPr>
          <w:rStyle w:val="Emphasis"/>
          <w:b w:val="0"/>
          <w:i w:val="0"/>
        </w:rPr>
      </w:pPr>
      <w:r>
        <w:rPr>
          <w:rStyle w:val="Emphasis"/>
          <w:b w:val="0"/>
          <w:i w:val="0"/>
        </w:rPr>
        <w:t xml:space="preserve">Incident Reporting </w:t>
      </w:r>
      <w:r w:rsidR="0089128F">
        <w:rPr>
          <w:rStyle w:val="Emphasis"/>
          <w:b w:val="0"/>
          <w:i w:val="0"/>
        </w:rPr>
        <w:t xml:space="preserve">&amp; Investigation </w:t>
      </w:r>
      <w:r>
        <w:rPr>
          <w:rStyle w:val="Emphasis"/>
          <w:b w:val="0"/>
          <w:i w:val="0"/>
        </w:rPr>
        <w:t>Procedure (2)</w:t>
      </w:r>
    </w:p>
    <w:p w14:paraId="2CBE2DD9" w14:textId="77777777" w:rsidR="00695A44" w:rsidRDefault="00CC4C10" w:rsidP="00130F1B">
      <w:pPr>
        <w:pStyle w:val="Style1"/>
        <w:numPr>
          <w:ilvl w:val="0"/>
          <w:numId w:val="0"/>
        </w:numPr>
        <w:ind w:left="1080"/>
        <w:contextualSpacing w:val="0"/>
        <w:rPr>
          <w:rStyle w:val="Emphasis"/>
          <w:b w:val="0"/>
          <w:i w:val="0"/>
        </w:rPr>
      </w:pPr>
      <w:r>
        <w:rPr>
          <w:rStyle w:val="Emphasis"/>
          <w:b w:val="0"/>
          <w:i w:val="0"/>
        </w:rPr>
        <w:t xml:space="preserve">Consultation </w:t>
      </w:r>
      <w:r w:rsidR="0089128F">
        <w:rPr>
          <w:rStyle w:val="Emphasis"/>
          <w:b w:val="0"/>
          <w:i w:val="0"/>
        </w:rPr>
        <w:t>&amp;</w:t>
      </w:r>
      <w:r>
        <w:rPr>
          <w:rStyle w:val="Emphasis"/>
          <w:b w:val="0"/>
          <w:i w:val="0"/>
        </w:rPr>
        <w:t xml:space="preserve"> Communication Procedure (5)</w:t>
      </w:r>
    </w:p>
    <w:p w14:paraId="16F19788" w14:textId="77777777" w:rsidR="00CC4C10" w:rsidRDefault="00CC4C10" w:rsidP="00130F1B">
      <w:pPr>
        <w:pStyle w:val="Style1"/>
        <w:numPr>
          <w:ilvl w:val="0"/>
          <w:numId w:val="0"/>
        </w:numPr>
        <w:ind w:left="1080"/>
        <w:contextualSpacing w:val="0"/>
        <w:rPr>
          <w:rStyle w:val="Emphasis"/>
          <w:b w:val="0"/>
          <w:i w:val="0"/>
        </w:rPr>
      </w:pPr>
      <w:r>
        <w:rPr>
          <w:rStyle w:val="Emphasis"/>
          <w:b w:val="0"/>
          <w:i w:val="0"/>
        </w:rPr>
        <w:t>Audit Procedure (7)</w:t>
      </w:r>
    </w:p>
    <w:p w14:paraId="4D4EEAA3" w14:textId="77777777" w:rsidR="00CC4C10" w:rsidRDefault="0089128F" w:rsidP="00130F1B">
      <w:pPr>
        <w:pStyle w:val="Style1"/>
        <w:numPr>
          <w:ilvl w:val="0"/>
          <w:numId w:val="0"/>
        </w:numPr>
        <w:ind w:left="1080"/>
        <w:contextualSpacing w:val="0"/>
        <w:rPr>
          <w:rStyle w:val="Emphasis"/>
          <w:b w:val="0"/>
          <w:i w:val="0"/>
        </w:rPr>
      </w:pPr>
      <w:r>
        <w:rPr>
          <w:rStyle w:val="Emphasis"/>
          <w:b w:val="0"/>
          <w:i w:val="0"/>
        </w:rPr>
        <w:t>Driver Safety</w:t>
      </w:r>
      <w:r w:rsidR="00CC4C10">
        <w:rPr>
          <w:rStyle w:val="Emphasis"/>
          <w:b w:val="0"/>
          <w:i w:val="0"/>
        </w:rPr>
        <w:t xml:space="preserve"> Procedure (8)</w:t>
      </w:r>
    </w:p>
    <w:p w14:paraId="678C4BD3" w14:textId="77777777" w:rsidR="00CC4C10" w:rsidRDefault="00CC4C10" w:rsidP="00130F1B">
      <w:pPr>
        <w:pStyle w:val="Style1"/>
        <w:numPr>
          <w:ilvl w:val="0"/>
          <w:numId w:val="0"/>
        </w:numPr>
        <w:ind w:left="1080"/>
        <w:contextualSpacing w:val="0"/>
        <w:rPr>
          <w:rStyle w:val="Emphasis"/>
          <w:b w:val="0"/>
          <w:i w:val="0"/>
        </w:rPr>
      </w:pPr>
      <w:r>
        <w:rPr>
          <w:rStyle w:val="Emphasis"/>
          <w:b w:val="0"/>
          <w:i w:val="0"/>
        </w:rPr>
        <w:t>Responsibility</w:t>
      </w:r>
      <w:r w:rsidR="0089128F">
        <w:rPr>
          <w:rStyle w:val="Emphasis"/>
          <w:b w:val="0"/>
          <w:i w:val="0"/>
        </w:rPr>
        <w:t>, Authority</w:t>
      </w:r>
      <w:r>
        <w:rPr>
          <w:rStyle w:val="Emphasis"/>
          <w:b w:val="0"/>
          <w:i w:val="0"/>
        </w:rPr>
        <w:t xml:space="preserve"> &amp; Accountability </w:t>
      </w:r>
      <w:r w:rsidR="0089128F">
        <w:rPr>
          <w:rStyle w:val="Emphasis"/>
          <w:b w:val="0"/>
          <w:i w:val="0"/>
        </w:rPr>
        <w:t xml:space="preserve">Procedure </w:t>
      </w:r>
      <w:r>
        <w:rPr>
          <w:rStyle w:val="Emphasis"/>
          <w:b w:val="0"/>
          <w:i w:val="0"/>
        </w:rPr>
        <w:t xml:space="preserve">(12) </w:t>
      </w:r>
    </w:p>
    <w:p w14:paraId="0C45CAFA" w14:textId="77777777" w:rsidR="00CC4C10" w:rsidRDefault="00CC4C10" w:rsidP="00130F1B">
      <w:pPr>
        <w:pStyle w:val="Style1"/>
        <w:numPr>
          <w:ilvl w:val="0"/>
          <w:numId w:val="0"/>
        </w:numPr>
        <w:ind w:left="1080"/>
        <w:contextualSpacing w:val="0"/>
        <w:rPr>
          <w:rStyle w:val="Emphasis"/>
          <w:b w:val="0"/>
          <w:i w:val="0"/>
        </w:rPr>
      </w:pPr>
      <w:r>
        <w:rPr>
          <w:rStyle w:val="Emphasis"/>
          <w:b w:val="0"/>
          <w:i w:val="0"/>
        </w:rPr>
        <w:t>Induction &amp; Training Procedure (13)</w:t>
      </w:r>
    </w:p>
    <w:p w14:paraId="6C888CD1" w14:textId="77777777" w:rsidR="00CC4C10" w:rsidRDefault="00CC4C10" w:rsidP="00130F1B">
      <w:pPr>
        <w:pStyle w:val="Style1"/>
        <w:numPr>
          <w:ilvl w:val="0"/>
          <w:numId w:val="0"/>
        </w:numPr>
        <w:ind w:left="1080"/>
        <w:contextualSpacing w:val="0"/>
        <w:rPr>
          <w:rStyle w:val="Emphasis"/>
          <w:b w:val="0"/>
          <w:i w:val="0"/>
        </w:rPr>
      </w:pPr>
      <w:r>
        <w:rPr>
          <w:rStyle w:val="Emphasis"/>
          <w:b w:val="0"/>
          <w:i w:val="0"/>
        </w:rPr>
        <w:t>Hazard Management Procedure (14)</w:t>
      </w:r>
    </w:p>
    <w:p w14:paraId="4D8F3060" w14:textId="77777777" w:rsidR="00CC4C10" w:rsidRDefault="0089128F" w:rsidP="00130F1B">
      <w:pPr>
        <w:pStyle w:val="Style1"/>
        <w:numPr>
          <w:ilvl w:val="0"/>
          <w:numId w:val="0"/>
        </w:numPr>
        <w:ind w:left="1080"/>
        <w:contextualSpacing w:val="0"/>
        <w:rPr>
          <w:rStyle w:val="Emphasis"/>
          <w:b w:val="0"/>
          <w:i w:val="0"/>
        </w:rPr>
      </w:pPr>
      <w:r>
        <w:rPr>
          <w:rStyle w:val="Emphasis"/>
          <w:b w:val="0"/>
          <w:i w:val="0"/>
        </w:rPr>
        <w:t>Challenging Behaviour, Aggression &amp; Violence</w:t>
      </w:r>
      <w:r w:rsidR="00CC4C10">
        <w:rPr>
          <w:rStyle w:val="Emphasis"/>
          <w:b w:val="0"/>
          <w:i w:val="0"/>
        </w:rPr>
        <w:t xml:space="preserve"> Procedure (18)</w:t>
      </w:r>
    </w:p>
    <w:p w14:paraId="093FB5DC" w14:textId="77777777" w:rsidR="00CC4C10" w:rsidRPr="005661DC" w:rsidRDefault="00C81E28" w:rsidP="00C81E28">
      <w:pPr>
        <w:pStyle w:val="Style1"/>
        <w:numPr>
          <w:ilvl w:val="0"/>
          <w:numId w:val="0"/>
        </w:numPr>
        <w:ind w:left="1080"/>
        <w:contextualSpacing w:val="0"/>
        <w:rPr>
          <w:rStyle w:val="Emphasis"/>
          <w:b w:val="0"/>
          <w:i w:val="0"/>
        </w:rPr>
      </w:pPr>
      <w:r>
        <w:rPr>
          <w:rStyle w:val="Emphasis"/>
          <w:b w:val="0"/>
          <w:i w:val="0"/>
        </w:rPr>
        <w:t>Document Control Procedure (2</w:t>
      </w:r>
      <w:r w:rsidR="004164E1">
        <w:rPr>
          <w:rStyle w:val="Emphasis"/>
          <w:b w:val="0"/>
          <w:i w:val="0"/>
        </w:rPr>
        <w:t>3</w:t>
      </w:r>
      <w:r>
        <w:rPr>
          <w:rStyle w:val="Emphasis"/>
          <w:b w:val="0"/>
          <w:i w:val="0"/>
        </w:rPr>
        <w:t>)</w:t>
      </w:r>
    </w:p>
    <w:p w14:paraId="6C306A5F" w14:textId="17C94C15" w:rsidR="00423EE5" w:rsidRDefault="00423EE5" w:rsidP="00593095">
      <w:pPr>
        <w:pStyle w:val="Heading2"/>
        <w:rPr>
          <w:rStyle w:val="Emphasis"/>
          <w:i w:val="0"/>
          <w:iCs w:val="0"/>
        </w:rPr>
      </w:pPr>
      <w:bookmarkStart w:id="64" w:name="_Toc39647670"/>
      <w:bookmarkStart w:id="65" w:name="_Toc143604288"/>
      <w:r w:rsidRPr="005661DC">
        <w:rPr>
          <w:rStyle w:val="Emphasis"/>
          <w:i w:val="0"/>
          <w:iCs w:val="0"/>
        </w:rPr>
        <w:t>Forms &amp; Tools</w:t>
      </w:r>
      <w:bookmarkEnd w:id="64"/>
      <w:bookmarkEnd w:id="65"/>
    </w:p>
    <w:p w14:paraId="20788464" w14:textId="207D75CB" w:rsidR="00AF052C" w:rsidRPr="00D90FAB" w:rsidRDefault="00AF052C" w:rsidP="00D90FAB">
      <w:pPr>
        <w:ind w:left="1080"/>
      </w:pPr>
      <w:r>
        <w:t>Remote Isolated Work Process Flowchart (035T)</w:t>
      </w:r>
    </w:p>
    <w:p w14:paraId="186DBA39" w14:textId="77777777" w:rsidR="008826F3" w:rsidRDefault="00C81E28" w:rsidP="00130F1B">
      <w:pPr>
        <w:pStyle w:val="Style1"/>
        <w:numPr>
          <w:ilvl w:val="0"/>
          <w:numId w:val="0"/>
        </w:numPr>
        <w:ind w:left="1080"/>
        <w:contextualSpacing w:val="0"/>
        <w:rPr>
          <w:b w:val="0"/>
        </w:rPr>
      </w:pPr>
      <w:r w:rsidRPr="00C81E28">
        <w:rPr>
          <w:b w:val="0"/>
        </w:rPr>
        <w:t xml:space="preserve">Risk </w:t>
      </w:r>
      <w:r w:rsidR="002F36F0">
        <w:rPr>
          <w:b w:val="0"/>
        </w:rPr>
        <w:t>A</w:t>
      </w:r>
      <w:r w:rsidRPr="00C81E28">
        <w:rPr>
          <w:b w:val="0"/>
        </w:rPr>
        <w:t>ssessment</w:t>
      </w:r>
      <w:r w:rsidR="002F36F0">
        <w:rPr>
          <w:b w:val="0"/>
        </w:rPr>
        <w:t xml:space="preserve"> Form</w:t>
      </w:r>
      <w:r w:rsidRPr="00C81E28">
        <w:rPr>
          <w:b w:val="0"/>
        </w:rPr>
        <w:t xml:space="preserve"> (004F)</w:t>
      </w:r>
    </w:p>
    <w:p w14:paraId="448DCBFD" w14:textId="77777777" w:rsidR="00423EE5" w:rsidRPr="005661DC" w:rsidRDefault="00423EE5" w:rsidP="00593095">
      <w:pPr>
        <w:pStyle w:val="Heading1"/>
        <w:rPr>
          <w:rStyle w:val="Emphasis"/>
          <w:i w:val="0"/>
          <w:iCs w:val="0"/>
        </w:rPr>
      </w:pPr>
      <w:bookmarkStart w:id="66" w:name="_Toc39647671"/>
      <w:bookmarkStart w:id="67" w:name="_Toc143604289"/>
      <w:r w:rsidRPr="005661DC">
        <w:rPr>
          <w:rStyle w:val="Emphasis"/>
          <w:i w:val="0"/>
          <w:iCs w:val="0"/>
        </w:rPr>
        <w:t>REFERENCES</w:t>
      </w:r>
      <w:bookmarkEnd w:id="66"/>
      <w:bookmarkEnd w:id="67"/>
    </w:p>
    <w:p w14:paraId="0ED773FE" w14:textId="77777777"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w:t>
      </w:r>
      <w:hyperlink r:id="rId17" w:history="1">
        <w:r w:rsidR="005107EF">
          <w:rPr>
            <w:rStyle w:val="Hyperlink"/>
          </w:rPr>
          <w:t>Group Legal Register (010T</w:t>
        </w:r>
      </w:hyperlink>
      <w:r w:rsidR="005107EF">
        <w:rPr>
          <w:rStyle w:val="Hyperlink"/>
        </w:rPr>
        <w:t>)</w:t>
      </w:r>
      <w:r w:rsidRPr="005661DC">
        <w:rPr>
          <w:rStyle w:val="Emphasis"/>
          <w:b w:val="0"/>
          <w:i w:val="0"/>
        </w:rPr>
        <w:t xml:space="preserve"> which can be accessed via the Ca</w:t>
      </w:r>
      <w:r w:rsidR="00C81E28">
        <w:rPr>
          <w:rStyle w:val="Emphasis"/>
          <w:b w:val="0"/>
          <w:i w:val="0"/>
        </w:rPr>
        <w:t>tholic Safety Health SA Website.</w:t>
      </w:r>
    </w:p>
    <w:p w14:paraId="7A898AE5" w14:textId="77777777" w:rsidR="008267FA" w:rsidRDefault="008267FA" w:rsidP="00130F1B">
      <w:pPr>
        <w:pStyle w:val="Heading2"/>
        <w:rPr>
          <w:rStyle w:val="Emphasis"/>
          <w:i w:val="0"/>
          <w:iCs w:val="0"/>
        </w:rPr>
      </w:pPr>
      <w:bookmarkStart w:id="68" w:name="_Toc143604290"/>
      <w:bookmarkStart w:id="69" w:name="_Toc39647672"/>
      <w:r>
        <w:rPr>
          <w:rStyle w:val="Emphasis"/>
          <w:i w:val="0"/>
          <w:iCs w:val="0"/>
        </w:rPr>
        <w:t>Internal Resources</w:t>
      </w:r>
      <w:bookmarkEnd w:id="68"/>
    </w:p>
    <w:p w14:paraId="09A2792B" w14:textId="77777777" w:rsidR="00EA2DE8" w:rsidRPr="00B30334" w:rsidRDefault="00EA2DE8" w:rsidP="00EA2DE8">
      <w:pPr>
        <w:pStyle w:val="Style1"/>
        <w:numPr>
          <w:ilvl w:val="0"/>
          <w:numId w:val="0"/>
        </w:numPr>
        <w:ind w:left="1080"/>
        <w:contextualSpacing w:val="0"/>
        <w:rPr>
          <w:b w:val="0"/>
          <w:iCs/>
        </w:rPr>
      </w:pPr>
      <w:r w:rsidRPr="00B30334">
        <w:rPr>
          <w:rStyle w:val="Emphasis"/>
          <w:b w:val="0"/>
          <w:i w:val="0"/>
        </w:rPr>
        <w:t>Responsibility, Authority &amp; Accountability Matrix – Managers &amp; Supervisors (0</w:t>
      </w:r>
      <w:r>
        <w:rPr>
          <w:rStyle w:val="Emphasis"/>
          <w:b w:val="0"/>
          <w:i w:val="0"/>
        </w:rPr>
        <w:t>23G</w:t>
      </w:r>
      <w:r w:rsidRPr="00B30334">
        <w:rPr>
          <w:rStyle w:val="Emphasis"/>
          <w:b w:val="0"/>
          <w:i w:val="0"/>
        </w:rPr>
        <w:t>)</w:t>
      </w:r>
    </w:p>
    <w:p w14:paraId="390F1168" w14:textId="77777777" w:rsidR="00EA2DE8" w:rsidRPr="00C81E28" w:rsidRDefault="00EA2DE8" w:rsidP="00EA2DE8">
      <w:pPr>
        <w:pStyle w:val="Style1"/>
        <w:numPr>
          <w:ilvl w:val="0"/>
          <w:numId w:val="0"/>
        </w:numPr>
        <w:ind w:left="1080"/>
        <w:contextualSpacing w:val="0"/>
        <w:rPr>
          <w:rStyle w:val="Emphasis"/>
          <w:b w:val="0"/>
          <w:i w:val="0"/>
        </w:rPr>
      </w:pPr>
      <w:r w:rsidRPr="00C81E28">
        <w:rPr>
          <w:b w:val="0"/>
          <w:iCs/>
        </w:rPr>
        <w:t>Responsibility, Authority &amp; Accountability Matrix – Officers (0</w:t>
      </w:r>
      <w:r>
        <w:rPr>
          <w:b w:val="0"/>
          <w:iCs/>
        </w:rPr>
        <w:t>24G</w:t>
      </w:r>
      <w:r w:rsidRPr="00C81E28">
        <w:rPr>
          <w:b w:val="0"/>
          <w:iCs/>
        </w:rPr>
        <w:t>)</w:t>
      </w:r>
    </w:p>
    <w:p w14:paraId="121B91C2" w14:textId="77777777" w:rsidR="008267FA" w:rsidRPr="00EA2DE8" w:rsidRDefault="00EA2DE8" w:rsidP="00EA2DE8">
      <w:pPr>
        <w:pStyle w:val="Style1"/>
        <w:numPr>
          <w:ilvl w:val="0"/>
          <w:numId w:val="0"/>
        </w:numPr>
        <w:ind w:left="1080"/>
        <w:contextualSpacing w:val="0"/>
        <w:rPr>
          <w:b w:val="0"/>
          <w:iCs/>
        </w:rPr>
      </w:pPr>
      <w:r w:rsidRPr="00C81E28">
        <w:rPr>
          <w:b w:val="0"/>
          <w:iCs/>
        </w:rPr>
        <w:t>Responsibility, Authority &amp; Accountability Matrix – Workers (0</w:t>
      </w:r>
      <w:r>
        <w:rPr>
          <w:b w:val="0"/>
          <w:iCs/>
        </w:rPr>
        <w:t>25G</w:t>
      </w:r>
      <w:r w:rsidRPr="00C81E28">
        <w:rPr>
          <w:b w:val="0"/>
          <w:iCs/>
        </w:rPr>
        <w:t xml:space="preserve">) </w:t>
      </w:r>
    </w:p>
    <w:p w14:paraId="46B38430" w14:textId="77777777" w:rsidR="00130F1B" w:rsidRDefault="00130F1B" w:rsidP="00130F1B">
      <w:pPr>
        <w:pStyle w:val="Heading2"/>
        <w:rPr>
          <w:rStyle w:val="Emphasis"/>
          <w:i w:val="0"/>
          <w:iCs w:val="0"/>
        </w:rPr>
      </w:pPr>
      <w:bookmarkStart w:id="70" w:name="_Toc143604291"/>
      <w:r w:rsidRPr="005661DC">
        <w:rPr>
          <w:rStyle w:val="Emphasis"/>
          <w:i w:val="0"/>
          <w:iCs w:val="0"/>
        </w:rPr>
        <w:t>External Resources</w:t>
      </w:r>
      <w:bookmarkEnd w:id="69"/>
      <w:bookmarkEnd w:id="70"/>
    </w:p>
    <w:p w14:paraId="6FE2EE91" w14:textId="77777777" w:rsidR="00327525" w:rsidRPr="00327525" w:rsidRDefault="00427451" w:rsidP="00DE7166">
      <w:pPr>
        <w:ind w:left="1077"/>
      </w:pPr>
      <w:r>
        <w:t>SafeWork SA Community Workers</w:t>
      </w:r>
      <w:r w:rsidR="00327525">
        <w:t xml:space="preserve"> - Work Health &amp; Safety</w:t>
      </w:r>
      <w:r>
        <w:t xml:space="preserve"> Guidelines</w:t>
      </w:r>
    </w:p>
    <w:p w14:paraId="6FE7154D" w14:textId="77777777" w:rsidR="00423EE5" w:rsidRPr="005661DC" w:rsidRDefault="00423EE5" w:rsidP="00593095">
      <w:pPr>
        <w:pStyle w:val="Heading1"/>
        <w:rPr>
          <w:rStyle w:val="Emphasis"/>
          <w:i w:val="0"/>
          <w:iCs w:val="0"/>
        </w:rPr>
      </w:pPr>
      <w:bookmarkStart w:id="71" w:name="_Toc39647673"/>
      <w:bookmarkStart w:id="72" w:name="_Toc143604292"/>
      <w:r w:rsidRPr="005661DC">
        <w:rPr>
          <w:rStyle w:val="Emphasis"/>
          <w:i w:val="0"/>
          <w:iCs w:val="0"/>
        </w:rPr>
        <w:t>AUDITABLE OUTPUTS</w:t>
      </w:r>
      <w:bookmarkEnd w:id="71"/>
      <w:bookmarkEnd w:id="72"/>
    </w:p>
    <w:p w14:paraId="0F292915" w14:textId="77777777" w:rsidR="008826F3" w:rsidRDefault="008826F3" w:rsidP="00593095">
      <w:pPr>
        <w:pStyle w:val="Style1"/>
        <w:numPr>
          <w:ilvl w:val="0"/>
          <w:numId w:val="0"/>
        </w:numPr>
        <w:ind w:left="378"/>
        <w:contextualSpacing w:val="0"/>
        <w:rPr>
          <w:rStyle w:val="Emphasis"/>
          <w:b w:val="0"/>
          <w:i w:val="0"/>
        </w:rPr>
      </w:pPr>
      <w:r w:rsidRPr="005661DC">
        <w:rPr>
          <w:rStyle w:val="Emphasis"/>
          <w:b w:val="0"/>
          <w:i w:val="0"/>
        </w:rPr>
        <w:t>The following examples of records will be used to verify implementation of this procedure</w:t>
      </w:r>
      <w:r w:rsidR="00C1367B" w:rsidRPr="005661DC">
        <w:rPr>
          <w:rStyle w:val="Emphasis"/>
          <w:b w:val="0"/>
          <w:i w:val="0"/>
        </w:rPr>
        <w:t>:</w:t>
      </w:r>
    </w:p>
    <w:p w14:paraId="3919B2B7" w14:textId="54CCB644" w:rsidR="00CC4C10" w:rsidRDefault="00CC4C10" w:rsidP="00CC4C10">
      <w:pPr>
        <w:pStyle w:val="Style1"/>
        <w:numPr>
          <w:ilvl w:val="0"/>
          <w:numId w:val="42"/>
        </w:numPr>
        <w:contextualSpacing w:val="0"/>
        <w:rPr>
          <w:rStyle w:val="Emphasis"/>
          <w:b w:val="0"/>
          <w:i w:val="0"/>
        </w:rPr>
      </w:pPr>
      <w:r>
        <w:rPr>
          <w:rStyle w:val="Emphasis"/>
          <w:b w:val="0"/>
          <w:i w:val="0"/>
        </w:rPr>
        <w:t xml:space="preserve">Meetings / </w:t>
      </w:r>
      <w:r w:rsidR="00AF052C">
        <w:rPr>
          <w:rStyle w:val="Emphasis"/>
          <w:b w:val="0"/>
          <w:i w:val="0"/>
        </w:rPr>
        <w:t>Toolbox</w:t>
      </w:r>
      <w:r>
        <w:rPr>
          <w:rStyle w:val="Emphasis"/>
          <w:b w:val="0"/>
          <w:i w:val="0"/>
        </w:rPr>
        <w:t xml:space="preserve"> Meetings</w:t>
      </w:r>
    </w:p>
    <w:p w14:paraId="29E9F724" w14:textId="77777777" w:rsidR="00CC4C10" w:rsidRDefault="00CC4C10" w:rsidP="00CC4C10">
      <w:pPr>
        <w:pStyle w:val="Style1"/>
        <w:numPr>
          <w:ilvl w:val="0"/>
          <w:numId w:val="42"/>
        </w:numPr>
        <w:contextualSpacing w:val="0"/>
        <w:rPr>
          <w:rStyle w:val="Emphasis"/>
          <w:b w:val="0"/>
          <w:i w:val="0"/>
        </w:rPr>
      </w:pPr>
      <w:r>
        <w:rPr>
          <w:rStyle w:val="Emphasis"/>
          <w:b w:val="0"/>
          <w:i w:val="0"/>
        </w:rPr>
        <w:t>Risk assessments</w:t>
      </w:r>
    </w:p>
    <w:p w14:paraId="0FBADFB2" w14:textId="77777777" w:rsidR="00CC4C10" w:rsidRDefault="00CC4C10" w:rsidP="00CC4C10">
      <w:pPr>
        <w:pStyle w:val="Style1"/>
        <w:numPr>
          <w:ilvl w:val="0"/>
          <w:numId w:val="42"/>
        </w:numPr>
        <w:contextualSpacing w:val="0"/>
        <w:rPr>
          <w:rStyle w:val="Emphasis"/>
          <w:b w:val="0"/>
          <w:i w:val="0"/>
        </w:rPr>
      </w:pPr>
      <w:r>
        <w:rPr>
          <w:rStyle w:val="Emphasis"/>
          <w:b w:val="0"/>
          <w:i w:val="0"/>
        </w:rPr>
        <w:t>Home Visit Checklists</w:t>
      </w:r>
    </w:p>
    <w:p w14:paraId="0F246B4F" w14:textId="18EC2E55" w:rsidR="00D90FAB" w:rsidRDefault="00CC4C10" w:rsidP="004164E1">
      <w:pPr>
        <w:pStyle w:val="Style1"/>
        <w:numPr>
          <w:ilvl w:val="0"/>
          <w:numId w:val="42"/>
        </w:numPr>
        <w:contextualSpacing w:val="0"/>
        <w:rPr>
          <w:rStyle w:val="Emphasis"/>
          <w:b w:val="0"/>
          <w:i w:val="0"/>
        </w:rPr>
      </w:pPr>
      <w:r w:rsidRPr="004164E1">
        <w:rPr>
          <w:rStyle w:val="Emphasis"/>
          <w:b w:val="0"/>
          <w:i w:val="0"/>
        </w:rPr>
        <w:lastRenderedPageBreak/>
        <w:t>Inductions &amp; Training Records</w:t>
      </w:r>
    </w:p>
    <w:p w14:paraId="37BA33EB" w14:textId="77777777" w:rsidR="00D90FAB" w:rsidRDefault="00D90FAB">
      <w:pPr>
        <w:spacing w:before="0" w:after="160"/>
        <w:rPr>
          <w:rStyle w:val="Emphasis"/>
          <w:rFonts w:cs="Arial"/>
          <w:i w:val="0"/>
        </w:rPr>
      </w:pPr>
      <w:r>
        <w:rPr>
          <w:rStyle w:val="Emphasis"/>
          <w:b/>
          <w:i w:val="0"/>
        </w:rPr>
        <w:br w:type="page"/>
      </w:r>
    </w:p>
    <w:p w14:paraId="7D668B52" w14:textId="77777777" w:rsidR="00D90FAB" w:rsidRDefault="00D90FAB" w:rsidP="00D90FAB">
      <w:pPr>
        <w:tabs>
          <w:tab w:val="center" w:pos="4320"/>
          <w:tab w:val="right" w:pos="8640"/>
        </w:tabs>
        <w:jc w:val="center"/>
        <w:rPr>
          <w:rFonts w:cs="Arial"/>
          <w:color w:val="FF6600"/>
          <w:sz w:val="52"/>
          <w:szCs w:val="52"/>
        </w:rPr>
      </w:pPr>
    </w:p>
    <w:p w14:paraId="3032174C" w14:textId="77777777" w:rsidR="00D90FAB" w:rsidRPr="00AE6EBE" w:rsidRDefault="00D90FAB" w:rsidP="00D90FAB">
      <w:pPr>
        <w:tabs>
          <w:tab w:val="center" w:pos="4320"/>
          <w:tab w:val="right" w:pos="8640"/>
        </w:tabs>
        <w:jc w:val="center"/>
        <w:rPr>
          <w:rFonts w:cs="Arial"/>
          <w:color w:val="FF6600"/>
          <w:sz w:val="52"/>
          <w:szCs w:val="52"/>
        </w:rPr>
      </w:pPr>
    </w:p>
    <w:p w14:paraId="61FBB788" w14:textId="77777777" w:rsidR="00D90FAB" w:rsidRPr="00AE6EBE" w:rsidRDefault="00D90FAB" w:rsidP="00D90FAB">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D90FAB" w14:paraId="2F97AAE0" w14:textId="77777777" w:rsidTr="00404231">
        <w:tc>
          <w:tcPr>
            <w:tcW w:w="988" w:type="dxa"/>
            <w:vAlign w:val="center"/>
          </w:tcPr>
          <w:p w14:paraId="10BCC83B" w14:textId="77777777" w:rsidR="00D90FAB" w:rsidRPr="0070064D" w:rsidRDefault="00D90FAB" w:rsidP="00404231">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14:paraId="355A4185" w14:textId="77777777" w:rsidR="00D90FAB" w:rsidRPr="0070064D" w:rsidRDefault="00D90FAB" w:rsidP="00404231">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14:paraId="62906D19" w14:textId="77777777" w:rsidR="00D90FAB" w:rsidRPr="0070064D" w:rsidRDefault="00D90FAB" w:rsidP="00404231">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14:paraId="59B6337E" w14:textId="77777777" w:rsidR="00D90FAB" w:rsidRPr="0070064D" w:rsidRDefault="00D90FAB" w:rsidP="00404231">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14:paraId="3DE259B1" w14:textId="77777777" w:rsidR="00D90FAB" w:rsidRPr="0070064D" w:rsidRDefault="00D90FAB" w:rsidP="00404231">
            <w:pPr>
              <w:tabs>
                <w:tab w:val="center" w:pos="4320"/>
                <w:tab w:val="right" w:pos="8640"/>
              </w:tabs>
              <w:jc w:val="center"/>
              <w:rPr>
                <w:rFonts w:cs="Arial"/>
                <w:b/>
                <w:sz w:val="20"/>
                <w:szCs w:val="20"/>
                <w:lang w:val="en-GB"/>
              </w:rPr>
            </w:pPr>
            <w:r>
              <w:rPr>
                <w:rFonts w:cs="Arial"/>
                <w:b/>
                <w:sz w:val="20"/>
                <w:szCs w:val="20"/>
                <w:lang w:val="en-GB"/>
              </w:rPr>
              <w:t xml:space="preserve">Next </w:t>
            </w:r>
            <w:r w:rsidRPr="0070064D">
              <w:rPr>
                <w:rFonts w:cs="Arial"/>
                <w:b/>
                <w:sz w:val="20"/>
                <w:szCs w:val="20"/>
                <w:lang w:val="en-GB"/>
              </w:rPr>
              <w:t>Review Date</w:t>
            </w:r>
          </w:p>
        </w:tc>
      </w:tr>
      <w:tr w:rsidR="00D90FAB" w14:paraId="026A3A9C" w14:textId="77777777" w:rsidTr="00404231">
        <w:trPr>
          <w:trHeight w:val="397"/>
        </w:trPr>
        <w:tc>
          <w:tcPr>
            <w:tcW w:w="988" w:type="dxa"/>
            <w:vAlign w:val="center"/>
          </w:tcPr>
          <w:p w14:paraId="68832977"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V6</w:t>
            </w:r>
          </w:p>
        </w:tc>
        <w:tc>
          <w:tcPr>
            <w:tcW w:w="2126" w:type="dxa"/>
            <w:vAlign w:val="center"/>
          </w:tcPr>
          <w:p w14:paraId="0ADAAF1F"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Sector Forums</w:t>
            </w:r>
          </w:p>
        </w:tc>
        <w:tc>
          <w:tcPr>
            <w:tcW w:w="1559" w:type="dxa"/>
            <w:vAlign w:val="center"/>
          </w:tcPr>
          <w:p w14:paraId="027CF987"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February 2014</w:t>
            </w:r>
          </w:p>
        </w:tc>
        <w:tc>
          <w:tcPr>
            <w:tcW w:w="2977" w:type="dxa"/>
            <w:vAlign w:val="center"/>
          </w:tcPr>
          <w:p w14:paraId="0F7D6B8A"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Legislation – New WHS Act &amp; Regulations 2012</w:t>
            </w:r>
          </w:p>
        </w:tc>
        <w:tc>
          <w:tcPr>
            <w:tcW w:w="1366" w:type="dxa"/>
            <w:vAlign w:val="center"/>
          </w:tcPr>
          <w:p w14:paraId="59934927"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2017</w:t>
            </w:r>
          </w:p>
        </w:tc>
      </w:tr>
      <w:tr w:rsidR="00D90FAB" w14:paraId="67881232" w14:textId="77777777" w:rsidTr="00404231">
        <w:trPr>
          <w:trHeight w:val="397"/>
        </w:trPr>
        <w:tc>
          <w:tcPr>
            <w:tcW w:w="9016" w:type="dxa"/>
            <w:gridSpan w:val="5"/>
            <w:vAlign w:val="center"/>
          </w:tcPr>
          <w:p w14:paraId="40571331" w14:textId="77777777" w:rsidR="00D90FAB" w:rsidRPr="00A94D14" w:rsidRDefault="00D90FAB" w:rsidP="00404231">
            <w:pPr>
              <w:tabs>
                <w:tab w:val="center" w:pos="4320"/>
                <w:tab w:val="right" w:pos="8640"/>
              </w:tabs>
              <w:jc w:val="center"/>
              <w:rPr>
                <w:rFonts w:cs="Arial"/>
                <w:b/>
                <w:sz w:val="20"/>
                <w:szCs w:val="20"/>
                <w:lang w:val="en-GB"/>
              </w:rPr>
            </w:pPr>
            <w:r>
              <w:rPr>
                <w:rFonts w:cs="Arial"/>
                <w:sz w:val="20"/>
                <w:szCs w:val="20"/>
                <w:lang w:val="en-GB"/>
              </w:rPr>
              <w:t>April 2015 – Document consolidated across CCES sectors</w:t>
            </w:r>
          </w:p>
        </w:tc>
      </w:tr>
      <w:tr w:rsidR="00D90FAB" w14:paraId="53005F41" w14:textId="77777777" w:rsidTr="00404231">
        <w:trPr>
          <w:trHeight w:val="397"/>
        </w:trPr>
        <w:tc>
          <w:tcPr>
            <w:tcW w:w="988" w:type="dxa"/>
            <w:vAlign w:val="center"/>
          </w:tcPr>
          <w:p w14:paraId="6A2EFF5F"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14:paraId="2807DF57"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510FE1CC"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24/04/2015</w:t>
            </w:r>
          </w:p>
        </w:tc>
        <w:tc>
          <w:tcPr>
            <w:tcW w:w="2977" w:type="dxa"/>
            <w:vAlign w:val="center"/>
          </w:tcPr>
          <w:p w14:paraId="69563D1A"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14:paraId="2C730129"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2017</w:t>
            </w:r>
          </w:p>
        </w:tc>
      </w:tr>
      <w:tr w:rsidR="00D90FAB" w14:paraId="22E004DE" w14:textId="77777777" w:rsidTr="00404231">
        <w:trPr>
          <w:trHeight w:val="397"/>
        </w:trPr>
        <w:tc>
          <w:tcPr>
            <w:tcW w:w="988" w:type="dxa"/>
            <w:vAlign w:val="center"/>
          </w:tcPr>
          <w:p w14:paraId="505326E4"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14:paraId="2107D059"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Executive Manager CSHWSA</w:t>
            </w:r>
          </w:p>
        </w:tc>
        <w:tc>
          <w:tcPr>
            <w:tcW w:w="1559" w:type="dxa"/>
            <w:vAlign w:val="center"/>
          </w:tcPr>
          <w:p w14:paraId="43D09FCD"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18/09/17</w:t>
            </w:r>
          </w:p>
        </w:tc>
        <w:tc>
          <w:tcPr>
            <w:tcW w:w="2977" w:type="dxa"/>
            <w:vAlign w:val="center"/>
          </w:tcPr>
          <w:p w14:paraId="358F6187" w14:textId="77777777" w:rsidR="00D90FAB" w:rsidRPr="0070064D" w:rsidRDefault="00D90FAB" w:rsidP="00404231">
            <w:pPr>
              <w:tabs>
                <w:tab w:val="center" w:pos="4320"/>
                <w:tab w:val="right" w:pos="8640"/>
              </w:tabs>
              <w:rPr>
                <w:rFonts w:cs="Arial"/>
                <w:sz w:val="20"/>
                <w:szCs w:val="20"/>
                <w:lang w:val="en-GB"/>
              </w:rPr>
            </w:pPr>
            <w:r>
              <w:rPr>
                <w:rFonts w:cs="Arial"/>
                <w:sz w:val="20"/>
                <w:szCs w:val="20"/>
                <w:lang w:val="en-GB"/>
              </w:rPr>
              <w:t>Procedure Review</w:t>
            </w:r>
          </w:p>
        </w:tc>
        <w:tc>
          <w:tcPr>
            <w:tcW w:w="1366" w:type="dxa"/>
            <w:vAlign w:val="center"/>
          </w:tcPr>
          <w:p w14:paraId="589D3AA7" w14:textId="77777777" w:rsidR="00D90FAB" w:rsidRPr="0070064D" w:rsidRDefault="00D90FAB" w:rsidP="00404231">
            <w:pPr>
              <w:tabs>
                <w:tab w:val="center" w:pos="4320"/>
                <w:tab w:val="right" w:pos="8640"/>
              </w:tabs>
              <w:jc w:val="center"/>
              <w:rPr>
                <w:rFonts w:cs="Arial"/>
                <w:sz w:val="20"/>
                <w:szCs w:val="20"/>
                <w:lang w:val="en-GB"/>
              </w:rPr>
            </w:pPr>
            <w:r>
              <w:rPr>
                <w:rFonts w:cs="Arial"/>
                <w:sz w:val="20"/>
                <w:szCs w:val="20"/>
                <w:lang w:val="en-GB"/>
              </w:rPr>
              <w:t>2020</w:t>
            </w:r>
          </w:p>
        </w:tc>
      </w:tr>
      <w:tr w:rsidR="00D90FAB" w14:paraId="69213CC8" w14:textId="77777777" w:rsidTr="00404231">
        <w:trPr>
          <w:trHeight w:val="397"/>
        </w:trPr>
        <w:tc>
          <w:tcPr>
            <w:tcW w:w="988" w:type="dxa"/>
            <w:vAlign w:val="center"/>
          </w:tcPr>
          <w:p w14:paraId="07277738" w14:textId="77777777" w:rsidR="00D90FAB" w:rsidRDefault="00D90FAB" w:rsidP="00404231">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14:paraId="10154629" w14:textId="77777777" w:rsidR="00D90FAB" w:rsidRPr="00887BDD" w:rsidRDefault="00D90FAB" w:rsidP="00404231">
            <w:pPr>
              <w:rPr>
                <w:rFonts w:cs="Arial"/>
                <w:sz w:val="20"/>
              </w:rPr>
            </w:pPr>
            <w:r w:rsidRPr="00887BDD">
              <w:rPr>
                <w:rFonts w:cs="Arial"/>
                <w:sz w:val="20"/>
              </w:rPr>
              <w:t>Executive Manager CSHW</w:t>
            </w:r>
            <w:r>
              <w:rPr>
                <w:rFonts w:cs="Arial"/>
                <w:sz w:val="20"/>
              </w:rPr>
              <w:t>SA</w:t>
            </w:r>
          </w:p>
        </w:tc>
        <w:tc>
          <w:tcPr>
            <w:tcW w:w="1559" w:type="dxa"/>
            <w:vAlign w:val="center"/>
          </w:tcPr>
          <w:p w14:paraId="1B3149D2" w14:textId="77777777" w:rsidR="00D90FAB" w:rsidRPr="00887BDD" w:rsidRDefault="00D90FAB" w:rsidP="00404231">
            <w:pPr>
              <w:rPr>
                <w:rFonts w:cs="Arial"/>
                <w:sz w:val="20"/>
              </w:rPr>
            </w:pPr>
            <w:r>
              <w:rPr>
                <w:rFonts w:cs="Arial"/>
                <w:sz w:val="20"/>
              </w:rPr>
              <w:t>22/01/2021</w:t>
            </w:r>
          </w:p>
        </w:tc>
        <w:tc>
          <w:tcPr>
            <w:tcW w:w="2977" w:type="dxa"/>
            <w:vAlign w:val="center"/>
          </w:tcPr>
          <w:p w14:paraId="4CE9B63C" w14:textId="77777777" w:rsidR="00D90FAB" w:rsidRPr="00887BDD" w:rsidRDefault="00D90FAB" w:rsidP="00404231">
            <w:pPr>
              <w:rPr>
                <w:rFonts w:cs="Arial"/>
                <w:sz w:val="20"/>
              </w:rPr>
            </w:pPr>
            <w:r>
              <w:rPr>
                <w:rFonts w:cs="Arial"/>
                <w:sz w:val="20"/>
              </w:rPr>
              <w:t>Reviewed content, Reformatted template.</w:t>
            </w:r>
          </w:p>
        </w:tc>
        <w:tc>
          <w:tcPr>
            <w:tcW w:w="1366" w:type="dxa"/>
            <w:vAlign w:val="center"/>
          </w:tcPr>
          <w:p w14:paraId="3D00F76F" w14:textId="77777777" w:rsidR="00D90FAB" w:rsidRDefault="00D90FAB" w:rsidP="00404231">
            <w:pPr>
              <w:tabs>
                <w:tab w:val="center" w:pos="4320"/>
                <w:tab w:val="right" w:pos="8640"/>
              </w:tabs>
              <w:jc w:val="center"/>
              <w:rPr>
                <w:rFonts w:cs="Arial"/>
                <w:sz w:val="20"/>
                <w:szCs w:val="20"/>
                <w:lang w:val="en-GB"/>
              </w:rPr>
            </w:pPr>
            <w:r>
              <w:rPr>
                <w:rFonts w:cs="Arial"/>
                <w:sz w:val="20"/>
                <w:szCs w:val="20"/>
                <w:lang w:val="en-GB"/>
              </w:rPr>
              <w:t>2023</w:t>
            </w:r>
          </w:p>
        </w:tc>
      </w:tr>
      <w:tr w:rsidR="00D90FAB" w14:paraId="06475316" w14:textId="77777777" w:rsidTr="00404231">
        <w:trPr>
          <w:trHeight w:val="397"/>
        </w:trPr>
        <w:tc>
          <w:tcPr>
            <w:tcW w:w="988" w:type="dxa"/>
            <w:vAlign w:val="center"/>
          </w:tcPr>
          <w:p w14:paraId="3B25AE3B" w14:textId="77777777" w:rsidR="00D90FAB" w:rsidRDefault="00D90FAB" w:rsidP="00404231">
            <w:pPr>
              <w:tabs>
                <w:tab w:val="center" w:pos="4320"/>
                <w:tab w:val="right" w:pos="8640"/>
              </w:tabs>
              <w:jc w:val="center"/>
              <w:rPr>
                <w:rFonts w:cs="Arial"/>
                <w:sz w:val="20"/>
                <w:szCs w:val="20"/>
                <w:lang w:val="en-GB"/>
              </w:rPr>
            </w:pPr>
            <w:r>
              <w:rPr>
                <w:rFonts w:cs="Arial"/>
                <w:sz w:val="20"/>
                <w:szCs w:val="20"/>
                <w:lang w:val="en-GB"/>
              </w:rPr>
              <w:t>V4</w:t>
            </w:r>
          </w:p>
        </w:tc>
        <w:tc>
          <w:tcPr>
            <w:tcW w:w="2126" w:type="dxa"/>
            <w:vAlign w:val="center"/>
          </w:tcPr>
          <w:p w14:paraId="2F99E4A7" w14:textId="77777777" w:rsidR="00D90FAB" w:rsidRPr="00887BDD" w:rsidRDefault="00D90FAB" w:rsidP="00404231">
            <w:pPr>
              <w:rPr>
                <w:rFonts w:cs="Arial"/>
                <w:sz w:val="20"/>
              </w:rPr>
            </w:pPr>
            <w:r>
              <w:rPr>
                <w:rFonts w:cs="Arial"/>
                <w:sz w:val="20"/>
              </w:rPr>
              <w:t>Executive Manager CSHWSA</w:t>
            </w:r>
          </w:p>
        </w:tc>
        <w:tc>
          <w:tcPr>
            <w:tcW w:w="1559" w:type="dxa"/>
            <w:vAlign w:val="center"/>
          </w:tcPr>
          <w:p w14:paraId="3DE59EA1" w14:textId="77777777" w:rsidR="00D90FAB" w:rsidRDefault="00D90FAB" w:rsidP="00404231">
            <w:pPr>
              <w:rPr>
                <w:rFonts w:cs="Arial"/>
                <w:sz w:val="20"/>
              </w:rPr>
            </w:pPr>
          </w:p>
        </w:tc>
        <w:tc>
          <w:tcPr>
            <w:tcW w:w="2977" w:type="dxa"/>
            <w:vAlign w:val="center"/>
          </w:tcPr>
          <w:p w14:paraId="2D0356AA" w14:textId="77777777" w:rsidR="00D90FAB" w:rsidRPr="007C6518" w:rsidRDefault="00D90FAB" w:rsidP="00404231">
            <w:r>
              <w:t xml:space="preserve">Added Remote Isolated Work Process Flowchart (035T) to section </w:t>
            </w:r>
            <w:proofErr w:type="gramStart"/>
            <w:r>
              <w:t>6.2</w:t>
            </w:r>
            <w:proofErr w:type="gramEnd"/>
          </w:p>
          <w:p w14:paraId="742078DE" w14:textId="77777777" w:rsidR="00D90FAB" w:rsidRDefault="00D90FAB" w:rsidP="00404231">
            <w:pPr>
              <w:rPr>
                <w:rFonts w:cs="Arial"/>
                <w:sz w:val="20"/>
              </w:rPr>
            </w:pPr>
          </w:p>
        </w:tc>
        <w:tc>
          <w:tcPr>
            <w:tcW w:w="1366" w:type="dxa"/>
            <w:vAlign w:val="center"/>
          </w:tcPr>
          <w:p w14:paraId="1CC9D6EF" w14:textId="77777777" w:rsidR="00D90FAB" w:rsidRDefault="00D90FAB" w:rsidP="00404231">
            <w:pPr>
              <w:tabs>
                <w:tab w:val="center" w:pos="4320"/>
                <w:tab w:val="right" w:pos="8640"/>
              </w:tabs>
              <w:jc w:val="center"/>
              <w:rPr>
                <w:rFonts w:cs="Arial"/>
                <w:sz w:val="20"/>
                <w:szCs w:val="20"/>
                <w:lang w:val="en-GB"/>
              </w:rPr>
            </w:pPr>
            <w:r>
              <w:rPr>
                <w:rFonts w:cs="Arial"/>
                <w:sz w:val="20"/>
                <w:szCs w:val="20"/>
                <w:lang w:val="en-GB"/>
              </w:rPr>
              <w:t>2026</w:t>
            </w:r>
          </w:p>
        </w:tc>
      </w:tr>
    </w:tbl>
    <w:p w14:paraId="794B38AC" w14:textId="77777777" w:rsidR="00D90FAB" w:rsidRPr="00933D0C" w:rsidRDefault="00D90FAB" w:rsidP="00D90FAB">
      <w:pPr>
        <w:tabs>
          <w:tab w:val="center" w:pos="4320"/>
          <w:tab w:val="right" w:pos="8640"/>
        </w:tabs>
        <w:spacing w:after="0"/>
        <w:jc w:val="center"/>
        <w:rPr>
          <w:rFonts w:cs="Arial"/>
          <w:b/>
          <w:lang w:val="en-GB"/>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372"/>
        <w:gridCol w:w="767"/>
        <w:gridCol w:w="2332"/>
      </w:tblGrid>
      <w:tr w:rsidR="00D90FAB" w14:paraId="321C8491" w14:textId="77777777" w:rsidTr="00404231">
        <w:trPr>
          <w:trHeight w:val="754"/>
        </w:trPr>
        <w:tc>
          <w:tcPr>
            <w:tcW w:w="2952" w:type="dxa"/>
            <w:hideMark/>
          </w:tcPr>
          <w:p w14:paraId="55CA1BD7" w14:textId="77777777" w:rsidR="00D90FAB" w:rsidRDefault="00D90FAB" w:rsidP="00404231">
            <w:pPr>
              <w:rPr>
                <w:b/>
              </w:rPr>
            </w:pPr>
            <w:r>
              <w:rPr>
                <w:b/>
              </w:rPr>
              <w:t xml:space="preserve">Approved for Publication: </w:t>
            </w:r>
          </w:p>
        </w:tc>
        <w:tc>
          <w:tcPr>
            <w:tcW w:w="3374" w:type="dxa"/>
          </w:tcPr>
          <w:p w14:paraId="459ADC99" w14:textId="77777777" w:rsidR="00D90FAB" w:rsidRDefault="00D90FAB" w:rsidP="00404231">
            <w:pPr>
              <w:rPr>
                <w:b/>
              </w:rPr>
            </w:pPr>
          </w:p>
        </w:tc>
        <w:tc>
          <w:tcPr>
            <w:tcW w:w="762" w:type="dxa"/>
            <w:hideMark/>
          </w:tcPr>
          <w:p w14:paraId="610DBD16" w14:textId="77777777" w:rsidR="00D90FAB" w:rsidRDefault="00D90FAB" w:rsidP="00404231">
            <w:pPr>
              <w:rPr>
                <w:b/>
              </w:rPr>
            </w:pPr>
            <w:r>
              <w:rPr>
                <w:b/>
              </w:rPr>
              <w:t>Date:</w:t>
            </w:r>
          </w:p>
        </w:tc>
        <w:tc>
          <w:tcPr>
            <w:tcW w:w="2334" w:type="dxa"/>
          </w:tcPr>
          <w:p w14:paraId="671BD739" w14:textId="77777777" w:rsidR="00D90FAB" w:rsidRDefault="00D90FAB" w:rsidP="00404231"/>
        </w:tc>
      </w:tr>
      <w:tr w:rsidR="00D90FAB" w14:paraId="5F573C37" w14:textId="77777777" w:rsidTr="00404231">
        <w:trPr>
          <w:trHeight w:val="502"/>
        </w:trPr>
        <w:tc>
          <w:tcPr>
            <w:tcW w:w="2952" w:type="dxa"/>
          </w:tcPr>
          <w:p w14:paraId="0B1686DF" w14:textId="77777777" w:rsidR="00D90FAB" w:rsidRDefault="00D90FAB" w:rsidP="00404231">
            <w:pPr>
              <w:rPr>
                <w:b/>
              </w:rPr>
            </w:pPr>
          </w:p>
        </w:tc>
        <w:tc>
          <w:tcPr>
            <w:tcW w:w="3374" w:type="dxa"/>
            <w:hideMark/>
          </w:tcPr>
          <w:p w14:paraId="7A40C478" w14:textId="77777777" w:rsidR="00D90FAB" w:rsidRDefault="00D90FAB" w:rsidP="00404231">
            <w:pPr>
              <w:jc w:val="center"/>
              <w:rPr>
                <w:b/>
              </w:rPr>
            </w:pPr>
            <w:r>
              <w:rPr>
                <w:b/>
              </w:rPr>
              <w:t>Debbie Nation</w:t>
            </w:r>
          </w:p>
        </w:tc>
        <w:tc>
          <w:tcPr>
            <w:tcW w:w="762" w:type="dxa"/>
          </w:tcPr>
          <w:p w14:paraId="21BE16EC" w14:textId="77777777" w:rsidR="00D90FAB" w:rsidRDefault="00D90FAB" w:rsidP="00404231">
            <w:pPr>
              <w:rPr>
                <w:b/>
              </w:rPr>
            </w:pPr>
          </w:p>
        </w:tc>
        <w:tc>
          <w:tcPr>
            <w:tcW w:w="2334" w:type="dxa"/>
          </w:tcPr>
          <w:p w14:paraId="148221CC" w14:textId="77777777" w:rsidR="00D90FAB" w:rsidRDefault="00D90FAB" w:rsidP="00404231">
            <w:pPr>
              <w:rPr>
                <w:b/>
              </w:rPr>
            </w:pPr>
          </w:p>
        </w:tc>
      </w:tr>
    </w:tbl>
    <w:p w14:paraId="30ADF128" w14:textId="77777777" w:rsidR="00D90FAB" w:rsidRDefault="00D90FAB" w:rsidP="00D90FAB"/>
    <w:p w14:paraId="610BB358" w14:textId="77777777" w:rsidR="00423EE5" w:rsidRPr="00D90FAB" w:rsidRDefault="00423EE5" w:rsidP="00D90FAB">
      <w:pPr>
        <w:pStyle w:val="Style1"/>
        <w:numPr>
          <w:ilvl w:val="0"/>
          <w:numId w:val="0"/>
        </w:numPr>
        <w:ind w:left="360" w:hanging="360"/>
        <w:contextualSpacing w:val="0"/>
        <w:rPr>
          <w:rStyle w:val="Emphasis"/>
          <w:b w:val="0"/>
          <w:i w:val="0"/>
          <w:iCs w:val="0"/>
        </w:rPr>
      </w:pPr>
    </w:p>
    <w:sectPr w:rsidR="00423EE5" w:rsidRPr="00D90FAB" w:rsidSect="004B0B8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276"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226E" w14:textId="77777777" w:rsidR="004B0B88" w:rsidRDefault="004B0B88" w:rsidP="004E1C70">
      <w:pPr>
        <w:spacing w:after="0" w:line="240" w:lineRule="auto"/>
      </w:pPr>
      <w:r>
        <w:separator/>
      </w:r>
    </w:p>
  </w:endnote>
  <w:endnote w:type="continuationSeparator" w:id="0">
    <w:p w14:paraId="12B53A4E" w14:textId="77777777" w:rsidR="004B0B88" w:rsidRDefault="004B0B88"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8652" w14:textId="77777777" w:rsidR="00280FFE" w:rsidRDefault="0028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14:paraId="110556C4" w14:textId="77777777" w:rsidR="004B0B88" w:rsidRDefault="004B0B88">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B0B88" w14:paraId="466F720A" w14:textId="77777777" w:rsidTr="00130F1B">
              <w:tc>
                <w:tcPr>
                  <w:tcW w:w="4508" w:type="dxa"/>
                  <w:vAlign w:val="center"/>
                </w:tcPr>
                <w:p w14:paraId="14DE51CE" w14:textId="4C793175" w:rsidR="004B0B88" w:rsidRPr="004B0B88" w:rsidRDefault="004B0B88" w:rsidP="004B0B88">
                  <w:pPr>
                    <w:pStyle w:val="Footer"/>
                    <w:spacing w:before="0"/>
                    <w:rPr>
                      <w:sz w:val="18"/>
                      <w:szCs w:val="18"/>
                    </w:rPr>
                  </w:pPr>
                  <w:r w:rsidRPr="004B0B88">
                    <w:rPr>
                      <w:sz w:val="18"/>
                      <w:szCs w:val="18"/>
                    </w:rPr>
                    <w:t>Remote / Isolated Work Procedure (17)</w:t>
                  </w:r>
                  <w:r w:rsidR="00F5489F">
                    <w:rPr>
                      <w:sz w:val="18"/>
                      <w:szCs w:val="18"/>
                    </w:rPr>
                    <w:t xml:space="preserve"> V</w:t>
                  </w:r>
                  <w:r w:rsidR="00AF052C">
                    <w:rPr>
                      <w:sz w:val="18"/>
                      <w:szCs w:val="18"/>
                    </w:rPr>
                    <w:t>4</w:t>
                  </w:r>
                </w:p>
                <w:p w14:paraId="2FF512F2" w14:textId="77777777" w:rsidR="004B0B88" w:rsidRPr="004B0B88" w:rsidRDefault="004B0B88" w:rsidP="004B0B88">
                  <w:pPr>
                    <w:pStyle w:val="Footer"/>
                    <w:spacing w:before="0"/>
                    <w:rPr>
                      <w:sz w:val="18"/>
                      <w:szCs w:val="18"/>
                    </w:rPr>
                  </w:pPr>
                  <w:r w:rsidRPr="004B0B88">
                    <w:rPr>
                      <w:sz w:val="18"/>
                      <w:szCs w:val="18"/>
                    </w:rPr>
                    <w:t>Uncontrolled document when printed</w:t>
                  </w:r>
                </w:p>
              </w:tc>
              <w:tc>
                <w:tcPr>
                  <w:tcW w:w="4508" w:type="dxa"/>
                </w:tcPr>
                <w:p w14:paraId="67E48FD9" w14:textId="77777777" w:rsidR="004B0B88" w:rsidRPr="004B0B88" w:rsidRDefault="004B0B88" w:rsidP="004B0B88">
                  <w:pPr>
                    <w:pStyle w:val="Footer"/>
                    <w:spacing w:before="0"/>
                    <w:jc w:val="right"/>
                    <w:rPr>
                      <w:sz w:val="18"/>
                      <w:szCs w:val="18"/>
                    </w:rPr>
                  </w:pPr>
                  <w:r w:rsidRPr="004B0B88">
                    <w:rPr>
                      <w:sz w:val="18"/>
                      <w:szCs w:val="18"/>
                    </w:rPr>
                    <w:t xml:space="preserve">Page </w:t>
                  </w:r>
                  <w:r w:rsidRPr="004B0B88">
                    <w:rPr>
                      <w:b/>
                      <w:bCs/>
                      <w:sz w:val="18"/>
                      <w:szCs w:val="18"/>
                    </w:rPr>
                    <w:fldChar w:fldCharType="begin"/>
                  </w:r>
                  <w:r w:rsidRPr="004B0B88">
                    <w:rPr>
                      <w:b/>
                      <w:bCs/>
                      <w:sz w:val="18"/>
                      <w:szCs w:val="18"/>
                    </w:rPr>
                    <w:instrText xml:space="preserve"> PAGE </w:instrText>
                  </w:r>
                  <w:r w:rsidRPr="004B0B88">
                    <w:rPr>
                      <w:b/>
                      <w:bCs/>
                      <w:sz w:val="18"/>
                      <w:szCs w:val="18"/>
                    </w:rPr>
                    <w:fldChar w:fldCharType="separate"/>
                  </w:r>
                  <w:r w:rsidR="00C7617B">
                    <w:rPr>
                      <w:b/>
                      <w:bCs/>
                      <w:noProof/>
                      <w:sz w:val="18"/>
                      <w:szCs w:val="18"/>
                    </w:rPr>
                    <w:t>10</w:t>
                  </w:r>
                  <w:r w:rsidRPr="004B0B88">
                    <w:rPr>
                      <w:b/>
                      <w:bCs/>
                      <w:sz w:val="18"/>
                      <w:szCs w:val="18"/>
                    </w:rPr>
                    <w:fldChar w:fldCharType="end"/>
                  </w:r>
                  <w:r w:rsidRPr="004B0B88">
                    <w:rPr>
                      <w:sz w:val="18"/>
                      <w:szCs w:val="18"/>
                    </w:rPr>
                    <w:t xml:space="preserve"> of </w:t>
                  </w:r>
                  <w:r w:rsidRPr="004B0B88">
                    <w:rPr>
                      <w:b/>
                      <w:bCs/>
                      <w:sz w:val="18"/>
                      <w:szCs w:val="18"/>
                    </w:rPr>
                    <w:fldChar w:fldCharType="begin"/>
                  </w:r>
                  <w:r w:rsidRPr="004B0B88">
                    <w:rPr>
                      <w:b/>
                      <w:bCs/>
                      <w:sz w:val="18"/>
                      <w:szCs w:val="18"/>
                    </w:rPr>
                    <w:instrText xml:space="preserve"> NUMPAGES  </w:instrText>
                  </w:r>
                  <w:r w:rsidRPr="004B0B88">
                    <w:rPr>
                      <w:b/>
                      <w:bCs/>
                      <w:sz w:val="18"/>
                      <w:szCs w:val="18"/>
                    </w:rPr>
                    <w:fldChar w:fldCharType="separate"/>
                  </w:r>
                  <w:r w:rsidR="00C7617B">
                    <w:rPr>
                      <w:b/>
                      <w:bCs/>
                      <w:noProof/>
                      <w:sz w:val="18"/>
                      <w:szCs w:val="18"/>
                    </w:rPr>
                    <w:t>10</w:t>
                  </w:r>
                  <w:r w:rsidRPr="004B0B88">
                    <w:rPr>
                      <w:b/>
                      <w:bCs/>
                      <w:sz w:val="18"/>
                      <w:szCs w:val="18"/>
                    </w:rPr>
                    <w:fldChar w:fldCharType="end"/>
                  </w:r>
                </w:p>
              </w:tc>
            </w:tr>
          </w:tbl>
          <w:p w14:paraId="3C76CD4A" w14:textId="77777777" w:rsidR="004B0B88" w:rsidRDefault="00280FFE" w:rsidP="0048411B">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2BF8" w14:textId="77777777" w:rsidR="00280FFE" w:rsidRDefault="0028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7FA8" w14:textId="77777777" w:rsidR="004B0B88" w:rsidRDefault="004B0B88" w:rsidP="004E1C70">
      <w:pPr>
        <w:spacing w:after="0" w:line="240" w:lineRule="auto"/>
      </w:pPr>
      <w:r>
        <w:separator/>
      </w:r>
    </w:p>
  </w:footnote>
  <w:footnote w:type="continuationSeparator" w:id="0">
    <w:p w14:paraId="5D817168" w14:textId="77777777" w:rsidR="004B0B88" w:rsidRDefault="004B0B88"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9BEF" w14:textId="77777777" w:rsidR="00280FFE" w:rsidRDefault="00280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4B0B88" w14:paraId="78B2A9E5" w14:textId="77777777" w:rsidTr="00DE7166">
      <w:tc>
        <w:tcPr>
          <w:tcW w:w="1656" w:type="dxa"/>
          <w:tcBorders>
            <w:top w:val="nil"/>
            <w:left w:val="nil"/>
            <w:bottom w:val="single" w:sz="24" w:space="0" w:color="ED7D31" w:themeColor="accent2"/>
            <w:right w:val="nil"/>
          </w:tcBorders>
          <w:vAlign w:val="center"/>
        </w:tcPr>
        <w:p w14:paraId="54CAD33E" w14:textId="77777777" w:rsidR="004B0B88" w:rsidRPr="0048411B" w:rsidRDefault="004B0B88"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3D44630A" wp14:editId="03984131">
                <wp:simplePos x="0" y="0"/>
                <wp:positionH relativeFrom="column">
                  <wp:posOffset>50800</wp:posOffset>
                </wp:positionH>
                <wp:positionV relativeFrom="page">
                  <wp:posOffset>137160</wp:posOffset>
                </wp:positionV>
                <wp:extent cx="904875" cy="685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0416C5E6" w14:textId="77777777" w:rsidR="004B0B88" w:rsidRPr="001D7F50" w:rsidRDefault="004B0B88"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sz w:val="2"/>
        <w:szCs w:val="2"/>
      </w:rPr>
      <w:id w:val="-1431507539"/>
      <w:docPartObj>
        <w:docPartGallery w:val="Watermarks"/>
        <w:docPartUnique/>
      </w:docPartObj>
    </w:sdtPr>
    <w:sdtContent>
      <w:p w14:paraId="792CAFDF" w14:textId="198AD464" w:rsidR="004B0B88" w:rsidRPr="00130F1B" w:rsidRDefault="00280FFE">
        <w:pPr>
          <w:pStyle w:val="Header"/>
          <w:rPr>
            <w:sz w:val="2"/>
            <w:szCs w:val="2"/>
          </w:rPr>
        </w:pPr>
        <w:r w:rsidRPr="00280FFE">
          <w:rPr>
            <w:noProof/>
            <w:sz w:val="2"/>
            <w:szCs w:val="2"/>
          </w:rPr>
          <w:pict w14:anchorId="67736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656"/>
      <w:gridCol w:w="7360"/>
    </w:tblGrid>
    <w:tr w:rsidR="004B0B88" w14:paraId="2DDDC8D3" w14:textId="77777777" w:rsidTr="00DE7166">
      <w:tc>
        <w:tcPr>
          <w:tcW w:w="1656" w:type="dxa"/>
          <w:tcBorders>
            <w:top w:val="nil"/>
            <w:left w:val="nil"/>
            <w:bottom w:val="single" w:sz="24" w:space="0" w:color="ED7D31" w:themeColor="accent2"/>
            <w:right w:val="nil"/>
          </w:tcBorders>
          <w:vAlign w:val="center"/>
        </w:tcPr>
        <w:p w14:paraId="1FB38B8F" w14:textId="77777777" w:rsidR="004B0B88" w:rsidRPr="0048411B" w:rsidRDefault="004B0B88"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03099E04" wp14:editId="22FFAF2F">
                <wp:simplePos x="0" y="0"/>
                <wp:positionH relativeFrom="column">
                  <wp:posOffset>50800</wp:posOffset>
                </wp:positionH>
                <wp:positionV relativeFrom="page">
                  <wp:posOffset>137160</wp:posOffset>
                </wp:positionV>
                <wp:extent cx="904875" cy="6858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14:paraId="45FD9F87" w14:textId="77777777" w:rsidR="004B0B88" w:rsidRPr="001D7F50" w:rsidRDefault="004B0B88"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14:paraId="306E04C5" w14:textId="77777777" w:rsidR="004B0B88" w:rsidRPr="00130F1B" w:rsidRDefault="004B0B88" w:rsidP="00130F1B">
    <w:pPr>
      <w:tabs>
        <w:tab w:val="center" w:pos="4320"/>
        <w:tab w:val="right" w:pos="8640"/>
      </w:tabs>
      <w:spacing w:after="0"/>
      <w:rPr>
        <w:rFonts w:cs="Arial"/>
        <w:color w:val="FF66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E5D"/>
    <w:multiLevelType w:val="hybridMultilevel"/>
    <w:tmpl w:val="A94A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E6FDB"/>
    <w:multiLevelType w:val="hybridMultilevel"/>
    <w:tmpl w:val="F3083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95BCC"/>
    <w:multiLevelType w:val="hybridMultilevel"/>
    <w:tmpl w:val="770C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145E1"/>
    <w:multiLevelType w:val="hybridMultilevel"/>
    <w:tmpl w:val="36409118"/>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4" w15:restartNumberingAfterBreak="0">
    <w:nsid w:val="0E283803"/>
    <w:multiLevelType w:val="hybridMultilevel"/>
    <w:tmpl w:val="93D8724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5"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B91A16"/>
    <w:multiLevelType w:val="hybridMultilevel"/>
    <w:tmpl w:val="D1F08B10"/>
    <w:lvl w:ilvl="0" w:tplc="0C090001">
      <w:start w:val="1"/>
      <w:numFmt w:val="bullet"/>
      <w:lvlText w:val=""/>
      <w:lvlJc w:val="left"/>
      <w:pPr>
        <w:ind w:left="1181" w:hanging="360"/>
      </w:pPr>
      <w:rPr>
        <w:rFonts w:ascii="Symbol" w:hAnsi="Symbol" w:hint="default"/>
      </w:rPr>
    </w:lvl>
    <w:lvl w:ilvl="1" w:tplc="0C090003">
      <w:start w:val="1"/>
      <w:numFmt w:val="bullet"/>
      <w:lvlText w:val="o"/>
      <w:lvlJc w:val="left"/>
      <w:pPr>
        <w:ind w:left="1901" w:hanging="360"/>
      </w:pPr>
      <w:rPr>
        <w:rFonts w:ascii="Courier New" w:hAnsi="Courier New" w:cs="Courier New"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Courier New"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Courier New" w:hint="default"/>
      </w:rPr>
    </w:lvl>
    <w:lvl w:ilvl="8" w:tplc="0C090005" w:tentative="1">
      <w:start w:val="1"/>
      <w:numFmt w:val="bullet"/>
      <w:lvlText w:val=""/>
      <w:lvlJc w:val="left"/>
      <w:pPr>
        <w:ind w:left="6941" w:hanging="360"/>
      </w:pPr>
      <w:rPr>
        <w:rFonts w:ascii="Wingdings" w:hAnsi="Wingdings" w:hint="default"/>
      </w:rPr>
    </w:lvl>
  </w:abstractNum>
  <w:abstractNum w:abstractNumId="7" w15:restartNumberingAfterBreak="0">
    <w:nsid w:val="12352D0F"/>
    <w:multiLevelType w:val="hybridMultilevel"/>
    <w:tmpl w:val="796A5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B82265"/>
    <w:multiLevelType w:val="hybridMultilevel"/>
    <w:tmpl w:val="2F24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0D5F22"/>
    <w:multiLevelType w:val="hybridMultilevel"/>
    <w:tmpl w:val="E766C64A"/>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533FB"/>
    <w:multiLevelType w:val="hybridMultilevel"/>
    <w:tmpl w:val="C136C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13F71"/>
    <w:multiLevelType w:val="hybridMultilevel"/>
    <w:tmpl w:val="4B42B51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3" w15:restartNumberingAfterBreak="0">
    <w:nsid w:val="299903AB"/>
    <w:multiLevelType w:val="hybridMultilevel"/>
    <w:tmpl w:val="B3B2574E"/>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4" w15:restartNumberingAfterBreak="0">
    <w:nsid w:val="2CA746B1"/>
    <w:multiLevelType w:val="hybridMultilevel"/>
    <w:tmpl w:val="549EBB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23A1964"/>
    <w:multiLevelType w:val="hybridMultilevel"/>
    <w:tmpl w:val="75E69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253F8"/>
    <w:multiLevelType w:val="hybridMultilevel"/>
    <w:tmpl w:val="DAE07ECE"/>
    <w:lvl w:ilvl="0" w:tplc="16EC9F76">
      <w:start w:val="1"/>
      <w:numFmt w:val="bullet"/>
      <w:pStyle w:val="Orangebulletlist"/>
      <w:lvlText w:val=""/>
      <w:lvlJc w:val="left"/>
      <w:pPr>
        <w:ind w:left="1495" w:hanging="360"/>
      </w:pPr>
      <w:rPr>
        <w:rFonts w:ascii="Wingdings" w:hAnsi="Wingdings" w:hint="default"/>
        <w:color w:val="538135"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7335F4"/>
    <w:multiLevelType w:val="hybridMultilevel"/>
    <w:tmpl w:val="A43ADDBE"/>
    <w:lvl w:ilvl="0" w:tplc="0C090003">
      <w:start w:val="1"/>
      <w:numFmt w:val="bullet"/>
      <w:lvlText w:val="o"/>
      <w:lvlJc w:val="left"/>
      <w:pPr>
        <w:ind w:left="3005" w:hanging="360"/>
      </w:pPr>
      <w:rPr>
        <w:rFonts w:ascii="Courier New" w:hAnsi="Courier New" w:cs="Courier New" w:hint="default"/>
      </w:rPr>
    </w:lvl>
    <w:lvl w:ilvl="1" w:tplc="0C090003" w:tentative="1">
      <w:start w:val="1"/>
      <w:numFmt w:val="bullet"/>
      <w:lvlText w:val="o"/>
      <w:lvlJc w:val="left"/>
      <w:pPr>
        <w:ind w:left="3725" w:hanging="360"/>
      </w:pPr>
      <w:rPr>
        <w:rFonts w:ascii="Courier New" w:hAnsi="Courier New" w:cs="Courier New" w:hint="default"/>
      </w:rPr>
    </w:lvl>
    <w:lvl w:ilvl="2" w:tplc="0C090005" w:tentative="1">
      <w:start w:val="1"/>
      <w:numFmt w:val="bullet"/>
      <w:lvlText w:val=""/>
      <w:lvlJc w:val="left"/>
      <w:pPr>
        <w:ind w:left="4445" w:hanging="360"/>
      </w:pPr>
      <w:rPr>
        <w:rFonts w:ascii="Wingdings" w:hAnsi="Wingdings" w:hint="default"/>
      </w:rPr>
    </w:lvl>
    <w:lvl w:ilvl="3" w:tplc="0C090001" w:tentative="1">
      <w:start w:val="1"/>
      <w:numFmt w:val="bullet"/>
      <w:lvlText w:val=""/>
      <w:lvlJc w:val="left"/>
      <w:pPr>
        <w:ind w:left="5165" w:hanging="360"/>
      </w:pPr>
      <w:rPr>
        <w:rFonts w:ascii="Symbol" w:hAnsi="Symbol" w:hint="default"/>
      </w:rPr>
    </w:lvl>
    <w:lvl w:ilvl="4" w:tplc="0C090003" w:tentative="1">
      <w:start w:val="1"/>
      <w:numFmt w:val="bullet"/>
      <w:lvlText w:val="o"/>
      <w:lvlJc w:val="left"/>
      <w:pPr>
        <w:ind w:left="5885" w:hanging="360"/>
      </w:pPr>
      <w:rPr>
        <w:rFonts w:ascii="Courier New" w:hAnsi="Courier New" w:cs="Courier New" w:hint="default"/>
      </w:rPr>
    </w:lvl>
    <w:lvl w:ilvl="5" w:tplc="0C090005" w:tentative="1">
      <w:start w:val="1"/>
      <w:numFmt w:val="bullet"/>
      <w:lvlText w:val=""/>
      <w:lvlJc w:val="left"/>
      <w:pPr>
        <w:ind w:left="6605" w:hanging="360"/>
      </w:pPr>
      <w:rPr>
        <w:rFonts w:ascii="Wingdings" w:hAnsi="Wingdings" w:hint="default"/>
      </w:rPr>
    </w:lvl>
    <w:lvl w:ilvl="6" w:tplc="0C090001" w:tentative="1">
      <w:start w:val="1"/>
      <w:numFmt w:val="bullet"/>
      <w:lvlText w:val=""/>
      <w:lvlJc w:val="left"/>
      <w:pPr>
        <w:ind w:left="7325" w:hanging="360"/>
      </w:pPr>
      <w:rPr>
        <w:rFonts w:ascii="Symbol" w:hAnsi="Symbol" w:hint="default"/>
      </w:rPr>
    </w:lvl>
    <w:lvl w:ilvl="7" w:tplc="0C090003" w:tentative="1">
      <w:start w:val="1"/>
      <w:numFmt w:val="bullet"/>
      <w:lvlText w:val="o"/>
      <w:lvlJc w:val="left"/>
      <w:pPr>
        <w:ind w:left="8045" w:hanging="360"/>
      </w:pPr>
      <w:rPr>
        <w:rFonts w:ascii="Courier New" w:hAnsi="Courier New" w:cs="Courier New" w:hint="default"/>
      </w:rPr>
    </w:lvl>
    <w:lvl w:ilvl="8" w:tplc="0C090005" w:tentative="1">
      <w:start w:val="1"/>
      <w:numFmt w:val="bullet"/>
      <w:lvlText w:val=""/>
      <w:lvlJc w:val="left"/>
      <w:pPr>
        <w:ind w:left="8765" w:hanging="360"/>
      </w:pPr>
      <w:rPr>
        <w:rFonts w:ascii="Wingdings" w:hAnsi="Wingdings" w:hint="default"/>
      </w:rPr>
    </w:lvl>
  </w:abstractNum>
  <w:abstractNum w:abstractNumId="18" w15:restartNumberingAfterBreak="0">
    <w:nsid w:val="46ED3A1A"/>
    <w:multiLevelType w:val="hybridMultilevel"/>
    <w:tmpl w:val="8D7EC48C"/>
    <w:lvl w:ilvl="0" w:tplc="0C090001">
      <w:start w:val="1"/>
      <w:numFmt w:val="bullet"/>
      <w:lvlText w:val=""/>
      <w:lvlJc w:val="left"/>
      <w:pPr>
        <w:ind w:left="2175" w:hanging="360"/>
      </w:pPr>
      <w:rPr>
        <w:rFonts w:ascii="Symbol" w:hAnsi="Symbol" w:hint="default"/>
      </w:rPr>
    </w:lvl>
    <w:lvl w:ilvl="1" w:tplc="0C090003" w:tentative="1">
      <w:start w:val="1"/>
      <w:numFmt w:val="bullet"/>
      <w:lvlText w:val="o"/>
      <w:lvlJc w:val="left"/>
      <w:pPr>
        <w:ind w:left="2895" w:hanging="360"/>
      </w:pPr>
      <w:rPr>
        <w:rFonts w:ascii="Courier New" w:hAnsi="Courier New" w:cs="Courier New" w:hint="default"/>
      </w:rPr>
    </w:lvl>
    <w:lvl w:ilvl="2" w:tplc="0C090005" w:tentative="1">
      <w:start w:val="1"/>
      <w:numFmt w:val="bullet"/>
      <w:lvlText w:val=""/>
      <w:lvlJc w:val="left"/>
      <w:pPr>
        <w:ind w:left="3615" w:hanging="360"/>
      </w:pPr>
      <w:rPr>
        <w:rFonts w:ascii="Wingdings" w:hAnsi="Wingdings" w:hint="default"/>
      </w:rPr>
    </w:lvl>
    <w:lvl w:ilvl="3" w:tplc="0C090001" w:tentative="1">
      <w:start w:val="1"/>
      <w:numFmt w:val="bullet"/>
      <w:lvlText w:val=""/>
      <w:lvlJc w:val="left"/>
      <w:pPr>
        <w:ind w:left="4335" w:hanging="360"/>
      </w:pPr>
      <w:rPr>
        <w:rFonts w:ascii="Symbol" w:hAnsi="Symbol" w:hint="default"/>
      </w:rPr>
    </w:lvl>
    <w:lvl w:ilvl="4" w:tplc="0C090003" w:tentative="1">
      <w:start w:val="1"/>
      <w:numFmt w:val="bullet"/>
      <w:lvlText w:val="o"/>
      <w:lvlJc w:val="left"/>
      <w:pPr>
        <w:ind w:left="5055" w:hanging="360"/>
      </w:pPr>
      <w:rPr>
        <w:rFonts w:ascii="Courier New" w:hAnsi="Courier New" w:cs="Courier New" w:hint="default"/>
      </w:rPr>
    </w:lvl>
    <w:lvl w:ilvl="5" w:tplc="0C090005" w:tentative="1">
      <w:start w:val="1"/>
      <w:numFmt w:val="bullet"/>
      <w:lvlText w:val=""/>
      <w:lvlJc w:val="left"/>
      <w:pPr>
        <w:ind w:left="5775" w:hanging="360"/>
      </w:pPr>
      <w:rPr>
        <w:rFonts w:ascii="Wingdings" w:hAnsi="Wingdings" w:hint="default"/>
      </w:rPr>
    </w:lvl>
    <w:lvl w:ilvl="6" w:tplc="0C090001" w:tentative="1">
      <w:start w:val="1"/>
      <w:numFmt w:val="bullet"/>
      <w:lvlText w:val=""/>
      <w:lvlJc w:val="left"/>
      <w:pPr>
        <w:ind w:left="6495" w:hanging="360"/>
      </w:pPr>
      <w:rPr>
        <w:rFonts w:ascii="Symbol" w:hAnsi="Symbol" w:hint="default"/>
      </w:rPr>
    </w:lvl>
    <w:lvl w:ilvl="7" w:tplc="0C090003" w:tentative="1">
      <w:start w:val="1"/>
      <w:numFmt w:val="bullet"/>
      <w:lvlText w:val="o"/>
      <w:lvlJc w:val="left"/>
      <w:pPr>
        <w:ind w:left="7215" w:hanging="360"/>
      </w:pPr>
      <w:rPr>
        <w:rFonts w:ascii="Courier New" w:hAnsi="Courier New" w:cs="Courier New" w:hint="default"/>
      </w:rPr>
    </w:lvl>
    <w:lvl w:ilvl="8" w:tplc="0C090005" w:tentative="1">
      <w:start w:val="1"/>
      <w:numFmt w:val="bullet"/>
      <w:lvlText w:val=""/>
      <w:lvlJc w:val="left"/>
      <w:pPr>
        <w:ind w:left="7935" w:hanging="360"/>
      </w:pPr>
      <w:rPr>
        <w:rFonts w:ascii="Wingdings" w:hAnsi="Wingdings" w:hint="default"/>
      </w:rPr>
    </w:lvl>
  </w:abstractNum>
  <w:abstractNum w:abstractNumId="19" w15:restartNumberingAfterBreak="0">
    <w:nsid w:val="47F675E6"/>
    <w:multiLevelType w:val="hybridMultilevel"/>
    <w:tmpl w:val="B65A25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AFD225E"/>
    <w:multiLevelType w:val="hybridMultilevel"/>
    <w:tmpl w:val="2E8C2118"/>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4E1121FA"/>
    <w:multiLevelType w:val="hybridMultilevel"/>
    <w:tmpl w:val="F1EA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B912EA"/>
    <w:multiLevelType w:val="hybridMultilevel"/>
    <w:tmpl w:val="A8C2B0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6DDF4FD5"/>
    <w:multiLevelType w:val="hybridMultilevel"/>
    <w:tmpl w:val="D21AC94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4" w15:restartNumberingAfterBreak="0">
    <w:nsid w:val="6FDF046D"/>
    <w:multiLevelType w:val="hybridMultilevel"/>
    <w:tmpl w:val="0FDCB456"/>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5" w15:restartNumberingAfterBreak="0">
    <w:nsid w:val="742D3441"/>
    <w:multiLevelType w:val="hybridMultilevel"/>
    <w:tmpl w:val="459E190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6" w15:restartNumberingAfterBreak="0">
    <w:nsid w:val="79AB6B77"/>
    <w:multiLevelType w:val="hybridMultilevel"/>
    <w:tmpl w:val="07523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B7E14"/>
    <w:multiLevelType w:val="multilevel"/>
    <w:tmpl w:val="4C942C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F326F1"/>
    <w:multiLevelType w:val="multilevel"/>
    <w:tmpl w:val="BDDACD3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752121955">
    <w:abstractNumId w:val="10"/>
  </w:num>
  <w:num w:numId="2" w16cid:durableId="2071073392">
    <w:abstractNumId w:val="5"/>
  </w:num>
  <w:num w:numId="3" w16cid:durableId="95754023">
    <w:abstractNumId w:val="28"/>
  </w:num>
  <w:num w:numId="4" w16cid:durableId="22900340">
    <w:abstractNumId w:val="10"/>
  </w:num>
  <w:num w:numId="5" w16cid:durableId="1904635732">
    <w:abstractNumId w:val="10"/>
  </w:num>
  <w:num w:numId="6" w16cid:durableId="1114594364">
    <w:abstractNumId w:val="10"/>
  </w:num>
  <w:num w:numId="7" w16cid:durableId="413404663">
    <w:abstractNumId w:val="10"/>
  </w:num>
  <w:num w:numId="8" w16cid:durableId="1449814820">
    <w:abstractNumId w:val="10"/>
  </w:num>
  <w:num w:numId="9" w16cid:durableId="1783499957">
    <w:abstractNumId w:val="10"/>
  </w:num>
  <w:num w:numId="10" w16cid:durableId="1434083166">
    <w:abstractNumId w:val="10"/>
  </w:num>
  <w:num w:numId="11" w16cid:durableId="846166507">
    <w:abstractNumId w:val="10"/>
  </w:num>
  <w:num w:numId="12" w16cid:durableId="1480918272">
    <w:abstractNumId w:val="10"/>
  </w:num>
  <w:num w:numId="13" w16cid:durableId="157816447">
    <w:abstractNumId w:val="10"/>
  </w:num>
  <w:num w:numId="14" w16cid:durableId="1322387996">
    <w:abstractNumId w:val="10"/>
  </w:num>
  <w:num w:numId="15" w16cid:durableId="1547568069">
    <w:abstractNumId w:val="10"/>
  </w:num>
  <w:num w:numId="16" w16cid:durableId="1976258404">
    <w:abstractNumId w:val="10"/>
  </w:num>
  <w:num w:numId="17" w16cid:durableId="221841578">
    <w:abstractNumId w:val="10"/>
  </w:num>
  <w:num w:numId="18" w16cid:durableId="1420445559">
    <w:abstractNumId w:val="28"/>
  </w:num>
  <w:num w:numId="19" w16cid:durableId="1751273072">
    <w:abstractNumId w:val="10"/>
  </w:num>
  <w:num w:numId="20" w16cid:durableId="108204539">
    <w:abstractNumId w:val="22"/>
  </w:num>
  <w:num w:numId="21" w16cid:durableId="526723963">
    <w:abstractNumId w:val="16"/>
  </w:num>
  <w:num w:numId="22" w16cid:durableId="1283420813">
    <w:abstractNumId w:val="25"/>
  </w:num>
  <w:num w:numId="23" w16cid:durableId="1627540338">
    <w:abstractNumId w:val="20"/>
  </w:num>
  <w:num w:numId="24" w16cid:durableId="322005055">
    <w:abstractNumId w:val="4"/>
  </w:num>
  <w:num w:numId="25" w16cid:durableId="1458450558">
    <w:abstractNumId w:val="15"/>
  </w:num>
  <w:num w:numId="26" w16cid:durableId="67266238">
    <w:abstractNumId w:val="12"/>
  </w:num>
  <w:num w:numId="27" w16cid:durableId="121770386">
    <w:abstractNumId w:val="14"/>
  </w:num>
  <w:num w:numId="28" w16cid:durableId="1298417282">
    <w:abstractNumId w:val="21"/>
  </w:num>
  <w:num w:numId="29" w16cid:durableId="1976980482">
    <w:abstractNumId w:val="0"/>
  </w:num>
  <w:num w:numId="30" w16cid:durableId="1454985028">
    <w:abstractNumId w:val="2"/>
  </w:num>
  <w:num w:numId="31" w16cid:durableId="132603315">
    <w:abstractNumId w:val="28"/>
  </w:num>
  <w:num w:numId="32" w16cid:durableId="666440532">
    <w:abstractNumId w:val="27"/>
  </w:num>
  <w:num w:numId="33" w16cid:durableId="1808468848">
    <w:abstractNumId w:val="23"/>
  </w:num>
  <w:num w:numId="34" w16cid:durableId="2040936703">
    <w:abstractNumId w:val="28"/>
  </w:num>
  <w:num w:numId="35" w16cid:durableId="57175212">
    <w:abstractNumId w:val="24"/>
  </w:num>
  <w:num w:numId="36" w16cid:durableId="1345400563">
    <w:abstractNumId w:val="8"/>
  </w:num>
  <w:num w:numId="37" w16cid:durableId="802500802">
    <w:abstractNumId w:val="3"/>
  </w:num>
  <w:num w:numId="38" w16cid:durableId="270402552">
    <w:abstractNumId w:val="7"/>
  </w:num>
  <w:num w:numId="39" w16cid:durableId="1501771779">
    <w:abstractNumId w:val="18"/>
  </w:num>
  <w:num w:numId="40" w16cid:durableId="332727024">
    <w:abstractNumId w:val="6"/>
  </w:num>
  <w:num w:numId="41" w16cid:durableId="2112778472">
    <w:abstractNumId w:val="1"/>
  </w:num>
  <w:num w:numId="42" w16cid:durableId="923953127">
    <w:abstractNumId w:val="13"/>
  </w:num>
  <w:num w:numId="43" w16cid:durableId="1260990235">
    <w:abstractNumId w:val="17"/>
  </w:num>
  <w:num w:numId="44" w16cid:durableId="1119762600">
    <w:abstractNumId w:val="11"/>
  </w:num>
  <w:num w:numId="45" w16cid:durableId="1898275747">
    <w:abstractNumId w:val="26"/>
  </w:num>
  <w:num w:numId="46" w16cid:durableId="609317067">
    <w:abstractNumId w:val="19"/>
  </w:num>
  <w:num w:numId="47" w16cid:durableId="815413400">
    <w:abstractNumId w:val="9"/>
  </w:num>
  <w:num w:numId="48" w16cid:durableId="329412466">
    <w:abstractNumId w:val="10"/>
  </w:num>
  <w:num w:numId="49" w16cid:durableId="1470317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70"/>
    <w:rsid w:val="00041976"/>
    <w:rsid w:val="000560F0"/>
    <w:rsid w:val="000950C5"/>
    <w:rsid w:val="000A0462"/>
    <w:rsid w:val="000D1B15"/>
    <w:rsid w:val="000E2C8B"/>
    <w:rsid w:val="0010262C"/>
    <w:rsid w:val="00103CBF"/>
    <w:rsid w:val="00130F1B"/>
    <w:rsid w:val="001533C1"/>
    <w:rsid w:val="0017242A"/>
    <w:rsid w:val="00174F6E"/>
    <w:rsid w:val="001921AB"/>
    <w:rsid w:val="00226B6F"/>
    <w:rsid w:val="00227186"/>
    <w:rsid w:val="00230ED7"/>
    <w:rsid w:val="002423DD"/>
    <w:rsid w:val="00273F57"/>
    <w:rsid w:val="00280FFE"/>
    <w:rsid w:val="00293D71"/>
    <w:rsid w:val="002A5D70"/>
    <w:rsid w:val="002E4DFC"/>
    <w:rsid w:val="002F36F0"/>
    <w:rsid w:val="003238D4"/>
    <w:rsid w:val="00327525"/>
    <w:rsid w:val="003644FD"/>
    <w:rsid w:val="00391E8F"/>
    <w:rsid w:val="003C16AF"/>
    <w:rsid w:val="004164E1"/>
    <w:rsid w:val="00423EE5"/>
    <w:rsid w:val="00427451"/>
    <w:rsid w:val="00454180"/>
    <w:rsid w:val="00466513"/>
    <w:rsid w:val="0048411B"/>
    <w:rsid w:val="004B0B88"/>
    <w:rsid w:val="004C0A22"/>
    <w:rsid w:val="004D6527"/>
    <w:rsid w:val="004E1C70"/>
    <w:rsid w:val="005107EF"/>
    <w:rsid w:val="0052360A"/>
    <w:rsid w:val="00530130"/>
    <w:rsid w:val="00554045"/>
    <w:rsid w:val="005661DC"/>
    <w:rsid w:val="0057387F"/>
    <w:rsid w:val="00593095"/>
    <w:rsid w:val="00594238"/>
    <w:rsid w:val="006027A8"/>
    <w:rsid w:val="00653DA8"/>
    <w:rsid w:val="00662E23"/>
    <w:rsid w:val="006710EA"/>
    <w:rsid w:val="00675639"/>
    <w:rsid w:val="00695A44"/>
    <w:rsid w:val="0070064D"/>
    <w:rsid w:val="00756485"/>
    <w:rsid w:val="0077388F"/>
    <w:rsid w:val="007A02EA"/>
    <w:rsid w:val="00824C8C"/>
    <w:rsid w:val="008267FA"/>
    <w:rsid w:val="008826F3"/>
    <w:rsid w:val="00882CAA"/>
    <w:rsid w:val="0089128F"/>
    <w:rsid w:val="008B0B64"/>
    <w:rsid w:val="008B6ADC"/>
    <w:rsid w:val="008F5E73"/>
    <w:rsid w:val="00927CE6"/>
    <w:rsid w:val="00933D0C"/>
    <w:rsid w:val="009706E8"/>
    <w:rsid w:val="009861C5"/>
    <w:rsid w:val="00A13BCC"/>
    <w:rsid w:val="00A14AA3"/>
    <w:rsid w:val="00A35245"/>
    <w:rsid w:val="00A35E44"/>
    <w:rsid w:val="00A56882"/>
    <w:rsid w:val="00A94D14"/>
    <w:rsid w:val="00AE6EBE"/>
    <w:rsid w:val="00AF052C"/>
    <w:rsid w:val="00B26E03"/>
    <w:rsid w:val="00B30334"/>
    <w:rsid w:val="00B9021A"/>
    <w:rsid w:val="00BA6243"/>
    <w:rsid w:val="00BE1649"/>
    <w:rsid w:val="00C1367B"/>
    <w:rsid w:val="00C7617B"/>
    <w:rsid w:val="00C81E28"/>
    <w:rsid w:val="00C85358"/>
    <w:rsid w:val="00CC00FE"/>
    <w:rsid w:val="00CC4C10"/>
    <w:rsid w:val="00CC553B"/>
    <w:rsid w:val="00D85021"/>
    <w:rsid w:val="00D87F6A"/>
    <w:rsid w:val="00D90FAB"/>
    <w:rsid w:val="00D96092"/>
    <w:rsid w:val="00DE6181"/>
    <w:rsid w:val="00DE7166"/>
    <w:rsid w:val="00E12293"/>
    <w:rsid w:val="00E15B47"/>
    <w:rsid w:val="00EA06D6"/>
    <w:rsid w:val="00EA2DE8"/>
    <w:rsid w:val="00ED236F"/>
    <w:rsid w:val="00EF02CB"/>
    <w:rsid w:val="00F4020E"/>
    <w:rsid w:val="00F5489F"/>
    <w:rsid w:val="00F628C4"/>
    <w:rsid w:val="00F70643"/>
    <w:rsid w:val="00FE54FF"/>
    <w:rsid w:val="00FE5B54"/>
    <w:rsid w:val="00FF1638"/>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33832836"/>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contextualSpacing w:val="0"/>
      <w:outlineLvl w:val="1"/>
    </w:pPr>
  </w:style>
  <w:style w:type="paragraph" w:styleId="Heading3">
    <w:name w:val="heading 3"/>
    <w:basedOn w:val="Heading2"/>
    <w:next w:val="Normal"/>
    <w:link w:val="Heading3Char"/>
    <w:uiPriority w:val="9"/>
    <w:unhideWhenUsed/>
    <w:qFormat/>
    <w:rsid w:val="00B26E03"/>
    <w:pPr>
      <w:numPr>
        <w:ilvl w:val="2"/>
      </w:numPr>
      <w:ind w:left="1928" w:hanging="85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DE7166"/>
    <w:pPr>
      <w:tabs>
        <w:tab w:val="left" w:pos="357"/>
        <w:tab w:val="right" w:leader="dot" w:pos="9016"/>
      </w:tabs>
    </w:pPr>
  </w:style>
  <w:style w:type="paragraph" w:styleId="TOC2">
    <w:name w:val="toc 2"/>
    <w:basedOn w:val="Normal"/>
    <w:next w:val="Normal"/>
    <w:autoRedefine/>
    <w:uiPriority w:val="39"/>
    <w:unhideWhenUsed/>
    <w:rsid w:val="00653DA8"/>
    <w:pPr>
      <w:tabs>
        <w:tab w:val="right" w:leader="dot" w:pos="9015"/>
      </w:tabs>
      <w:spacing w:after="0"/>
      <w:ind w:left="1077" w:hanging="720"/>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B26E03"/>
    <w:rPr>
      <w:rFonts w:ascii="Arial" w:hAnsi="Arial" w:cs="Arial"/>
      <w:b/>
    </w:rPr>
  </w:style>
  <w:style w:type="paragraph" w:customStyle="1" w:styleId="Orangebulletlist">
    <w:name w:val="Orange bullet list"/>
    <w:basedOn w:val="ListParagraph"/>
    <w:qFormat/>
    <w:rsid w:val="00FF1638"/>
    <w:pPr>
      <w:numPr>
        <w:numId w:val="21"/>
      </w:numPr>
      <w:spacing w:after="60" w:line="240" w:lineRule="auto"/>
      <w:ind w:left="714" w:hanging="357"/>
      <w:contextualSpacing w:val="0"/>
    </w:pPr>
    <w:rPr>
      <w:rFonts w:eastAsia="Calibri" w:cs="Times New Roman"/>
    </w:rPr>
  </w:style>
  <w:style w:type="paragraph" w:customStyle="1" w:styleId="Default">
    <w:name w:val="Default"/>
    <w:rsid w:val="00FF1638"/>
    <w:pPr>
      <w:autoSpaceDE w:val="0"/>
      <w:autoSpaceDN w:val="0"/>
      <w:adjustRightInd w:val="0"/>
      <w:spacing w:after="0" w:line="240" w:lineRule="auto"/>
    </w:pPr>
    <w:rPr>
      <w:rFonts w:ascii="Calibri" w:hAnsi="Calibri" w:cs="Calibri"/>
      <w:color w:val="000000"/>
      <w:sz w:val="24"/>
      <w:szCs w:val="24"/>
    </w:rPr>
  </w:style>
  <w:style w:type="paragraph" w:styleId="TOC3">
    <w:name w:val="toc 3"/>
    <w:basedOn w:val="Normal"/>
    <w:next w:val="Normal"/>
    <w:autoRedefine/>
    <w:uiPriority w:val="39"/>
    <w:unhideWhenUsed/>
    <w:rsid w:val="00653DA8"/>
    <w:pPr>
      <w:tabs>
        <w:tab w:val="right" w:leader="dot" w:pos="9015"/>
      </w:tabs>
      <w:spacing w:after="0"/>
      <w:ind w:left="1928" w:hanging="851"/>
    </w:pPr>
  </w:style>
  <w:style w:type="character" w:styleId="FollowedHyperlink">
    <w:name w:val="FollowedHyperlink"/>
    <w:basedOn w:val="DefaultParagraphFont"/>
    <w:uiPriority w:val="99"/>
    <w:semiHidden/>
    <w:unhideWhenUsed/>
    <w:rsid w:val="00E15B47"/>
    <w:rPr>
      <w:color w:val="954F72" w:themeColor="followedHyperlink"/>
      <w:u w:val="single"/>
    </w:rPr>
  </w:style>
  <w:style w:type="paragraph" w:styleId="Revision">
    <w:name w:val="Revision"/>
    <w:hidden/>
    <w:uiPriority w:val="99"/>
    <w:semiHidden/>
    <w:rsid w:val="00AF052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hyperlink" Target="https://www.cshwsa.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hwsa.org.au/download/4131/" TargetMode="External"/><Relationship Id="rId17" Type="http://schemas.openxmlformats.org/officeDocument/2006/relationships/hyperlink" Target="https://www.cshwsa.org.au/download/48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shwsa.org.au/download/8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hwsa.org.au/download/433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shwsa.org.au/download/896/" TargetMode="External"/><Relationship Id="rId23" Type="http://schemas.openxmlformats.org/officeDocument/2006/relationships/footer" Target="footer3.xml"/><Relationship Id="rId10" Type="http://schemas.openxmlformats.org/officeDocument/2006/relationships/hyperlink" Target="https://www.cshwsa.org.au/download/4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shwsa.org.au/download/4118/" TargetMode="External"/><Relationship Id="rId14" Type="http://schemas.openxmlformats.org/officeDocument/2006/relationships/hyperlink" Target="https://www.cshwsa.org.au/download/4214/"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214B-E1AA-4E5A-ABE6-44E71395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12</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49</cp:revision>
  <cp:lastPrinted>2021-01-21T21:20:00Z</cp:lastPrinted>
  <dcterms:created xsi:type="dcterms:W3CDTF">2020-05-04T03:06:00Z</dcterms:created>
  <dcterms:modified xsi:type="dcterms:W3CDTF">2023-08-22T04:17:00Z</dcterms:modified>
</cp:coreProperties>
</file>