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A83D97" w:rsidP="00AE6EBE">
      <w:pPr>
        <w:tabs>
          <w:tab w:val="center" w:pos="4320"/>
          <w:tab w:val="right" w:pos="8640"/>
        </w:tabs>
        <w:jc w:val="center"/>
        <w:rPr>
          <w:rFonts w:cs="Arial"/>
          <w:color w:val="FF6600"/>
          <w:sz w:val="52"/>
          <w:szCs w:val="52"/>
        </w:rPr>
      </w:pPr>
      <w:r>
        <w:rPr>
          <w:rFonts w:cs="Arial"/>
          <w:color w:val="FF6600"/>
          <w:sz w:val="52"/>
          <w:szCs w:val="52"/>
        </w:rPr>
        <w:t>First Aid</w:t>
      </w:r>
      <w:r w:rsidR="004E1C70" w:rsidRPr="00AE6EBE">
        <w:rPr>
          <w:rFonts w:cs="Arial"/>
          <w:color w:val="FF6600"/>
          <w:sz w:val="52"/>
          <w:szCs w:val="52"/>
        </w:rPr>
        <w:t xml:space="preserve"> Procedure</w:t>
      </w:r>
      <w:r>
        <w:rPr>
          <w:rFonts w:cs="Arial"/>
          <w:color w:val="FF6600"/>
          <w:sz w:val="52"/>
          <w:szCs w:val="52"/>
        </w:rPr>
        <w:t xml:space="preserve"> (11</w:t>
      </w:r>
      <w:r w:rsidR="004E1C70" w:rsidRPr="00AE6EBE">
        <w:rPr>
          <w:rFonts w:cs="Arial"/>
          <w:color w:val="FF6600"/>
          <w:sz w:val="52"/>
          <w:szCs w:val="52"/>
        </w:rPr>
        <w:t xml:space="preserve">) </w:t>
      </w:r>
      <w:r w:rsidR="0017242A" w:rsidRPr="00AE6EBE">
        <w:rPr>
          <w:rFonts w:cs="Arial"/>
          <w:color w:val="FF6600"/>
          <w:sz w:val="52"/>
          <w:szCs w:val="52"/>
        </w:rPr>
        <w:t>V</w:t>
      </w:r>
      <w:r>
        <w:rPr>
          <w:rFonts w:cs="Arial"/>
          <w:color w:val="FF6600"/>
          <w:sz w:val="52"/>
          <w:szCs w:val="52"/>
        </w:rPr>
        <w:t>4</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A83D97" w:rsidTr="0017242A">
        <w:trPr>
          <w:trHeight w:val="397"/>
        </w:trPr>
        <w:tc>
          <w:tcPr>
            <w:tcW w:w="988"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6</w:t>
            </w:r>
          </w:p>
        </w:tc>
        <w:tc>
          <w:tcPr>
            <w:tcW w:w="212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Sector Forums</w:t>
            </w:r>
          </w:p>
        </w:tc>
        <w:tc>
          <w:tcPr>
            <w:tcW w:w="1559"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March 2013</w:t>
            </w:r>
          </w:p>
        </w:tc>
        <w:tc>
          <w:tcPr>
            <w:tcW w:w="2977" w:type="dxa"/>
            <w:vAlign w:val="center"/>
          </w:tcPr>
          <w:p w:rsidR="00A83D97" w:rsidRPr="0070064D" w:rsidRDefault="00A83D97" w:rsidP="00A83D97">
            <w:pPr>
              <w:tabs>
                <w:tab w:val="center" w:pos="4320"/>
                <w:tab w:val="right" w:pos="8640"/>
              </w:tabs>
              <w:rPr>
                <w:rFonts w:cs="Arial"/>
                <w:sz w:val="20"/>
                <w:szCs w:val="20"/>
                <w:lang w:val="en-GB"/>
              </w:rPr>
            </w:pPr>
            <w:r>
              <w:rPr>
                <w:rFonts w:cs="Arial"/>
                <w:sz w:val="20"/>
                <w:szCs w:val="20"/>
                <w:lang w:val="en-GB"/>
              </w:rPr>
              <w:t>Legislation – New WHS Act</w:t>
            </w:r>
          </w:p>
        </w:tc>
        <w:tc>
          <w:tcPr>
            <w:tcW w:w="136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2016</w:t>
            </w:r>
          </w:p>
        </w:tc>
      </w:tr>
      <w:tr w:rsidR="00A83D97" w:rsidTr="00D14D70">
        <w:trPr>
          <w:trHeight w:val="397"/>
        </w:trPr>
        <w:tc>
          <w:tcPr>
            <w:tcW w:w="9016" w:type="dxa"/>
            <w:gridSpan w:val="5"/>
            <w:vAlign w:val="center"/>
          </w:tcPr>
          <w:p w:rsidR="00A83D97" w:rsidRPr="0070064D" w:rsidRDefault="00A83D97" w:rsidP="0017242A">
            <w:pPr>
              <w:tabs>
                <w:tab w:val="center" w:pos="4320"/>
                <w:tab w:val="right" w:pos="8640"/>
              </w:tabs>
              <w:jc w:val="center"/>
              <w:rPr>
                <w:rFonts w:cs="Arial"/>
                <w:sz w:val="20"/>
                <w:szCs w:val="20"/>
                <w:lang w:val="en-GB"/>
              </w:rPr>
            </w:pPr>
            <w:r>
              <w:rPr>
                <w:rFonts w:cs="Arial"/>
                <w:b/>
                <w:sz w:val="20"/>
                <w:szCs w:val="20"/>
                <w:lang w:val="en-GB"/>
              </w:rPr>
              <w:t>April 2015 – Document consolidation across CCES sectors</w:t>
            </w:r>
          </w:p>
        </w:tc>
      </w:tr>
      <w:tr w:rsidR="00A83D97" w:rsidTr="0017242A">
        <w:trPr>
          <w:trHeight w:val="397"/>
        </w:trPr>
        <w:tc>
          <w:tcPr>
            <w:tcW w:w="988"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rsidR="00A83D97" w:rsidRDefault="00A83D97" w:rsidP="00A83D97">
            <w:pPr>
              <w:tabs>
                <w:tab w:val="center" w:pos="4320"/>
                <w:tab w:val="right" w:pos="8640"/>
              </w:tabs>
              <w:jc w:val="center"/>
              <w:rPr>
                <w:rFonts w:cs="Arial"/>
                <w:sz w:val="20"/>
                <w:szCs w:val="20"/>
                <w:lang w:val="en-GB"/>
              </w:rPr>
            </w:pPr>
            <w:r>
              <w:rPr>
                <w:rFonts w:cs="Arial"/>
                <w:sz w:val="20"/>
                <w:szCs w:val="20"/>
                <w:lang w:val="en-GB"/>
              </w:rPr>
              <w:t>Executive Manager</w:t>
            </w:r>
          </w:p>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CSHWSA</w:t>
            </w:r>
          </w:p>
        </w:tc>
        <w:tc>
          <w:tcPr>
            <w:tcW w:w="1559"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24 April 2015</w:t>
            </w:r>
          </w:p>
        </w:tc>
        <w:tc>
          <w:tcPr>
            <w:tcW w:w="2977" w:type="dxa"/>
            <w:vAlign w:val="center"/>
          </w:tcPr>
          <w:p w:rsidR="00A83D97" w:rsidRPr="0070064D" w:rsidRDefault="00A83D97" w:rsidP="00A83D97">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2016</w:t>
            </w:r>
          </w:p>
        </w:tc>
      </w:tr>
      <w:tr w:rsidR="00A83D97" w:rsidTr="0017242A">
        <w:trPr>
          <w:trHeight w:val="397"/>
        </w:trPr>
        <w:tc>
          <w:tcPr>
            <w:tcW w:w="988"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rsidR="00A83D97" w:rsidRDefault="00A83D97" w:rsidP="00A83D97">
            <w:pPr>
              <w:tabs>
                <w:tab w:val="center" w:pos="4320"/>
                <w:tab w:val="right" w:pos="8640"/>
              </w:tabs>
              <w:jc w:val="center"/>
              <w:rPr>
                <w:rFonts w:cs="Arial"/>
                <w:sz w:val="20"/>
                <w:szCs w:val="20"/>
                <w:lang w:val="en-GB"/>
              </w:rPr>
            </w:pPr>
            <w:r>
              <w:rPr>
                <w:rFonts w:cs="Arial"/>
                <w:sz w:val="20"/>
                <w:szCs w:val="20"/>
                <w:lang w:val="en-GB"/>
              </w:rPr>
              <w:t>Executive Manager</w:t>
            </w:r>
          </w:p>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CSHWSA</w:t>
            </w:r>
          </w:p>
        </w:tc>
        <w:tc>
          <w:tcPr>
            <w:tcW w:w="1559"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11 December 2016</w:t>
            </w:r>
          </w:p>
        </w:tc>
        <w:tc>
          <w:tcPr>
            <w:tcW w:w="2977" w:type="dxa"/>
            <w:vAlign w:val="center"/>
          </w:tcPr>
          <w:p w:rsidR="00A83D97" w:rsidRPr="0070064D" w:rsidRDefault="00A83D97" w:rsidP="00A83D97">
            <w:pPr>
              <w:tabs>
                <w:tab w:val="center" w:pos="4320"/>
                <w:tab w:val="right" w:pos="8640"/>
              </w:tabs>
              <w:rPr>
                <w:rFonts w:cs="Arial"/>
                <w:sz w:val="20"/>
                <w:szCs w:val="20"/>
                <w:lang w:val="en-GB"/>
              </w:rPr>
            </w:pPr>
            <w:r>
              <w:rPr>
                <w:rFonts w:cs="Arial"/>
                <w:sz w:val="20"/>
                <w:szCs w:val="20"/>
                <w:lang w:val="en-GB"/>
              </w:rPr>
              <w:t>Review following a Licence level Audit</w:t>
            </w:r>
          </w:p>
        </w:tc>
        <w:tc>
          <w:tcPr>
            <w:tcW w:w="136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2019</w:t>
            </w:r>
          </w:p>
        </w:tc>
      </w:tr>
      <w:tr w:rsidR="00A83D97" w:rsidTr="0017242A">
        <w:trPr>
          <w:trHeight w:val="397"/>
        </w:trPr>
        <w:tc>
          <w:tcPr>
            <w:tcW w:w="988"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rsidR="00A83D97" w:rsidRDefault="00A83D97" w:rsidP="00A83D97">
            <w:pPr>
              <w:tabs>
                <w:tab w:val="center" w:pos="4320"/>
                <w:tab w:val="right" w:pos="8640"/>
              </w:tabs>
              <w:jc w:val="center"/>
              <w:rPr>
                <w:rFonts w:cs="Arial"/>
                <w:sz w:val="20"/>
                <w:szCs w:val="20"/>
                <w:lang w:val="en-GB"/>
              </w:rPr>
            </w:pPr>
            <w:r>
              <w:rPr>
                <w:rFonts w:cs="Arial"/>
                <w:sz w:val="20"/>
                <w:szCs w:val="20"/>
                <w:lang w:val="en-GB"/>
              </w:rPr>
              <w:t>Executive Manager</w:t>
            </w:r>
          </w:p>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CSHWSA</w:t>
            </w:r>
          </w:p>
        </w:tc>
        <w:tc>
          <w:tcPr>
            <w:tcW w:w="1559"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26 June 2019</w:t>
            </w:r>
          </w:p>
        </w:tc>
        <w:tc>
          <w:tcPr>
            <w:tcW w:w="2977" w:type="dxa"/>
            <w:vAlign w:val="center"/>
          </w:tcPr>
          <w:p w:rsidR="00A83D97" w:rsidRPr="0070064D" w:rsidRDefault="00A83D97" w:rsidP="00A83D97">
            <w:pPr>
              <w:tabs>
                <w:tab w:val="center" w:pos="4320"/>
                <w:tab w:val="right" w:pos="8640"/>
              </w:tabs>
              <w:rPr>
                <w:rFonts w:cs="Arial"/>
                <w:sz w:val="20"/>
                <w:szCs w:val="20"/>
                <w:lang w:val="en-GB"/>
              </w:rPr>
            </w:pPr>
            <w:r>
              <w:rPr>
                <w:rFonts w:cs="Arial"/>
                <w:sz w:val="20"/>
                <w:szCs w:val="20"/>
                <w:lang w:val="en-GB"/>
              </w:rPr>
              <w:t>Review</w:t>
            </w:r>
          </w:p>
        </w:tc>
        <w:tc>
          <w:tcPr>
            <w:tcW w:w="136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2022</w:t>
            </w:r>
          </w:p>
        </w:tc>
      </w:tr>
      <w:tr w:rsidR="00A83D97" w:rsidTr="0017242A">
        <w:trPr>
          <w:trHeight w:val="397"/>
        </w:trPr>
        <w:tc>
          <w:tcPr>
            <w:tcW w:w="988" w:type="dxa"/>
            <w:vAlign w:val="center"/>
          </w:tcPr>
          <w:p w:rsidR="00A83D97" w:rsidRDefault="00A83D97" w:rsidP="00A83D97">
            <w:pPr>
              <w:tabs>
                <w:tab w:val="center" w:pos="4320"/>
                <w:tab w:val="right" w:pos="8640"/>
              </w:tabs>
              <w:jc w:val="center"/>
              <w:rPr>
                <w:rFonts w:cs="Arial"/>
                <w:sz w:val="20"/>
                <w:szCs w:val="20"/>
                <w:lang w:val="en-GB"/>
              </w:rPr>
            </w:pPr>
            <w:r>
              <w:rPr>
                <w:rFonts w:cs="Arial"/>
                <w:sz w:val="20"/>
                <w:szCs w:val="20"/>
                <w:lang w:val="en-GB"/>
              </w:rPr>
              <w:t>V4</w:t>
            </w:r>
          </w:p>
        </w:tc>
        <w:tc>
          <w:tcPr>
            <w:tcW w:w="2126" w:type="dxa"/>
            <w:vAlign w:val="center"/>
          </w:tcPr>
          <w:p w:rsidR="00A83D97" w:rsidRDefault="00A83D97" w:rsidP="00A83D97">
            <w:pPr>
              <w:tabs>
                <w:tab w:val="center" w:pos="4320"/>
                <w:tab w:val="right" w:pos="8640"/>
              </w:tabs>
              <w:jc w:val="center"/>
              <w:rPr>
                <w:rFonts w:cs="Arial"/>
                <w:sz w:val="20"/>
                <w:szCs w:val="20"/>
                <w:lang w:val="en-GB"/>
              </w:rPr>
            </w:pPr>
            <w:r>
              <w:rPr>
                <w:rFonts w:cs="Arial"/>
                <w:sz w:val="20"/>
                <w:szCs w:val="20"/>
                <w:lang w:val="en-GB"/>
              </w:rPr>
              <w:t>Executive Manager</w:t>
            </w:r>
          </w:p>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CSHWSA</w:t>
            </w:r>
          </w:p>
        </w:tc>
        <w:tc>
          <w:tcPr>
            <w:tcW w:w="1559" w:type="dxa"/>
            <w:vAlign w:val="center"/>
          </w:tcPr>
          <w:p w:rsidR="00A83D97" w:rsidRPr="0070064D" w:rsidRDefault="00A83D97" w:rsidP="00A83D97">
            <w:pPr>
              <w:tabs>
                <w:tab w:val="center" w:pos="4320"/>
                <w:tab w:val="right" w:pos="8640"/>
              </w:tabs>
              <w:jc w:val="center"/>
              <w:rPr>
                <w:rFonts w:cs="Arial"/>
                <w:sz w:val="20"/>
                <w:szCs w:val="20"/>
                <w:lang w:val="en-GB"/>
              </w:rPr>
            </w:pPr>
          </w:p>
        </w:tc>
        <w:tc>
          <w:tcPr>
            <w:tcW w:w="2977" w:type="dxa"/>
            <w:vAlign w:val="center"/>
          </w:tcPr>
          <w:p w:rsidR="00A83D97" w:rsidRPr="0070064D" w:rsidRDefault="00A83D97" w:rsidP="00A83D97">
            <w:pPr>
              <w:tabs>
                <w:tab w:val="center" w:pos="4320"/>
                <w:tab w:val="right" w:pos="8640"/>
              </w:tabs>
              <w:rPr>
                <w:rFonts w:cs="Arial"/>
                <w:sz w:val="20"/>
                <w:szCs w:val="20"/>
                <w:lang w:val="en-GB"/>
              </w:rPr>
            </w:pPr>
            <w:r>
              <w:rPr>
                <w:rFonts w:cs="Arial"/>
                <w:sz w:val="20"/>
                <w:szCs w:val="20"/>
                <w:lang w:val="en-GB"/>
              </w:rPr>
              <w:t>New format and Review</w:t>
            </w:r>
          </w:p>
        </w:tc>
        <w:tc>
          <w:tcPr>
            <w:tcW w:w="1366" w:type="dxa"/>
            <w:vAlign w:val="center"/>
          </w:tcPr>
          <w:p w:rsidR="00A83D97" w:rsidRPr="0070064D" w:rsidRDefault="00A83D97" w:rsidP="00A83D97">
            <w:pPr>
              <w:tabs>
                <w:tab w:val="center" w:pos="4320"/>
                <w:tab w:val="right" w:pos="8640"/>
              </w:tabs>
              <w:jc w:val="center"/>
              <w:rPr>
                <w:rFonts w:cs="Arial"/>
                <w:sz w:val="20"/>
                <w:szCs w:val="20"/>
                <w:lang w:val="en-GB"/>
              </w:rPr>
            </w:pPr>
            <w:r>
              <w:rPr>
                <w:rFonts w:cs="Arial"/>
                <w:sz w:val="20"/>
                <w:szCs w:val="20"/>
                <w:lang w:val="en-GB"/>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D14D70">
            <w:pPr>
              <w:rPr>
                <w:b/>
              </w:rPr>
            </w:pPr>
            <w:r w:rsidRPr="000950C5">
              <w:rPr>
                <w:b/>
              </w:rPr>
              <w:t xml:space="preserve">Approved for Publication: </w:t>
            </w:r>
          </w:p>
        </w:tc>
        <w:tc>
          <w:tcPr>
            <w:tcW w:w="3925" w:type="dxa"/>
          </w:tcPr>
          <w:p w:rsidR="003238D4" w:rsidRPr="000950C5" w:rsidRDefault="003238D4" w:rsidP="00D14D70">
            <w:pPr>
              <w:rPr>
                <w:b/>
              </w:rPr>
            </w:pPr>
          </w:p>
        </w:tc>
        <w:tc>
          <w:tcPr>
            <w:tcW w:w="767" w:type="dxa"/>
          </w:tcPr>
          <w:p w:rsidR="003238D4" w:rsidRPr="000950C5" w:rsidRDefault="000950C5" w:rsidP="00D14D70">
            <w:pPr>
              <w:rPr>
                <w:b/>
              </w:rPr>
            </w:pPr>
            <w:r w:rsidRPr="000950C5">
              <w:rPr>
                <w:b/>
              </w:rPr>
              <w:t>Date:</w:t>
            </w:r>
          </w:p>
        </w:tc>
        <w:tc>
          <w:tcPr>
            <w:tcW w:w="1357" w:type="dxa"/>
          </w:tcPr>
          <w:p w:rsidR="003238D4" w:rsidRPr="000950C5" w:rsidRDefault="003238D4" w:rsidP="00D14D70">
            <w:pPr>
              <w:rPr>
                <w:b/>
              </w:rPr>
            </w:pPr>
          </w:p>
        </w:tc>
      </w:tr>
      <w:tr w:rsidR="003238D4" w:rsidRPr="000950C5" w:rsidTr="00AE6EBE">
        <w:tc>
          <w:tcPr>
            <w:tcW w:w="2977" w:type="dxa"/>
          </w:tcPr>
          <w:p w:rsidR="003238D4" w:rsidRPr="000950C5" w:rsidRDefault="003238D4" w:rsidP="00D14D70">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D14D70">
            <w:pPr>
              <w:rPr>
                <w:b/>
              </w:rPr>
            </w:pPr>
          </w:p>
        </w:tc>
        <w:tc>
          <w:tcPr>
            <w:tcW w:w="1357" w:type="dxa"/>
          </w:tcPr>
          <w:p w:rsidR="003238D4" w:rsidRPr="000950C5" w:rsidRDefault="003238D4" w:rsidP="00D14D70">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p w:rsidR="00DD627C"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9491" w:history="1">
            <w:r w:rsidR="00DD627C" w:rsidRPr="00DE3173">
              <w:rPr>
                <w:rStyle w:val="Hyperlink"/>
                <w:noProof/>
              </w:rPr>
              <w:t>1.</w:t>
            </w:r>
            <w:r w:rsidR="00DD627C">
              <w:rPr>
                <w:rFonts w:asciiTheme="minorHAnsi" w:eastAsiaTheme="minorEastAsia" w:hAnsiTheme="minorHAnsi"/>
                <w:noProof/>
                <w:lang w:eastAsia="en-AU"/>
              </w:rPr>
              <w:tab/>
            </w:r>
            <w:r w:rsidR="00DD627C" w:rsidRPr="00DE3173">
              <w:rPr>
                <w:rStyle w:val="Hyperlink"/>
                <w:noProof/>
              </w:rPr>
              <w:t>PURPOSE</w:t>
            </w:r>
            <w:r w:rsidR="00DD627C">
              <w:rPr>
                <w:noProof/>
                <w:webHidden/>
              </w:rPr>
              <w:tab/>
            </w:r>
            <w:r w:rsidR="00DD627C">
              <w:rPr>
                <w:noProof/>
                <w:webHidden/>
              </w:rPr>
              <w:fldChar w:fldCharType="begin"/>
            </w:r>
            <w:r w:rsidR="00DD627C">
              <w:rPr>
                <w:noProof/>
                <w:webHidden/>
              </w:rPr>
              <w:instrText xml:space="preserve"> PAGEREF _Toc50969491 \h </w:instrText>
            </w:r>
            <w:r w:rsidR="00DD627C">
              <w:rPr>
                <w:noProof/>
                <w:webHidden/>
              </w:rPr>
            </w:r>
            <w:r w:rsidR="00DD627C">
              <w:rPr>
                <w:noProof/>
                <w:webHidden/>
              </w:rPr>
              <w:fldChar w:fldCharType="separate"/>
            </w:r>
            <w:r w:rsidR="00DD627C">
              <w:rPr>
                <w:noProof/>
                <w:webHidden/>
              </w:rPr>
              <w:t>3</w:t>
            </w:r>
            <w:r w:rsidR="00DD627C">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492" w:history="1">
            <w:r w:rsidRPr="00DE3173">
              <w:rPr>
                <w:rStyle w:val="Hyperlink"/>
                <w:noProof/>
              </w:rPr>
              <w:t>2.</w:t>
            </w:r>
            <w:r>
              <w:rPr>
                <w:rFonts w:asciiTheme="minorHAnsi" w:eastAsiaTheme="minorEastAsia" w:hAnsiTheme="minorHAnsi"/>
                <w:noProof/>
                <w:lang w:eastAsia="en-AU"/>
              </w:rPr>
              <w:tab/>
            </w:r>
            <w:r w:rsidRPr="00DE3173">
              <w:rPr>
                <w:rStyle w:val="Hyperlink"/>
                <w:noProof/>
              </w:rPr>
              <w:t>SCOPE</w:t>
            </w:r>
            <w:r>
              <w:rPr>
                <w:noProof/>
                <w:webHidden/>
              </w:rPr>
              <w:tab/>
            </w:r>
            <w:r>
              <w:rPr>
                <w:noProof/>
                <w:webHidden/>
              </w:rPr>
              <w:fldChar w:fldCharType="begin"/>
            </w:r>
            <w:r>
              <w:rPr>
                <w:noProof/>
                <w:webHidden/>
              </w:rPr>
              <w:instrText xml:space="preserve"> PAGEREF _Toc50969492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493" w:history="1">
            <w:r w:rsidRPr="00DE3173">
              <w:rPr>
                <w:rStyle w:val="Hyperlink"/>
                <w:noProof/>
              </w:rPr>
              <w:t>3.</w:t>
            </w:r>
            <w:r>
              <w:rPr>
                <w:rFonts w:asciiTheme="minorHAnsi" w:eastAsiaTheme="minorEastAsia" w:hAnsiTheme="minorHAnsi"/>
                <w:noProof/>
                <w:lang w:eastAsia="en-AU"/>
              </w:rPr>
              <w:tab/>
            </w:r>
            <w:r w:rsidRPr="00DE3173">
              <w:rPr>
                <w:rStyle w:val="Hyperlink"/>
                <w:noProof/>
              </w:rPr>
              <w:t>DEFINITIONS</w:t>
            </w:r>
            <w:r>
              <w:rPr>
                <w:noProof/>
                <w:webHidden/>
              </w:rPr>
              <w:tab/>
            </w:r>
            <w:r>
              <w:rPr>
                <w:noProof/>
                <w:webHidden/>
              </w:rPr>
              <w:fldChar w:fldCharType="begin"/>
            </w:r>
            <w:r>
              <w:rPr>
                <w:noProof/>
                <w:webHidden/>
              </w:rPr>
              <w:instrText xml:space="preserve"> PAGEREF _Toc50969493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494" w:history="1">
            <w:r w:rsidRPr="00DE3173">
              <w:rPr>
                <w:rStyle w:val="Hyperlink"/>
                <w:noProof/>
              </w:rPr>
              <w:t>3.1.</w:t>
            </w:r>
            <w:r>
              <w:rPr>
                <w:rFonts w:asciiTheme="minorHAnsi" w:eastAsiaTheme="minorEastAsia" w:hAnsiTheme="minorHAnsi"/>
                <w:noProof/>
                <w:lang w:eastAsia="en-AU"/>
              </w:rPr>
              <w:tab/>
            </w:r>
            <w:r w:rsidRPr="00DE3173">
              <w:rPr>
                <w:rStyle w:val="Hyperlink"/>
                <w:noProof/>
              </w:rPr>
              <w:t>Information</w:t>
            </w:r>
            <w:r>
              <w:rPr>
                <w:noProof/>
                <w:webHidden/>
              </w:rPr>
              <w:tab/>
            </w:r>
            <w:r>
              <w:rPr>
                <w:noProof/>
                <w:webHidden/>
              </w:rPr>
              <w:fldChar w:fldCharType="begin"/>
            </w:r>
            <w:r>
              <w:rPr>
                <w:noProof/>
                <w:webHidden/>
              </w:rPr>
              <w:instrText xml:space="preserve"> PAGEREF _Toc50969494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495" w:history="1">
            <w:r w:rsidRPr="00DE3173">
              <w:rPr>
                <w:rStyle w:val="Hyperlink"/>
                <w:noProof/>
              </w:rPr>
              <w:t>4.</w:t>
            </w:r>
            <w:r>
              <w:rPr>
                <w:rFonts w:asciiTheme="minorHAnsi" w:eastAsiaTheme="minorEastAsia" w:hAnsiTheme="minorHAnsi"/>
                <w:noProof/>
                <w:lang w:eastAsia="en-AU"/>
              </w:rPr>
              <w:tab/>
            </w:r>
            <w:r w:rsidRPr="00DE3173">
              <w:rPr>
                <w:rStyle w:val="Hyperlink"/>
                <w:noProof/>
              </w:rPr>
              <w:t>RESPONSIBILITIES</w:t>
            </w:r>
            <w:r>
              <w:rPr>
                <w:noProof/>
                <w:webHidden/>
              </w:rPr>
              <w:tab/>
            </w:r>
            <w:r>
              <w:rPr>
                <w:noProof/>
                <w:webHidden/>
              </w:rPr>
              <w:fldChar w:fldCharType="begin"/>
            </w:r>
            <w:r>
              <w:rPr>
                <w:noProof/>
                <w:webHidden/>
              </w:rPr>
              <w:instrText xml:space="preserve"> PAGEREF _Toc50969495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496" w:history="1">
            <w:r w:rsidRPr="00DE3173">
              <w:rPr>
                <w:rStyle w:val="Hyperlink"/>
                <w:noProof/>
              </w:rPr>
              <w:t>5.</w:t>
            </w:r>
            <w:r>
              <w:rPr>
                <w:rFonts w:asciiTheme="minorHAnsi" w:eastAsiaTheme="minorEastAsia" w:hAnsiTheme="minorHAnsi"/>
                <w:noProof/>
                <w:lang w:eastAsia="en-AU"/>
              </w:rPr>
              <w:tab/>
            </w:r>
            <w:r w:rsidRPr="00DE3173">
              <w:rPr>
                <w:rStyle w:val="Hyperlink"/>
                <w:noProof/>
              </w:rPr>
              <w:t>PROCEDURE</w:t>
            </w:r>
            <w:r>
              <w:rPr>
                <w:noProof/>
                <w:webHidden/>
              </w:rPr>
              <w:tab/>
            </w:r>
            <w:r>
              <w:rPr>
                <w:noProof/>
                <w:webHidden/>
              </w:rPr>
              <w:fldChar w:fldCharType="begin"/>
            </w:r>
            <w:r>
              <w:rPr>
                <w:noProof/>
                <w:webHidden/>
              </w:rPr>
              <w:instrText xml:space="preserve"> PAGEREF _Toc50969496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497" w:history="1">
            <w:r w:rsidRPr="00DE3173">
              <w:rPr>
                <w:rStyle w:val="Hyperlink"/>
                <w:noProof/>
              </w:rPr>
              <w:t>5.1.</w:t>
            </w:r>
            <w:r>
              <w:rPr>
                <w:rFonts w:asciiTheme="minorHAnsi" w:eastAsiaTheme="minorEastAsia" w:hAnsiTheme="minorHAnsi"/>
                <w:noProof/>
                <w:lang w:eastAsia="en-AU"/>
              </w:rPr>
              <w:tab/>
            </w:r>
            <w:r w:rsidRPr="00DE3173">
              <w:rPr>
                <w:rStyle w:val="Hyperlink"/>
                <w:noProof/>
              </w:rPr>
              <w:t>Determination of First Aid Requirements</w:t>
            </w:r>
            <w:r>
              <w:rPr>
                <w:noProof/>
                <w:webHidden/>
              </w:rPr>
              <w:tab/>
            </w:r>
            <w:r>
              <w:rPr>
                <w:noProof/>
                <w:webHidden/>
              </w:rPr>
              <w:fldChar w:fldCharType="begin"/>
            </w:r>
            <w:r>
              <w:rPr>
                <w:noProof/>
                <w:webHidden/>
              </w:rPr>
              <w:instrText xml:space="preserve"> PAGEREF _Toc50969497 \h </w:instrText>
            </w:r>
            <w:r>
              <w:rPr>
                <w:noProof/>
                <w:webHidden/>
              </w:rPr>
            </w:r>
            <w:r>
              <w:rPr>
                <w:noProof/>
                <w:webHidden/>
              </w:rPr>
              <w:fldChar w:fldCharType="separate"/>
            </w:r>
            <w:r>
              <w:rPr>
                <w:noProof/>
                <w:webHidden/>
              </w:rPr>
              <w:t>3</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498" w:history="1">
            <w:r w:rsidRPr="00DE3173">
              <w:rPr>
                <w:rStyle w:val="Hyperlink"/>
                <w:noProof/>
              </w:rPr>
              <w:t>5.1.1.</w:t>
            </w:r>
            <w:r>
              <w:rPr>
                <w:rFonts w:asciiTheme="minorHAnsi" w:eastAsiaTheme="minorEastAsia" w:hAnsiTheme="minorHAnsi"/>
                <w:noProof/>
                <w:lang w:eastAsia="en-AU"/>
              </w:rPr>
              <w:tab/>
            </w:r>
            <w:r w:rsidRPr="00DE3173">
              <w:rPr>
                <w:rStyle w:val="Hyperlink"/>
                <w:noProof/>
              </w:rPr>
              <w:t>The Nature of the Work and Workplace Hazards</w:t>
            </w:r>
            <w:r>
              <w:rPr>
                <w:noProof/>
                <w:webHidden/>
              </w:rPr>
              <w:tab/>
            </w:r>
            <w:r>
              <w:rPr>
                <w:noProof/>
                <w:webHidden/>
              </w:rPr>
              <w:fldChar w:fldCharType="begin"/>
            </w:r>
            <w:r>
              <w:rPr>
                <w:noProof/>
                <w:webHidden/>
              </w:rPr>
              <w:instrText xml:space="preserve"> PAGEREF _Toc50969498 \h </w:instrText>
            </w:r>
            <w:r>
              <w:rPr>
                <w:noProof/>
                <w:webHidden/>
              </w:rPr>
            </w:r>
            <w:r>
              <w:rPr>
                <w:noProof/>
                <w:webHidden/>
              </w:rPr>
              <w:fldChar w:fldCharType="separate"/>
            </w:r>
            <w:r>
              <w:rPr>
                <w:noProof/>
                <w:webHidden/>
              </w:rPr>
              <w:t>4</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499" w:history="1">
            <w:r w:rsidRPr="00DE3173">
              <w:rPr>
                <w:rStyle w:val="Hyperlink"/>
                <w:noProof/>
              </w:rPr>
              <w:t>5.1.2.</w:t>
            </w:r>
            <w:r>
              <w:rPr>
                <w:rFonts w:asciiTheme="minorHAnsi" w:eastAsiaTheme="minorEastAsia" w:hAnsiTheme="minorHAnsi"/>
                <w:noProof/>
                <w:lang w:eastAsia="en-AU"/>
              </w:rPr>
              <w:tab/>
            </w:r>
            <w:r w:rsidRPr="00DE3173">
              <w:rPr>
                <w:rStyle w:val="Hyperlink"/>
                <w:noProof/>
              </w:rPr>
              <w:t>Size and Location of the Worksite</w:t>
            </w:r>
            <w:r>
              <w:rPr>
                <w:noProof/>
                <w:webHidden/>
              </w:rPr>
              <w:tab/>
            </w:r>
            <w:r>
              <w:rPr>
                <w:noProof/>
                <w:webHidden/>
              </w:rPr>
              <w:fldChar w:fldCharType="begin"/>
            </w:r>
            <w:r>
              <w:rPr>
                <w:noProof/>
                <w:webHidden/>
              </w:rPr>
              <w:instrText xml:space="preserve"> PAGEREF _Toc50969499 \h </w:instrText>
            </w:r>
            <w:r>
              <w:rPr>
                <w:noProof/>
                <w:webHidden/>
              </w:rPr>
            </w:r>
            <w:r>
              <w:rPr>
                <w:noProof/>
                <w:webHidden/>
              </w:rPr>
              <w:fldChar w:fldCharType="separate"/>
            </w:r>
            <w:r>
              <w:rPr>
                <w:noProof/>
                <w:webHidden/>
              </w:rPr>
              <w:t>5</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00" w:history="1">
            <w:r w:rsidRPr="00DE3173">
              <w:rPr>
                <w:rStyle w:val="Hyperlink"/>
                <w:noProof/>
              </w:rPr>
              <w:t>5.2.</w:t>
            </w:r>
            <w:r>
              <w:rPr>
                <w:rFonts w:asciiTheme="minorHAnsi" w:eastAsiaTheme="minorEastAsia" w:hAnsiTheme="minorHAnsi"/>
                <w:noProof/>
                <w:lang w:eastAsia="en-AU"/>
              </w:rPr>
              <w:tab/>
            </w:r>
            <w:r w:rsidRPr="00DE3173">
              <w:rPr>
                <w:rStyle w:val="Hyperlink"/>
                <w:noProof/>
              </w:rPr>
              <w:t>First Aid Equipment, Facilities and Training</w:t>
            </w:r>
            <w:r>
              <w:rPr>
                <w:noProof/>
                <w:webHidden/>
              </w:rPr>
              <w:tab/>
            </w:r>
            <w:r>
              <w:rPr>
                <w:noProof/>
                <w:webHidden/>
              </w:rPr>
              <w:fldChar w:fldCharType="begin"/>
            </w:r>
            <w:r>
              <w:rPr>
                <w:noProof/>
                <w:webHidden/>
              </w:rPr>
              <w:instrText xml:space="preserve"> PAGEREF _Toc50969500 \h </w:instrText>
            </w:r>
            <w:r>
              <w:rPr>
                <w:noProof/>
                <w:webHidden/>
              </w:rPr>
            </w:r>
            <w:r>
              <w:rPr>
                <w:noProof/>
                <w:webHidden/>
              </w:rPr>
              <w:fldChar w:fldCharType="separate"/>
            </w:r>
            <w:r>
              <w:rPr>
                <w:noProof/>
                <w:webHidden/>
              </w:rPr>
              <w:t>5</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1" w:history="1">
            <w:r w:rsidRPr="00DE3173">
              <w:rPr>
                <w:rStyle w:val="Hyperlink"/>
                <w:noProof/>
              </w:rPr>
              <w:t>5.2.1.</w:t>
            </w:r>
            <w:r>
              <w:rPr>
                <w:rFonts w:asciiTheme="minorHAnsi" w:eastAsiaTheme="minorEastAsia" w:hAnsiTheme="minorHAnsi"/>
                <w:noProof/>
                <w:lang w:eastAsia="en-AU"/>
              </w:rPr>
              <w:tab/>
            </w:r>
            <w:r w:rsidRPr="00DE3173">
              <w:rPr>
                <w:rStyle w:val="Hyperlink"/>
                <w:noProof/>
              </w:rPr>
              <w:t>First Aid Kits</w:t>
            </w:r>
            <w:r>
              <w:rPr>
                <w:noProof/>
                <w:webHidden/>
              </w:rPr>
              <w:tab/>
            </w:r>
            <w:r>
              <w:rPr>
                <w:noProof/>
                <w:webHidden/>
              </w:rPr>
              <w:fldChar w:fldCharType="begin"/>
            </w:r>
            <w:r>
              <w:rPr>
                <w:noProof/>
                <w:webHidden/>
              </w:rPr>
              <w:instrText xml:space="preserve"> PAGEREF _Toc50969501 \h </w:instrText>
            </w:r>
            <w:r>
              <w:rPr>
                <w:noProof/>
                <w:webHidden/>
              </w:rPr>
            </w:r>
            <w:r>
              <w:rPr>
                <w:noProof/>
                <w:webHidden/>
              </w:rPr>
              <w:fldChar w:fldCharType="separate"/>
            </w:r>
            <w:r>
              <w:rPr>
                <w:noProof/>
                <w:webHidden/>
              </w:rPr>
              <w:t>5</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2" w:history="1">
            <w:r w:rsidRPr="00DE3173">
              <w:rPr>
                <w:rStyle w:val="Hyperlink"/>
                <w:noProof/>
              </w:rPr>
              <w:t>5.2.2.</w:t>
            </w:r>
            <w:r>
              <w:rPr>
                <w:rFonts w:asciiTheme="minorHAnsi" w:eastAsiaTheme="minorEastAsia" w:hAnsiTheme="minorHAnsi"/>
                <w:noProof/>
                <w:lang w:eastAsia="en-AU"/>
              </w:rPr>
              <w:tab/>
            </w:r>
            <w:r w:rsidRPr="00DE3173">
              <w:rPr>
                <w:rStyle w:val="Hyperlink"/>
                <w:noProof/>
              </w:rPr>
              <w:t>First Aid Signs</w:t>
            </w:r>
            <w:r>
              <w:rPr>
                <w:noProof/>
                <w:webHidden/>
              </w:rPr>
              <w:tab/>
            </w:r>
            <w:r>
              <w:rPr>
                <w:noProof/>
                <w:webHidden/>
              </w:rPr>
              <w:fldChar w:fldCharType="begin"/>
            </w:r>
            <w:r>
              <w:rPr>
                <w:noProof/>
                <w:webHidden/>
              </w:rPr>
              <w:instrText xml:space="preserve"> PAGEREF _Toc50969502 \h </w:instrText>
            </w:r>
            <w:r>
              <w:rPr>
                <w:noProof/>
                <w:webHidden/>
              </w:rPr>
            </w:r>
            <w:r>
              <w:rPr>
                <w:noProof/>
                <w:webHidden/>
              </w:rPr>
              <w:fldChar w:fldCharType="separate"/>
            </w:r>
            <w:r>
              <w:rPr>
                <w:noProof/>
                <w:webHidden/>
              </w:rPr>
              <w:t>6</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3" w:history="1">
            <w:r w:rsidRPr="00DE3173">
              <w:rPr>
                <w:rStyle w:val="Hyperlink"/>
                <w:noProof/>
              </w:rPr>
              <w:t>5.2.3.</w:t>
            </w:r>
            <w:r>
              <w:rPr>
                <w:rFonts w:asciiTheme="minorHAnsi" w:eastAsiaTheme="minorEastAsia" w:hAnsiTheme="minorHAnsi"/>
                <w:noProof/>
                <w:lang w:eastAsia="en-AU"/>
              </w:rPr>
              <w:tab/>
            </w:r>
            <w:r w:rsidRPr="00DE3173">
              <w:rPr>
                <w:rStyle w:val="Hyperlink"/>
                <w:noProof/>
              </w:rPr>
              <w:t>Other First Aid Equipment</w:t>
            </w:r>
            <w:r>
              <w:rPr>
                <w:noProof/>
                <w:webHidden/>
              </w:rPr>
              <w:tab/>
            </w:r>
            <w:r>
              <w:rPr>
                <w:noProof/>
                <w:webHidden/>
              </w:rPr>
              <w:fldChar w:fldCharType="begin"/>
            </w:r>
            <w:r>
              <w:rPr>
                <w:noProof/>
                <w:webHidden/>
              </w:rPr>
              <w:instrText xml:space="preserve"> PAGEREF _Toc50969503 \h </w:instrText>
            </w:r>
            <w:r>
              <w:rPr>
                <w:noProof/>
                <w:webHidden/>
              </w:rPr>
            </w:r>
            <w:r>
              <w:rPr>
                <w:noProof/>
                <w:webHidden/>
              </w:rPr>
              <w:fldChar w:fldCharType="separate"/>
            </w:r>
            <w:r>
              <w:rPr>
                <w:noProof/>
                <w:webHidden/>
              </w:rPr>
              <w:t>6</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4" w:history="1">
            <w:r w:rsidRPr="00DE3173">
              <w:rPr>
                <w:rStyle w:val="Hyperlink"/>
                <w:noProof/>
              </w:rPr>
              <w:t>5.2.4.</w:t>
            </w:r>
            <w:r>
              <w:rPr>
                <w:rFonts w:asciiTheme="minorHAnsi" w:eastAsiaTheme="minorEastAsia" w:hAnsiTheme="minorHAnsi"/>
                <w:noProof/>
                <w:lang w:eastAsia="en-AU"/>
              </w:rPr>
              <w:tab/>
            </w:r>
            <w:r w:rsidRPr="00DE3173">
              <w:rPr>
                <w:rStyle w:val="Hyperlink"/>
                <w:noProof/>
              </w:rPr>
              <w:t>First Aid Rooms</w:t>
            </w:r>
            <w:r>
              <w:rPr>
                <w:noProof/>
                <w:webHidden/>
              </w:rPr>
              <w:tab/>
            </w:r>
            <w:r>
              <w:rPr>
                <w:noProof/>
                <w:webHidden/>
              </w:rPr>
              <w:fldChar w:fldCharType="begin"/>
            </w:r>
            <w:r>
              <w:rPr>
                <w:noProof/>
                <w:webHidden/>
              </w:rPr>
              <w:instrText xml:space="preserve"> PAGEREF _Toc50969504 \h </w:instrText>
            </w:r>
            <w:r>
              <w:rPr>
                <w:noProof/>
                <w:webHidden/>
              </w:rPr>
            </w:r>
            <w:r>
              <w:rPr>
                <w:noProof/>
                <w:webHidden/>
              </w:rPr>
              <w:fldChar w:fldCharType="separate"/>
            </w:r>
            <w:r>
              <w:rPr>
                <w:noProof/>
                <w:webHidden/>
              </w:rPr>
              <w:t>7</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5" w:history="1">
            <w:r w:rsidRPr="00DE3173">
              <w:rPr>
                <w:rStyle w:val="Hyperlink"/>
                <w:noProof/>
              </w:rPr>
              <w:t>5.2.5.</w:t>
            </w:r>
            <w:r>
              <w:rPr>
                <w:rFonts w:asciiTheme="minorHAnsi" w:eastAsiaTheme="minorEastAsia" w:hAnsiTheme="minorHAnsi"/>
                <w:noProof/>
                <w:lang w:eastAsia="en-AU"/>
              </w:rPr>
              <w:tab/>
            </w:r>
            <w:r w:rsidRPr="00DE3173">
              <w:rPr>
                <w:rStyle w:val="Hyperlink"/>
                <w:noProof/>
              </w:rPr>
              <w:t>First Aiders</w:t>
            </w:r>
            <w:r>
              <w:rPr>
                <w:noProof/>
                <w:webHidden/>
              </w:rPr>
              <w:tab/>
            </w:r>
            <w:r>
              <w:rPr>
                <w:noProof/>
                <w:webHidden/>
              </w:rPr>
              <w:fldChar w:fldCharType="begin"/>
            </w:r>
            <w:r>
              <w:rPr>
                <w:noProof/>
                <w:webHidden/>
              </w:rPr>
              <w:instrText xml:space="preserve"> PAGEREF _Toc50969505 \h </w:instrText>
            </w:r>
            <w:r>
              <w:rPr>
                <w:noProof/>
                <w:webHidden/>
              </w:rPr>
            </w:r>
            <w:r>
              <w:rPr>
                <w:noProof/>
                <w:webHidden/>
              </w:rPr>
              <w:fldChar w:fldCharType="separate"/>
            </w:r>
            <w:r>
              <w:rPr>
                <w:noProof/>
                <w:webHidden/>
              </w:rPr>
              <w:t>8</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6" w:history="1">
            <w:r w:rsidRPr="00DE3173">
              <w:rPr>
                <w:rStyle w:val="Hyperlink"/>
                <w:noProof/>
              </w:rPr>
              <w:t>5.2.6.</w:t>
            </w:r>
            <w:r>
              <w:rPr>
                <w:rFonts w:asciiTheme="minorHAnsi" w:eastAsiaTheme="minorEastAsia" w:hAnsiTheme="minorHAnsi"/>
                <w:noProof/>
                <w:lang w:eastAsia="en-AU"/>
              </w:rPr>
              <w:tab/>
            </w:r>
            <w:r w:rsidRPr="00DE3173">
              <w:rPr>
                <w:rStyle w:val="Hyperlink"/>
                <w:noProof/>
              </w:rPr>
              <w:t>First Aid Procedures</w:t>
            </w:r>
            <w:r>
              <w:rPr>
                <w:noProof/>
                <w:webHidden/>
              </w:rPr>
              <w:tab/>
            </w:r>
            <w:r>
              <w:rPr>
                <w:noProof/>
                <w:webHidden/>
              </w:rPr>
              <w:fldChar w:fldCharType="begin"/>
            </w:r>
            <w:r>
              <w:rPr>
                <w:noProof/>
                <w:webHidden/>
              </w:rPr>
              <w:instrText xml:space="preserve"> PAGEREF _Toc50969506 \h </w:instrText>
            </w:r>
            <w:r>
              <w:rPr>
                <w:noProof/>
                <w:webHidden/>
              </w:rPr>
            </w:r>
            <w:r>
              <w:rPr>
                <w:noProof/>
                <w:webHidden/>
              </w:rPr>
              <w:fldChar w:fldCharType="separate"/>
            </w:r>
            <w:r>
              <w:rPr>
                <w:noProof/>
                <w:webHidden/>
              </w:rPr>
              <w:t>8</w:t>
            </w:r>
            <w:r>
              <w:rPr>
                <w:noProof/>
                <w:webHidden/>
              </w:rPr>
              <w:fldChar w:fldCharType="end"/>
            </w:r>
          </w:hyperlink>
        </w:p>
        <w:p w:rsidR="00DD627C" w:rsidRDefault="00DD627C">
          <w:pPr>
            <w:pStyle w:val="TOC3"/>
            <w:rPr>
              <w:rFonts w:asciiTheme="minorHAnsi" w:eastAsiaTheme="minorEastAsia" w:hAnsiTheme="minorHAnsi"/>
              <w:noProof/>
              <w:lang w:eastAsia="en-AU"/>
            </w:rPr>
          </w:pPr>
          <w:hyperlink w:anchor="_Toc50969507" w:history="1">
            <w:r w:rsidRPr="00DE3173">
              <w:rPr>
                <w:rStyle w:val="Hyperlink"/>
                <w:noProof/>
              </w:rPr>
              <w:t>5.2.7.</w:t>
            </w:r>
            <w:r>
              <w:rPr>
                <w:rFonts w:asciiTheme="minorHAnsi" w:eastAsiaTheme="minorEastAsia" w:hAnsiTheme="minorHAnsi"/>
                <w:noProof/>
                <w:lang w:eastAsia="en-AU"/>
              </w:rPr>
              <w:tab/>
            </w:r>
            <w:r w:rsidRPr="00DE3173">
              <w:rPr>
                <w:rStyle w:val="Hyperlink"/>
                <w:noProof/>
              </w:rPr>
              <w:t>First Aid Information</w:t>
            </w:r>
            <w:r>
              <w:rPr>
                <w:noProof/>
                <w:webHidden/>
              </w:rPr>
              <w:tab/>
            </w:r>
            <w:r>
              <w:rPr>
                <w:noProof/>
                <w:webHidden/>
              </w:rPr>
              <w:fldChar w:fldCharType="begin"/>
            </w:r>
            <w:r>
              <w:rPr>
                <w:noProof/>
                <w:webHidden/>
              </w:rPr>
              <w:instrText xml:space="preserve"> PAGEREF _Toc50969507 \h </w:instrText>
            </w:r>
            <w:r>
              <w:rPr>
                <w:noProof/>
                <w:webHidden/>
              </w:rPr>
            </w:r>
            <w:r>
              <w:rPr>
                <w:noProof/>
                <w:webHidden/>
              </w:rPr>
              <w:fldChar w:fldCharType="separate"/>
            </w:r>
            <w:r>
              <w:rPr>
                <w:noProof/>
                <w:webHidden/>
              </w:rPr>
              <w:t>8</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08" w:history="1">
            <w:r w:rsidRPr="00DE3173">
              <w:rPr>
                <w:rStyle w:val="Hyperlink"/>
                <w:noProof/>
              </w:rPr>
              <w:t>5.3.</w:t>
            </w:r>
            <w:r>
              <w:rPr>
                <w:rFonts w:asciiTheme="minorHAnsi" w:eastAsiaTheme="minorEastAsia" w:hAnsiTheme="minorHAnsi"/>
                <w:noProof/>
                <w:lang w:eastAsia="en-AU"/>
              </w:rPr>
              <w:tab/>
            </w:r>
            <w:r w:rsidRPr="00DE3173">
              <w:rPr>
                <w:rStyle w:val="Hyperlink"/>
                <w:noProof/>
              </w:rPr>
              <w:t>Records</w:t>
            </w:r>
            <w:r>
              <w:rPr>
                <w:noProof/>
                <w:webHidden/>
              </w:rPr>
              <w:tab/>
            </w:r>
            <w:r>
              <w:rPr>
                <w:noProof/>
                <w:webHidden/>
              </w:rPr>
              <w:fldChar w:fldCharType="begin"/>
            </w:r>
            <w:r>
              <w:rPr>
                <w:noProof/>
                <w:webHidden/>
              </w:rPr>
              <w:instrText xml:space="preserve"> PAGEREF _Toc50969508 \h </w:instrText>
            </w:r>
            <w:r>
              <w:rPr>
                <w:noProof/>
                <w:webHidden/>
              </w:rPr>
            </w:r>
            <w:r>
              <w:rPr>
                <w:noProof/>
                <w:webHidden/>
              </w:rPr>
              <w:fldChar w:fldCharType="separate"/>
            </w:r>
            <w:r>
              <w:rPr>
                <w:noProof/>
                <w:webHidden/>
              </w:rPr>
              <w:t>8</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09" w:history="1">
            <w:r w:rsidRPr="00DE3173">
              <w:rPr>
                <w:rStyle w:val="Hyperlink"/>
                <w:noProof/>
              </w:rPr>
              <w:t>5.4.</w:t>
            </w:r>
            <w:r>
              <w:rPr>
                <w:rFonts w:asciiTheme="minorHAnsi" w:eastAsiaTheme="minorEastAsia" w:hAnsiTheme="minorHAnsi"/>
                <w:noProof/>
                <w:lang w:eastAsia="en-AU"/>
              </w:rPr>
              <w:tab/>
            </w:r>
            <w:r w:rsidRPr="00DE3173">
              <w:rPr>
                <w:rStyle w:val="Hyperlink"/>
                <w:noProof/>
              </w:rPr>
              <w:t>Review</w:t>
            </w:r>
            <w:r>
              <w:rPr>
                <w:noProof/>
                <w:webHidden/>
              </w:rPr>
              <w:tab/>
            </w:r>
            <w:r>
              <w:rPr>
                <w:noProof/>
                <w:webHidden/>
              </w:rPr>
              <w:fldChar w:fldCharType="begin"/>
            </w:r>
            <w:r>
              <w:rPr>
                <w:noProof/>
                <w:webHidden/>
              </w:rPr>
              <w:instrText xml:space="preserve"> PAGEREF _Toc50969509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510" w:history="1">
            <w:r w:rsidRPr="00DE3173">
              <w:rPr>
                <w:rStyle w:val="Hyperlink"/>
                <w:noProof/>
              </w:rPr>
              <w:t>6.</w:t>
            </w:r>
            <w:r>
              <w:rPr>
                <w:rFonts w:asciiTheme="minorHAnsi" w:eastAsiaTheme="minorEastAsia" w:hAnsiTheme="minorHAnsi"/>
                <w:noProof/>
                <w:lang w:eastAsia="en-AU"/>
              </w:rPr>
              <w:tab/>
            </w:r>
            <w:r w:rsidRPr="00DE3173">
              <w:rPr>
                <w:rStyle w:val="Hyperlink"/>
                <w:noProof/>
              </w:rPr>
              <w:t>RELATED SYSTEM DOCUMENTS</w:t>
            </w:r>
            <w:r>
              <w:rPr>
                <w:noProof/>
                <w:webHidden/>
              </w:rPr>
              <w:tab/>
            </w:r>
            <w:r>
              <w:rPr>
                <w:noProof/>
                <w:webHidden/>
              </w:rPr>
              <w:fldChar w:fldCharType="begin"/>
            </w:r>
            <w:r>
              <w:rPr>
                <w:noProof/>
                <w:webHidden/>
              </w:rPr>
              <w:instrText xml:space="preserve"> PAGEREF _Toc50969510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11" w:history="1">
            <w:r w:rsidRPr="00DE3173">
              <w:rPr>
                <w:rStyle w:val="Hyperlink"/>
                <w:noProof/>
              </w:rPr>
              <w:t>6.1.</w:t>
            </w:r>
            <w:r>
              <w:rPr>
                <w:rFonts w:asciiTheme="minorHAnsi" w:eastAsiaTheme="minorEastAsia" w:hAnsiTheme="minorHAnsi"/>
                <w:noProof/>
                <w:lang w:eastAsia="en-AU"/>
              </w:rPr>
              <w:tab/>
            </w:r>
            <w:r w:rsidRPr="00DE3173">
              <w:rPr>
                <w:rStyle w:val="Hyperlink"/>
                <w:noProof/>
              </w:rPr>
              <w:t>Policies &amp; Procedures</w:t>
            </w:r>
            <w:r>
              <w:rPr>
                <w:noProof/>
                <w:webHidden/>
              </w:rPr>
              <w:tab/>
            </w:r>
            <w:r>
              <w:rPr>
                <w:noProof/>
                <w:webHidden/>
              </w:rPr>
              <w:fldChar w:fldCharType="begin"/>
            </w:r>
            <w:r>
              <w:rPr>
                <w:noProof/>
                <w:webHidden/>
              </w:rPr>
              <w:instrText xml:space="preserve"> PAGEREF _Toc50969511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12" w:history="1">
            <w:r w:rsidRPr="00DE3173">
              <w:rPr>
                <w:rStyle w:val="Hyperlink"/>
                <w:noProof/>
              </w:rPr>
              <w:t>6.2.</w:t>
            </w:r>
            <w:r>
              <w:rPr>
                <w:rFonts w:asciiTheme="minorHAnsi" w:eastAsiaTheme="minorEastAsia" w:hAnsiTheme="minorHAnsi"/>
                <w:noProof/>
                <w:lang w:eastAsia="en-AU"/>
              </w:rPr>
              <w:tab/>
            </w:r>
            <w:r w:rsidRPr="00DE3173">
              <w:rPr>
                <w:rStyle w:val="Hyperlink"/>
                <w:noProof/>
              </w:rPr>
              <w:t>Forms &amp; Tools</w:t>
            </w:r>
            <w:r>
              <w:rPr>
                <w:noProof/>
                <w:webHidden/>
              </w:rPr>
              <w:tab/>
            </w:r>
            <w:r>
              <w:rPr>
                <w:noProof/>
                <w:webHidden/>
              </w:rPr>
              <w:fldChar w:fldCharType="begin"/>
            </w:r>
            <w:r>
              <w:rPr>
                <w:noProof/>
                <w:webHidden/>
              </w:rPr>
              <w:instrText xml:space="preserve"> PAGEREF _Toc50969512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513" w:history="1">
            <w:r w:rsidRPr="00DE3173">
              <w:rPr>
                <w:rStyle w:val="Hyperlink"/>
                <w:noProof/>
              </w:rPr>
              <w:t>7.</w:t>
            </w:r>
            <w:r>
              <w:rPr>
                <w:rFonts w:asciiTheme="minorHAnsi" w:eastAsiaTheme="minorEastAsia" w:hAnsiTheme="minorHAnsi"/>
                <w:noProof/>
                <w:lang w:eastAsia="en-AU"/>
              </w:rPr>
              <w:tab/>
            </w:r>
            <w:r w:rsidRPr="00DE3173">
              <w:rPr>
                <w:rStyle w:val="Hyperlink"/>
                <w:noProof/>
              </w:rPr>
              <w:t>REFERENCES</w:t>
            </w:r>
            <w:r>
              <w:rPr>
                <w:noProof/>
                <w:webHidden/>
              </w:rPr>
              <w:tab/>
            </w:r>
            <w:r>
              <w:rPr>
                <w:noProof/>
                <w:webHidden/>
              </w:rPr>
              <w:fldChar w:fldCharType="begin"/>
            </w:r>
            <w:r>
              <w:rPr>
                <w:noProof/>
                <w:webHidden/>
              </w:rPr>
              <w:instrText xml:space="preserve"> PAGEREF _Toc50969513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14" w:history="1">
            <w:r w:rsidRPr="00DE3173">
              <w:rPr>
                <w:rStyle w:val="Hyperlink"/>
                <w:noProof/>
              </w:rPr>
              <w:t>7.1.</w:t>
            </w:r>
            <w:r>
              <w:rPr>
                <w:rFonts w:asciiTheme="minorHAnsi" w:eastAsiaTheme="minorEastAsia" w:hAnsiTheme="minorHAnsi"/>
                <w:noProof/>
                <w:lang w:eastAsia="en-AU"/>
              </w:rPr>
              <w:tab/>
            </w:r>
            <w:r w:rsidRPr="00DE3173">
              <w:rPr>
                <w:rStyle w:val="Hyperlink"/>
                <w:noProof/>
              </w:rPr>
              <w:t>Internal Resources</w:t>
            </w:r>
            <w:r>
              <w:rPr>
                <w:noProof/>
                <w:webHidden/>
              </w:rPr>
              <w:tab/>
            </w:r>
            <w:r>
              <w:rPr>
                <w:noProof/>
                <w:webHidden/>
              </w:rPr>
              <w:fldChar w:fldCharType="begin"/>
            </w:r>
            <w:r>
              <w:rPr>
                <w:noProof/>
                <w:webHidden/>
              </w:rPr>
              <w:instrText xml:space="preserve"> PAGEREF _Toc50969514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2"/>
            <w:rPr>
              <w:rFonts w:asciiTheme="minorHAnsi" w:eastAsiaTheme="minorEastAsia" w:hAnsiTheme="minorHAnsi"/>
              <w:noProof/>
              <w:lang w:eastAsia="en-AU"/>
            </w:rPr>
          </w:pPr>
          <w:hyperlink w:anchor="_Toc50969515" w:history="1">
            <w:r w:rsidRPr="00DE3173">
              <w:rPr>
                <w:rStyle w:val="Hyperlink"/>
                <w:noProof/>
              </w:rPr>
              <w:t>7.2.</w:t>
            </w:r>
            <w:r>
              <w:rPr>
                <w:rFonts w:asciiTheme="minorHAnsi" w:eastAsiaTheme="minorEastAsia" w:hAnsiTheme="minorHAnsi"/>
                <w:noProof/>
                <w:lang w:eastAsia="en-AU"/>
              </w:rPr>
              <w:tab/>
            </w:r>
            <w:r w:rsidRPr="00DE3173">
              <w:rPr>
                <w:rStyle w:val="Hyperlink"/>
                <w:noProof/>
              </w:rPr>
              <w:t>External Resources</w:t>
            </w:r>
            <w:r>
              <w:rPr>
                <w:noProof/>
                <w:webHidden/>
              </w:rPr>
              <w:tab/>
            </w:r>
            <w:r>
              <w:rPr>
                <w:noProof/>
                <w:webHidden/>
              </w:rPr>
              <w:fldChar w:fldCharType="begin"/>
            </w:r>
            <w:r>
              <w:rPr>
                <w:noProof/>
                <w:webHidden/>
              </w:rPr>
              <w:instrText xml:space="preserve"> PAGEREF _Toc50969515 \h </w:instrText>
            </w:r>
            <w:r>
              <w:rPr>
                <w:noProof/>
                <w:webHidden/>
              </w:rPr>
            </w:r>
            <w:r>
              <w:rPr>
                <w:noProof/>
                <w:webHidden/>
              </w:rPr>
              <w:fldChar w:fldCharType="separate"/>
            </w:r>
            <w:r>
              <w:rPr>
                <w:noProof/>
                <w:webHidden/>
              </w:rPr>
              <w:t>9</w:t>
            </w:r>
            <w:r>
              <w:rPr>
                <w:noProof/>
                <w:webHidden/>
              </w:rPr>
              <w:fldChar w:fldCharType="end"/>
            </w:r>
          </w:hyperlink>
        </w:p>
        <w:p w:rsidR="00DD627C" w:rsidRDefault="00DD627C">
          <w:pPr>
            <w:pStyle w:val="TOC1"/>
            <w:rPr>
              <w:rFonts w:asciiTheme="minorHAnsi" w:eastAsiaTheme="minorEastAsia" w:hAnsiTheme="minorHAnsi"/>
              <w:noProof/>
              <w:lang w:eastAsia="en-AU"/>
            </w:rPr>
          </w:pPr>
          <w:hyperlink w:anchor="_Toc50969516" w:history="1">
            <w:r w:rsidRPr="00DE3173">
              <w:rPr>
                <w:rStyle w:val="Hyperlink"/>
                <w:noProof/>
              </w:rPr>
              <w:t>8.</w:t>
            </w:r>
            <w:r>
              <w:rPr>
                <w:rFonts w:asciiTheme="minorHAnsi" w:eastAsiaTheme="minorEastAsia" w:hAnsiTheme="minorHAnsi"/>
                <w:noProof/>
                <w:lang w:eastAsia="en-AU"/>
              </w:rPr>
              <w:tab/>
            </w:r>
            <w:r w:rsidRPr="00DE3173">
              <w:rPr>
                <w:rStyle w:val="Hyperlink"/>
                <w:noProof/>
              </w:rPr>
              <w:t>AUDITABLE OUTPUTS</w:t>
            </w:r>
            <w:r>
              <w:rPr>
                <w:noProof/>
                <w:webHidden/>
              </w:rPr>
              <w:tab/>
            </w:r>
            <w:r>
              <w:rPr>
                <w:noProof/>
                <w:webHidden/>
              </w:rPr>
              <w:fldChar w:fldCharType="begin"/>
            </w:r>
            <w:r>
              <w:rPr>
                <w:noProof/>
                <w:webHidden/>
              </w:rPr>
              <w:instrText xml:space="preserve"> PAGEREF _Toc50969516 \h </w:instrText>
            </w:r>
            <w:r>
              <w:rPr>
                <w:noProof/>
                <w:webHidden/>
              </w:rPr>
            </w:r>
            <w:r>
              <w:rPr>
                <w:noProof/>
                <w:webHidden/>
              </w:rPr>
              <w:fldChar w:fldCharType="separate"/>
            </w:r>
            <w:r>
              <w:rPr>
                <w:noProof/>
                <w:webHidden/>
              </w:rPr>
              <w:t>9</w:t>
            </w:r>
            <w:r>
              <w:rPr>
                <w:noProof/>
                <w:webHidden/>
              </w:rPr>
              <w:fldChar w:fldCharType="end"/>
            </w:r>
          </w:hyperlink>
        </w:p>
        <w:p w:rsidR="00F70643" w:rsidRDefault="00E45EDD">
          <w:r>
            <w:fldChar w:fldCharType="end"/>
          </w:r>
        </w:p>
      </w:sdtContent>
    </w:sdt>
    <w:p w:rsidR="00CC00FE" w:rsidRDefault="00CC00FE">
      <w:r>
        <w:br w:type="page"/>
      </w:r>
    </w:p>
    <w:p w:rsidR="00423EE5" w:rsidRDefault="00423EE5" w:rsidP="00593095">
      <w:pPr>
        <w:pStyle w:val="Heading1"/>
        <w:rPr>
          <w:rStyle w:val="Emphasis"/>
          <w:i w:val="0"/>
          <w:iCs w:val="0"/>
        </w:rPr>
      </w:pPr>
      <w:bookmarkStart w:id="0" w:name="_Toc50969491"/>
      <w:r w:rsidRPr="005661DC">
        <w:rPr>
          <w:rStyle w:val="Emphasis"/>
          <w:i w:val="0"/>
          <w:iCs w:val="0"/>
        </w:rPr>
        <w:lastRenderedPageBreak/>
        <w:t>PURPOSE</w:t>
      </w:r>
      <w:bookmarkEnd w:id="0"/>
    </w:p>
    <w:p w:rsidR="00A83D97" w:rsidRPr="00A83D97" w:rsidRDefault="00A83D97" w:rsidP="00A83D97">
      <w:pPr>
        <w:ind w:left="357"/>
      </w:pPr>
      <w:r w:rsidRPr="00A83D97">
        <w:t>To define the arrangements Catholic Church Endowment Society Inc. has implemented for the provision of first aid in the workplace.</w:t>
      </w:r>
    </w:p>
    <w:p w:rsidR="00423EE5" w:rsidRPr="005661DC" w:rsidRDefault="00423EE5" w:rsidP="00593095">
      <w:pPr>
        <w:pStyle w:val="Heading1"/>
        <w:rPr>
          <w:rStyle w:val="Emphasis"/>
          <w:i w:val="0"/>
          <w:iCs w:val="0"/>
        </w:rPr>
      </w:pPr>
      <w:bookmarkStart w:id="1" w:name="_Toc50969492"/>
      <w:r w:rsidRPr="005661DC">
        <w:rPr>
          <w:rStyle w:val="Emphasis"/>
          <w:i w:val="0"/>
          <w:iCs w:val="0"/>
        </w:rPr>
        <w:t>SCOPE</w:t>
      </w:r>
      <w:bookmarkEnd w:id="1"/>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2" w:name="_Toc50969493"/>
      <w:r w:rsidRPr="005661DC">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7E6BD8">
          <w:rPr>
            <w:rStyle w:val="Hyperlink"/>
          </w:rPr>
          <w:t xml:space="preserve">Health &amp; Welfare SA </w:t>
        </w:r>
        <w:r w:rsidRPr="005661DC">
          <w:rPr>
            <w:rStyle w:val="Hyperlink"/>
          </w:rPr>
          <w:t>Website</w:t>
        </w:r>
      </w:hyperlink>
      <w:r w:rsidR="00293D71" w:rsidRPr="005661DC">
        <w:rPr>
          <w:rStyle w:val="Emphasis"/>
          <w:b w:val="0"/>
        </w:rPr>
        <w:t>.</w:t>
      </w:r>
    </w:p>
    <w:p w:rsidR="00041976" w:rsidRDefault="00041976" w:rsidP="00593095">
      <w:pPr>
        <w:pStyle w:val="Heading2"/>
        <w:rPr>
          <w:rStyle w:val="Emphasis"/>
          <w:i w:val="0"/>
          <w:iCs w:val="0"/>
        </w:rPr>
      </w:pPr>
      <w:bookmarkStart w:id="3" w:name="_Toc50969494"/>
      <w:r w:rsidRPr="005661DC">
        <w:rPr>
          <w:rStyle w:val="Emphasis"/>
          <w:i w:val="0"/>
          <w:iCs w:val="0"/>
        </w:rPr>
        <w:t>Information</w:t>
      </w:r>
      <w:bookmarkEnd w:id="3"/>
    </w:p>
    <w:p w:rsidR="00A83D97" w:rsidRPr="00A83D97" w:rsidRDefault="00A83D97" w:rsidP="00A83D97">
      <w:pPr>
        <w:ind w:left="1077"/>
      </w:pPr>
      <w:r>
        <w:t>Nil</w:t>
      </w:r>
    </w:p>
    <w:p w:rsidR="00423EE5" w:rsidRPr="005661DC" w:rsidRDefault="00423EE5" w:rsidP="00593095">
      <w:pPr>
        <w:pStyle w:val="Heading1"/>
        <w:rPr>
          <w:rStyle w:val="Emphasis"/>
          <w:i w:val="0"/>
          <w:iCs w:val="0"/>
        </w:rPr>
      </w:pPr>
      <w:bookmarkStart w:id="4" w:name="_Toc50969495"/>
      <w:r w:rsidRPr="005661DC">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361380" w:rsidRDefault="00D74858" w:rsidP="00593095">
      <w:pPr>
        <w:pStyle w:val="Style1"/>
        <w:numPr>
          <w:ilvl w:val="0"/>
          <w:numId w:val="0"/>
        </w:numPr>
        <w:ind w:left="378"/>
        <w:contextualSpacing w:val="0"/>
        <w:rPr>
          <w:rStyle w:val="Emphasis"/>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You are required to familiarise yourself with this procedure in order to understand the obligations that you may have in relation to its implementation and to carry out your assigned</w:t>
      </w:r>
      <w:r w:rsidR="00011714">
        <w:rPr>
          <w:rStyle w:val="Emphasis"/>
          <w:b w:val="0"/>
          <w:i w:val="0"/>
        </w:rPr>
        <w:t xml:space="preserve"> actions and responsibilities.</w:t>
      </w:r>
    </w:p>
    <w:p w:rsidR="00423EE5" w:rsidRDefault="0077388F" w:rsidP="00593095">
      <w:pPr>
        <w:pStyle w:val="Heading1"/>
        <w:rPr>
          <w:rStyle w:val="Heading1Char"/>
          <w:b/>
        </w:rPr>
      </w:pPr>
      <w:bookmarkStart w:id="5" w:name="_Toc50969496"/>
      <w:r w:rsidRPr="005661DC">
        <w:rPr>
          <w:rStyle w:val="Heading1Char"/>
          <w:b/>
        </w:rPr>
        <w:t>PROCEDURE</w:t>
      </w:r>
      <w:bookmarkEnd w:id="5"/>
    </w:p>
    <w:p w:rsidR="00A83D97" w:rsidRPr="00A83D97" w:rsidRDefault="00A83D97" w:rsidP="00A83D97">
      <w:pPr>
        <w:pStyle w:val="Heading2"/>
      </w:pPr>
      <w:bookmarkStart w:id="6" w:name="_Toc39124948"/>
      <w:bookmarkStart w:id="7" w:name="_Toc50969497"/>
      <w:r w:rsidRPr="00A83D97">
        <w:t>Determination of First Aid Requirements</w:t>
      </w:r>
      <w:bookmarkEnd w:id="6"/>
      <w:bookmarkEnd w:id="7"/>
    </w:p>
    <w:p w:rsidR="00A83D97" w:rsidRPr="00A83D97" w:rsidRDefault="00A83D97" w:rsidP="00A83D97">
      <w:pPr>
        <w:ind w:left="1077"/>
      </w:pPr>
      <w:r w:rsidRPr="00A83D97">
        <w:t>The Manager in consultation with workers, shall determine the first aid arrangements applicable to the par</w:t>
      </w:r>
      <w:r w:rsidR="00D52BB4">
        <w:t xml:space="preserve">ticular worksite by completing </w:t>
      </w:r>
      <w:hyperlink r:id="rId13" w:history="1">
        <w:r w:rsidR="00D52BB4" w:rsidRPr="0031050F">
          <w:rPr>
            <w:rStyle w:val="Hyperlink"/>
            <w:b/>
          </w:rPr>
          <w:t>First Aid Risk Assessment (059F)</w:t>
        </w:r>
      </w:hyperlink>
      <w:r w:rsidR="00D52BB4">
        <w:t xml:space="preserve"> or equivalent.</w:t>
      </w:r>
    </w:p>
    <w:p w:rsidR="00A83D97" w:rsidRPr="00A83D97" w:rsidRDefault="00A83D97" w:rsidP="00A83D97">
      <w:pPr>
        <w:ind w:left="1077"/>
      </w:pPr>
      <w:r w:rsidRPr="00A83D97">
        <w:t>The workplace first aid risk assessment will consider the following;</w:t>
      </w:r>
    </w:p>
    <w:p w:rsidR="00A83D97" w:rsidRPr="00A83D97" w:rsidRDefault="00A83D97" w:rsidP="00A83D97">
      <w:pPr>
        <w:pStyle w:val="ListParagraph"/>
        <w:numPr>
          <w:ilvl w:val="0"/>
          <w:numId w:val="23"/>
        </w:numPr>
      </w:pPr>
      <w:r w:rsidRPr="00A83D97">
        <w:t>the nature of the work being carried out at the worksite;</w:t>
      </w:r>
    </w:p>
    <w:p w:rsidR="00A83D97" w:rsidRPr="00A83D97" w:rsidRDefault="00A83D97" w:rsidP="00A83D97">
      <w:pPr>
        <w:pStyle w:val="ListParagraph"/>
        <w:numPr>
          <w:ilvl w:val="0"/>
          <w:numId w:val="23"/>
        </w:numPr>
      </w:pPr>
      <w:r w:rsidRPr="00A83D97">
        <w:t>the nature of the hazards at the worksite;</w:t>
      </w:r>
    </w:p>
    <w:p w:rsidR="00A83D97" w:rsidRPr="00A83D97" w:rsidRDefault="00A83D97" w:rsidP="00A83D97">
      <w:pPr>
        <w:pStyle w:val="ListParagraph"/>
        <w:numPr>
          <w:ilvl w:val="0"/>
          <w:numId w:val="23"/>
        </w:numPr>
      </w:pPr>
      <w:r w:rsidRPr="00A83D97">
        <w:t>the size and location of the worksite;</w:t>
      </w:r>
    </w:p>
    <w:p w:rsidR="00A83D97" w:rsidRPr="00A83D97" w:rsidRDefault="00A83D97" w:rsidP="00A83D97">
      <w:pPr>
        <w:pStyle w:val="ListParagraph"/>
        <w:numPr>
          <w:ilvl w:val="0"/>
          <w:numId w:val="23"/>
        </w:numPr>
      </w:pPr>
      <w:r w:rsidRPr="00A83D97">
        <w:t>the number and composition of people at the worksite.</w:t>
      </w:r>
    </w:p>
    <w:p w:rsidR="00A83D97" w:rsidRPr="00A83D97" w:rsidRDefault="00A83D97" w:rsidP="00A83D97">
      <w:pPr>
        <w:ind w:left="1077"/>
      </w:pPr>
      <w:r w:rsidRPr="00A83D97">
        <w:t>To determine the first aid arrangements to be implemented at the worksite, relevant to the circumstances of the worksite, a risk management approach will be adopted involving the following:</w:t>
      </w:r>
    </w:p>
    <w:p w:rsidR="00A83D97" w:rsidRPr="00A83D97" w:rsidRDefault="00A83D97" w:rsidP="00A83D97">
      <w:pPr>
        <w:pStyle w:val="ListParagraph"/>
        <w:numPr>
          <w:ilvl w:val="0"/>
          <w:numId w:val="24"/>
        </w:numPr>
      </w:pPr>
      <w:r w:rsidRPr="00A83D97">
        <w:t>the identification of hazards that could result in work-related injuries or illnesses;</w:t>
      </w:r>
    </w:p>
    <w:p w:rsidR="00A83D97" w:rsidRPr="00A83D97" w:rsidRDefault="00A83D97" w:rsidP="00A83D97">
      <w:pPr>
        <w:pStyle w:val="ListParagraph"/>
        <w:numPr>
          <w:ilvl w:val="0"/>
          <w:numId w:val="24"/>
        </w:numPr>
      </w:pPr>
      <w:r w:rsidRPr="00A83D97">
        <w:t>the assessment of the type, severity and likelihood of these injuries or illnesses;</w:t>
      </w:r>
    </w:p>
    <w:p w:rsidR="00A83D97" w:rsidRPr="00A83D97" w:rsidRDefault="00A83D97" w:rsidP="00A83D97">
      <w:pPr>
        <w:pStyle w:val="ListParagraph"/>
        <w:numPr>
          <w:ilvl w:val="0"/>
          <w:numId w:val="24"/>
        </w:numPr>
      </w:pPr>
      <w:r w:rsidRPr="00A83D97">
        <w:t>the provision of the required first aid equipment, facilities, and training; and</w:t>
      </w:r>
    </w:p>
    <w:p w:rsidR="00A83D97" w:rsidRPr="00A83D97" w:rsidRDefault="00A83D97" w:rsidP="00A83D97">
      <w:pPr>
        <w:pStyle w:val="ListParagraph"/>
        <w:numPr>
          <w:ilvl w:val="0"/>
          <w:numId w:val="24"/>
        </w:numPr>
      </w:pPr>
      <w:r w:rsidRPr="00A83D97">
        <w:lastRenderedPageBreak/>
        <w:t>the review of first aid arrangements on a regular basis or as circumstances change.</w:t>
      </w:r>
    </w:p>
    <w:p w:rsidR="00A83D97" w:rsidRPr="00A83D97" w:rsidRDefault="00A83D97" w:rsidP="00A83D97">
      <w:pPr>
        <w:pStyle w:val="Heading3"/>
      </w:pPr>
      <w:bookmarkStart w:id="8" w:name="_Toc39124949"/>
      <w:bookmarkStart w:id="9" w:name="_Toc50969498"/>
      <w:r w:rsidRPr="00A83D97">
        <w:t>The Nature of the Work and Workplace Hazards</w:t>
      </w:r>
      <w:bookmarkEnd w:id="8"/>
      <w:bookmarkEnd w:id="9"/>
    </w:p>
    <w:p w:rsidR="00A83D97" w:rsidRPr="00A83D97" w:rsidRDefault="00A83D97" w:rsidP="00A83D97">
      <w:pPr>
        <w:ind w:left="1928"/>
      </w:pPr>
      <w:r w:rsidRPr="00A83D97">
        <w:t>CCES acknowledges the diversity in CCES work environments, due to the nature of the work being carried out and the nature of the hazards at the worksite, and this affects the arrangements required for first aid.  Table 1 provides a guide to assist with determining first aid requirements as well as first aid kit content.</w:t>
      </w:r>
    </w:p>
    <w:p w:rsidR="00A83D97" w:rsidRDefault="00A83D97" w:rsidP="00A83D97">
      <w:pPr>
        <w:rPr>
          <w:rFonts w:cs="Arial"/>
          <w:b/>
        </w:rPr>
      </w:pPr>
      <w:r w:rsidRPr="009C543C">
        <w:rPr>
          <w:rFonts w:cs="Arial"/>
          <w:b/>
        </w:rPr>
        <w:t>Table 1: Guide for the determination of First Aid requirements</w:t>
      </w:r>
    </w:p>
    <w:tbl>
      <w:tblPr>
        <w:tblStyle w:val="TableGrid"/>
        <w:tblW w:w="0" w:type="auto"/>
        <w:tblLook w:val="04A0" w:firstRow="1" w:lastRow="0" w:firstColumn="1" w:lastColumn="0" w:noHBand="0" w:noVBand="1"/>
      </w:tblPr>
      <w:tblGrid>
        <w:gridCol w:w="3005"/>
        <w:gridCol w:w="3005"/>
        <w:gridCol w:w="3006"/>
      </w:tblGrid>
      <w:tr w:rsidR="00A83D97" w:rsidRPr="009C543C" w:rsidTr="00D14D70">
        <w:tc>
          <w:tcPr>
            <w:tcW w:w="3005" w:type="dxa"/>
            <w:shd w:val="clear" w:color="auto" w:fill="ED7D31" w:themeFill="accent2"/>
            <w:vAlign w:val="center"/>
          </w:tcPr>
          <w:p w:rsidR="00A83D97" w:rsidRPr="009C543C" w:rsidRDefault="00A83D97" w:rsidP="00D14D70">
            <w:pPr>
              <w:jc w:val="center"/>
              <w:rPr>
                <w:rFonts w:cs="Arial"/>
                <w:b/>
                <w:sz w:val="20"/>
                <w:szCs w:val="20"/>
              </w:rPr>
            </w:pPr>
            <w:r w:rsidRPr="009C543C">
              <w:rPr>
                <w:rFonts w:cs="Arial"/>
                <w:b/>
                <w:sz w:val="20"/>
                <w:szCs w:val="20"/>
              </w:rPr>
              <w:t>Hazard</w:t>
            </w:r>
          </w:p>
        </w:tc>
        <w:tc>
          <w:tcPr>
            <w:tcW w:w="3005" w:type="dxa"/>
            <w:shd w:val="clear" w:color="auto" w:fill="ED7D31" w:themeFill="accent2"/>
            <w:vAlign w:val="center"/>
          </w:tcPr>
          <w:p w:rsidR="00A83D97" w:rsidRPr="009C543C" w:rsidRDefault="00A83D97" w:rsidP="00D14D70">
            <w:pPr>
              <w:jc w:val="center"/>
              <w:rPr>
                <w:rFonts w:cs="Arial"/>
                <w:b/>
                <w:sz w:val="20"/>
                <w:szCs w:val="20"/>
              </w:rPr>
            </w:pPr>
            <w:r w:rsidRPr="009C543C">
              <w:rPr>
                <w:rFonts w:cs="Arial"/>
                <w:b/>
                <w:sz w:val="20"/>
                <w:szCs w:val="20"/>
              </w:rPr>
              <w:t>Injury / Illness</w:t>
            </w:r>
          </w:p>
        </w:tc>
        <w:tc>
          <w:tcPr>
            <w:tcW w:w="3006" w:type="dxa"/>
            <w:shd w:val="clear" w:color="auto" w:fill="ED7D31" w:themeFill="accent2"/>
            <w:vAlign w:val="center"/>
          </w:tcPr>
          <w:p w:rsidR="00A83D97" w:rsidRPr="009C543C" w:rsidRDefault="00A83D97" w:rsidP="00D14D70">
            <w:pPr>
              <w:jc w:val="center"/>
              <w:rPr>
                <w:rFonts w:cs="Arial"/>
                <w:b/>
                <w:sz w:val="20"/>
                <w:szCs w:val="20"/>
              </w:rPr>
            </w:pPr>
            <w:r w:rsidRPr="009C543C">
              <w:rPr>
                <w:rFonts w:cs="Arial"/>
                <w:b/>
                <w:sz w:val="20"/>
                <w:szCs w:val="20"/>
              </w:rPr>
              <w:t>First Aid Treatment Requirements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Manual Tasks</w:t>
            </w:r>
          </w:p>
        </w:tc>
        <w:tc>
          <w:tcPr>
            <w:tcW w:w="3005" w:type="dxa"/>
            <w:vAlign w:val="center"/>
          </w:tcPr>
          <w:p w:rsidR="00A83D97" w:rsidRPr="009C543C" w:rsidRDefault="00A83D97" w:rsidP="00D14D70">
            <w:pPr>
              <w:rPr>
                <w:rFonts w:cs="Arial"/>
                <w:sz w:val="20"/>
                <w:szCs w:val="20"/>
              </w:rPr>
            </w:pPr>
            <w:r>
              <w:rPr>
                <w:rFonts w:cs="Arial"/>
                <w:sz w:val="20"/>
                <w:szCs w:val="20"/>
              </w:rPr>
              <w:t>Musculoskeletal Disorders</w:t>
            </w:r>
          </w:p>
        </w:tc>
        <w:tc>
          <w:tcPr>
            <w:tcW w:w="3006" w:type="dxa"/>
            <w:vAlign w:val="center"/>
          </w:tcPr>
          <w:p w:rsidR="00A83D97" w:rsidRDefault="00A83D97" w:rsidP="00D14D70">
            <w:pPr>
              <w:rPr>
                <w:rFonts w:cs="Arial"/>
                <w:sz w:val="20"/>
                <w:szCs w:val="20"/>
              </w:rPr>
            </w:pPr>
            <w:r>
              <w:rPr>
                <w:rFonts w:cs="Arial"/>
                <w:sz w:val="20"/>
                <w:szCs w:val="20"/>
              </w:rPr>
              <w:t>Ice Packs</w:t>
            </w:r>
          </w:p>
          <w:p w:rsidR="00A83D97" w:rsidRPr="009C543C" w:rsidRDefault="00A83D97" w:rsidP="00D14D70">
            <w:pPr>
              <w:rPr>
                <w:rFonts w:cs="Arial"/>
                <w:sz w:val="20"/>
                <w:szCs w:val="20"/>
              </w:rPr>
            </w:pPr>
            <w:r>
              <w:rPr>
                <w:rFonts w:cs="Arial"/>
                <w:sz w:val="20"/>
                <w:szCs w:val="20"/>
              </w:rPr>
              <w:t>Compression Bandages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Gravity</w:t>
            </w:r>
          </w:p>
        </w:tc>
        <w:tc>
          <w:tcPr>
            <w:tcW w:w="3005" w:type="dxa"/>
            <w:vAlign w:val="center"/>
          </w:tcPr>
          <w:p w:rsidR="00A83D97" w:rsidRPr="009C543C" w:rsidRDefault="00A83D97" w:rsidP="00D14D70">
            <w:pPr>
              <w:rPr>
                <w:rFonts w:cs="Arial"/>
                <w:sz w:val="20"/>
                <w:szCs w:val="20"/>
              </w:rPr>
            </w:pPr>
            <w:r>
              <w:rPr>
                <w:rFonts w:cs="Arial"/>
                <w:sz w:val="20"/>
                <w:szCs w:val="20"/>
              </w:rPr>
              <w:t>Fractures, bruising, lacerations, dislocations, concussion.</w:t>
            </w:r>
          </w:p>
        </w:tc>
        <w:tc>
          <w:tcPr>
            <w:tcW w:w="3006" w:type="dxa"/>
            <w:vAlign w:val="center"/>
          </w:tcPr>
          <w:p w:rsidR="00A83D97" w:rsidRDefault="00A83D97" w:rsidP="00D14D70">
            <w:pPr>
              <w:rPr>
                <w:rFonts w:cs="Arial"/>
                <w:sz w:val="20"/>
                <w:szCs w:val="20"/>
              </w:rPr>
            </w:pPr>
            <w:r>
              <w:rPr>
                <w:rFonts w:cs="Arial"/>
                <w:sz w:val="20"/>
                <w:szCs w:val="20"/>
              </w:rPr>
              <w:t>Fractures – Bandages, padded splints</w:t>
            </w:r>
          </w:p>
          <w:p w:rsidR="00A83D97" w:rsidRPr="009C543C" w:rsidRDefault="00A83D97" w:rsidP="00D14D70">
            <w:pPr>
              <w:rPr>
                <w:rFonts w:cs="Arial"/>
                <w:sz w:val="20"/>
                <w:szCs w:val="20"/>
              </w:rPr>
            </w:pPr>
            <w:r>
              <w:rPr>
                <w:rFonts w:cs="Arial"/>
                <w:sz w:val="20"/>
                <w:szCs w:val="20"/>
              </w:rPr>
              <w:t>Lacerations – Gloves, pads, bandages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Electricity</w:t>
            </w:r>
          </w:p>
        </w:tc>
        <w:tc>
          <w:tcPr>
            <w:tcW w:w="3005" w:type="dxa"/>
            <w:vAlign w:val="center"/>
          </w:tcPr>
          <w:p w:rsidR="00A83D97" w:rsidRPr="009C543C" w:rsidRDefault="00A83D97" w:rsidP="00D14D70">
            <w:pPr>
              <w:rPr>
                <w:rFonts w:cs="Arial"/>
                <w:sz w:val="20"/>
                <w:szCs w:val="20"/>
              </w:rPr>
            </w:pPr>
            <w:r>
              <w:rPr>
                <w:rFonts w:cs="Arial"/>
                <w:sz w:val="20"/>
                <w:szCs w:val="20"/>
              </w:rPr>
              <w:t>Electric shock, burns, cardiac arrest.</w:t>
            </w:r>
          </w:p>
        </w:tc>
        <w:tc>
          <w:tcPr>
            <w:tcW w:w="3006" w:type="dxa"/>
            <w:vAlign w:val="center"/>
          </w:tcPr>
          <w:p w:rsidR="00A83D97" w:rsidRPr="009C543C" w:rsidRDefault="00A83D97" w:rsidP="00D14D70">
            <w:pPr>
              <w:rPr>
                <w:rFonts w:cs="Arial"/>
                <w:sz w:val="20"/>
                <w:szCs w:val="20"/>
              </w:rPr>
            </w:pPr>
            <w:r>
              <w:rPr>
                <w:rFonts w:cs="Arial"/>
                <w:sz w:val="20"/>
                <w:szCs w:val="20"/>
              </w:rPr>
              <w:t>Burn – Non adherent burns dressings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Mechanical and Equipment</w:t>
            </w:r>
          </w:p>
        </w:tc>
        <w:tc>
          <w:tcPr>
            <w:tcW w:w="3005" w:type="dxa"/>
            <w:vAlign w:val="center"/>
          </w:tcPr>
          <w:p w:rsidR="00A83D97" w:rsidRPr="009C543C" w:rsidRDefault="00A83D97" w:rsidP="00D14D70">
            <w:pPr>
              <w:rPr>
                <w:rFonts w:cs="Arial"/>
                <w:sz w:val="20"/>
                <w:szCs w:val="20"/>
              </w:rPr>
            </w:pPr>
            <w:r>
              <w:rPr>
                <w:rFonts w:cs="Arial"/>
                <w:sz w:val="20"/>
                <w:szCs w:val="20"/>
              </w:rPr>
              <w:t>Fractures, amputations, crush injuries, bruising, lacerations, and dislocations.</w:t>
            </w:r>
          </w:p>
        </w:tc>
        <w:tc>
          <w:tcPr>
            <w:tcW w:w="3006" w:type="dxa"/>
            <w:vAlign w:val="center"/>
          </w:tcPr>
          <w:p w:rsidR="00A83D97" w:rsidRDefault="00A83D97" w:rsidP="00D14D70">
            <w:pPr>
              <w:rPr>
                <w:rFonts w:cs="Arial"/>
                <w:sz w:val="20"/>
                <w:szCs w:val="20"/>
              </w:rPr>
            </w:pPr>
            <w:r>
              <w:rPr>
                <w:rFonts w:cs="Arial"/>
                <w:sz w:val="20"/>
                <w:szCs w:val="20"/>
              </w:rPr>
              <w:t>Fractures – Bandages, padded splints</w:t>
            </w:r>
          </w:p>
          <w:p w:rsidR="00A83D97" w:rsidRPr="009C543C" w:rsidRDefault="00A83D97" w:rsidP="00D14D70">
            <w:pPr>
              <w:rPr>
                <w:rFonts w:cs="Arial"/>
                <w:sz w:val="20"/>
                <w:szCs w:val="20"/>
              </w:rPr>
            </w:pPr>
            <w:r>
              <w:rPr>
                <w:rFonts w:cs="Arial"/>
                <w:sz w:val="20"/>
                <w:szCs w:val="20"/>
              </w:rPr>
              <w:t>Lacerations – Gloves, pads, bandages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Chemicals</w:t>
            </w:r>
          </w:p>
        </w:tc>
        <w:tc>
          <w:tcPr>
            <w:tcW w:w="3005" w:type="dxa"/>
            <w:vAlign w:val="center"/>
          </w:tcPr>
          <w:p w:rsidR="00A83D97" w:rsidRPr="009C543C" w:rsidRDefault="00A83D97" w:rsidP="00D14D70">
            <w:pPr>
              <w:rPr>
                <w:rFonts w:cs="Arial"/>
                <w:sz w:val="20"/>
                <w:szCs w:val="20"/>
              </w:rPr>
            </w:pPr>
            <w:r>
              <w:rPr>
                <w:rFonts w:cs="Arial"/>
                <w:sz w:val="20"/>
                <w:szCs w:val="20"/>
              </w:rPr>
              <w:t>Poisoning, burns, irritation</w:t>
            </w:r>
          </w:p>
        </w:tc>
        <w:tc>
          <w:tcPr>
            <w:tcW w:w="3006" w:type="dxa"/>
            <w:vAlign w:val="center"/>
          </w:tcPr>
          <w:p w:rsidR="00A83D97" w:rsidRPr="009C543C" w:rsidRDefault="00A83D97" w:rsidP="00D14D70">
            <w:pPr>
              <w:rPr>
                <w:rFonts w:cs="Arial"/>
                <w:sz w:val="20"/>
                <w:szCs w:val="20"/>
              </w:rPr>
            </w:pPr>
            <w:r>
              <w:rPr>
                <w:rFonts w:cs="Arial"/>
                <w:sz w:val="20"/>
                <w:szCs w:val="20"/>
              </w:rPr>
              <w:t>Non adherent burns dressings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Radiation</w:t>
            </w:r>
          </w:p>
        </w:tc>
        <w:tc>
          <w:tcPr>
            <w:tcW w:w="3005" w:type="dxa"/>
            <w:vAlign w:val="center"/>
          </w:tcPr>
          <w:p w:rsidR="00A83D97" w:rsidRPr="009C543C" w:rsidRDefault="00A83D97" w:rsidP="00D14D70">
            <w:pPr>
              <w:rPr>
                <w:rFonts w:cs="Arial"/>
                <w:sz w:val="20"/>
                <w:szCs w:val="20"/>
              </w:rPr>
            </w:pPr>
            <w:r>
              <w:rPr>
                <w:rFonts w:cs="Arial"/>
                <w:sz w:val="20"/>
                <w:szCs w:val="20"/>
              </w:rPr>
              <w:t>Burns</w:t>
            </w:r>
          </w:p>
        </w:tc>
        <w:tc>
          <w:tcPr>
            <w:tcW w:w="3006" w:type="dxa"/>
            <w:vAlign w:val="center"/>
          </w:tcPr>
          <w:p w:rsidR="00A83D97" w:rsidRPr="009C543C" w:rsidRDefault="00A83D97" w:rsidP="00D14D70">
            <w:pPr>
              <w:rPr>
                <w:rFonts w:cs="Arial"/>
                <w:sz w:val="20"/>
                <w:szCs w:val="20"/>
              </w:rPr>
            </w:pPr>
            <w:r>
              <w:rPr>
                <w:rFonts w:cs="Arial"/>
                <w:sz w:val="20"/>
                <w:szCs w:val="20"/>
              </w:rPr>
              <w:t>Non adherent burns dressings</w:t>
            </w:r>
          </w:p>
        </w:tc>
      </w:tr>
      <w:tr w:rsidR="00A83D97" w:rsidRPr="009C543C" w:rsidTr="00D14D70">
        <w:tc>
          <w:tcPr>
            <w:tcW w:w="3005" w:type="dxa"/>
            <w:vAlign w:val="center"/>
          </w:tcPr>
          <w:p w:rsidR="00A83D97" w:rsidRPr="009C543C" w:rsidRDefault="00A83D97" w:rsidP="00D14D70">
            <w:pPr>
              <w:rPr>
                <w:rFonts w:cs="Arial"/>
                <w:sz w:val="20"/>
                <w:szCs w:val="20"/>
              </w:rPr>
            </w:pPr>
            <w:r>
              <w:rPr>
                <w:rFonts w:cs="Arial"/>
                <w:sz w:val="20"/>
                <w:szCs w:val="20"/>
              </w:rPr>
              <w:t>Extreme Temperatures</w:t>
            </w:r>
          </w:p>
        </w:tc>
        <w:tc>
          <w:tcPr>
            <w:tcW w:w="3005" w:type="dxa"/>
            <w:vAlign w:val="center"/>
          </w:tcPr>
          <w:p w:rsidR="00A83D97" w:rsidRDefault="00A83D97" w:rsidP="00D14D70">
            <w:pPr>
              <w:rPr>
                <w:rFonts w:cs="Arial"/>
                <w:sz w:val="20"/>
                <w:szCs w:val="20"/>
              </w:rPr>
            </w:pPr>
            <w:r>
              <w:rPr>
                <w:rFonts w:cs="Arial"/>
                <w:sz w:val="20"/>
                <w:szCs w:val="20"/>
              </w:rPr>
              <w:t>Heat: burns, heat stress, fatigue</w:t>
            </w:r>
          </w:p>
          <w:p w:rsidR="00A83D97" w:rsidRPr="009C543C" w:rsidRDefault="00A83D97" w:rsidP="00D14D70">
            <w:pPr>
              <w:rPr>
                <w:rFonts w:cs="Arial"/>
                <w:sz w:val="20"/>
                <w:szCs w:val="20"/>
              </w:rPr>
            </w:pPr>
            <w:r>
              <w:rPr>
                <w:rFonts w:cs="Arial"/>
                <w:sz w:val="20"/>
                <w:szCs w:val="20"/>
              </w:rPr>
              <w:t>Cold: hyperthermia, frostbite</w:t>
            </w:r>
          </w:p>
        </w:tc>
        <w:tc>
          <w:tcPr>
            <w:tcW w:w="3006" w:type="dxa"/>
            <w:vAlign w:val="center"/>
          </w:tcPr>
          <w:p w:rsidR="00A83D97" w:rsidRDefault="00A83D97" w:rsidP="00D14D70">
            <w:pPr>
              <w:rPr>
                <w:rFonts w:cs="Arial"/>
                <w:sz w:val="20"/>
                <w:szCs w:val="20"/>
              </w:rPr>
            </w:pPr>
            <w:r>
              <w:rPr>
                <w:rFonts w:cs="Arial"/>
                <w:sz w:val="20"/>
                <w:szCs w:val="20"/>
              </w:rPr>
              <w:t>Heat – Ice packs</w:t>
            </w:r>
          </w:p>
          <w:p w:rsidR="00A83D97" w:rsidRPr="009C543C" w:rsidRDefault="00A83D97" w:rsidP="00D14D70">
            <w:pPr>
              <w:rPr>
                <w:rFonts w:cs="Arial"/>
                <w:sz w:val="20"/>
                <w:szCs w:val="20"/>
              </w:rPr>
            </w:pPr>
            <w:r>
              <w:rPr>
                <w:rFonts w:cs="Arial"/>
                <w:sz w:val="20"/>
                <w:szCs w:val="20"/>
              </w:rPr>
              <w:t>Cold – heat packs / blankets</w:t>
            </w:r>
          </w:p>
        </w:tc>
      </w:tr>
      <w:tr w:rsidR="00A83D97" w:rsidRPr="009C543C" w:rsidTr="00D14D70">
        <w:tc>
          <w:tcPr>
            <w:tcW w:w="3005" w:type="dxa"/>
            <w:vAlign w:val="center"/>
          </w:tcPr>
          <w:p w:rsidR="00A83D97" w:rsidRDefault="00A83D97" w:rsidP="00D14D70">
            <w:pPr>
              <w:rPr>
                <w:rFonts w:cs="Arial"/>
                <w:sz w:val="20"/>
                <w:szCs w:val="20"/>
              </w:rPr>
            </w:pPr>
            <w:r>
              <w:rPr>
                <w:rFonts w:cs="Arial"/>
                <w:sz w:val="20"/>
                <w:szCs w:val="20"/>
              </w:rPr>
              <w:t>Biological</w:t>
            </w:r>
          </w:p>
        </w:tc>
        <w:tc>
          <w:tcPr>
            <w:tcW w:w="3005" w:type="dxa"/>
            <w:vAlign w:val="center"/>
          </w:tcPr>
          <w:p w:rsidR="00A83D97" w:rsidRDefault="00A83D97" w:rsidP="00D14D70">
            <w:pPr>
              <w:rPr>
                <w:rFonts w:cs="Arial"/>
                <w:sz w:val="20"/>
                <w:szCs w:val="20"/>
              </w:rPr>
            </w:pPr>
            <w:r>
              <w:rPr>
                <w:rFonts w:cs="Arial"/>
                <w:sz w:val="20"/>
                <w:szCs w:val="20"/>
              </w:rPr>
              <w:t>Infections, allergic reactions</w:t>
            </w:r>
          </w:p>
        </w:tc>
        <w:tc>
          <w:tcPr>
            <w:tcW w:w="3006" w:type="dxa"/>
            <w:vAlign w:val="center"/>
          </w:tcPr>
          <w:p w:rsidR="00A83D97" w:rsidRDefault="00A83D97" w:rsidP="00D14D70">
            <w:pPr>
              <w:rPr>
                <w:rFonts w:cs="Arial"/>
                <w:sz w:val="20"/>
                <w:szCs w:val="20"/>
              </w:rPr>
            </w:pPr>
            <w:r>
              <w:rPr>
                <w:rFonts w:cs="Arial"/>
                <w:sz w:val="20"/>
                <w:szCs w:val="20"/>
              </w:rPr>
              <w:t>Gloves</w:t>
            </w:r>
          </w:p>
          <w:p w:rsidR="00A83D97" w:rsidRDefault="00A83D97" w:rsidP="00D14D70">
            <w:pPr>
              <w:rPr>
                <w:rFonts w:cs="Arial"/>
                <w:sz w:val="20"/>
                <w:szCs w:val="20"/>
              </w:rPr>
            </w:pPr>
            <w:r>
              <w:rPr>
                <w:rFonts w:cs="Arial"/>
                <w:sz w:val="20"/>
                <w:szCs w:val="20"/>
              </w:rPr>
              <w:t>Masks</w:t>
            </w:r>
          </w:p>
        </w:tc>
      </w:tr>
      <w:tr w:rsidR="00A83D97" w:rsidRPr="009C543C" w:rsidTr="00D14D70">
        <w:tc>
          <w:tcPr>
            <w:tcW w:w="3005" w:type="dxa"/>
            <w:vAlign w:val="center"/>
          </w:tcPr>
          <w:p w:rsidR="00A83D97" w:rsidRDefault="00A83D97" w:rsidP="00D14D70">
            <w:pPr>
              <w:rPr>
                <w:rFonts w:cs="Arial"/>
                <w:sz w:val="20"/>
                <w:szCs w:val="20"/>
              </w:rPr>
            </w:pPr>
            <w:r>
              <w:rPr>
                <w:rFonts w:cs="Arial"/>
                <w:sz w:val="20"/>
                <w:szCs w:val="20"/>
              </w:rPr>
              <w:t>Animals</w:t>
            </w:r>
          </w:p>
        </w:tc>
        <w:tc>
          <w:tcPr>
            <w:tcW w:w="3005" w:type="dxa"/>
            <w:vAlign w:val="center"/>
          </w:tcPr>
          <w:p w:rsidR="00A83D97" w:rsidRDefault="00A83D97" w:rsidP="00D14D70">
            <w:pPr>
              <w:rPr>
                <w:rFonts w:cs="Arial"/>
                <w:sz w:val="20"/>
                <w:szCs w:val="20"/>
              </w:rPr>
            </w:pPr>
            <w:r>
              <w:rPr>
                <w:rFonts w:cs="Arial"/>
                <w:sz w:val="20"/>
                <w:szCs w:val="20"/>
              </w:rPr>
              <w:t>Bites, stings, scratches, kicks, allergic reactions</w:t>
            </w:r>
          </w:p>
        </w:tc>
        <w:tc>
          <w:tcPr>
            <w:tcW w:w="3006" w:type="dxa"/>
            <w:vAlign w:val="center"/>
          </w:tcPr>
          <w:p w:rsidR="00A83D97" w:rsidRDefault="00A83D97" w:rsidP="00D14D70">
            <w:pPr>
              <w:rPr>
                <w:rFonts w:cs="Arial"/>
                <w:sz w:val="20"/>
                <w:szCs w:val="20"/>
              </w:rPr>
            </w:pPr>
            <w:r>
              <w:rPr>
                <w:rFonts w:cs="Arial"/>
                <w:sz w:val="20"/>
                <w:szCs w:val="20"/>
              </w:rPr>
              <w:t>Pressure immobilisation bandages</w:t>
            </w:r>
          </w:p>
          <w:p w:rsidR="00A83D97" w:rsidRDefault="00A83D97" w:rsidP="00D14D70">
            <w:pPr>
              <w:rPr>
                <w:rFonts w:cs="Arial"/>
                <w:sz w:val="20"/>
                <w:szCs w:val="20"/>
              </w:rPr>
            </w:pPr>
            <w:r>
              <w:rPr>
                <w:rFonts w:cs="Arial"/>
                <w:sz w:val="20"/>
                <w:szCs w:val="20"/>
              </w:rPr>
              <w:t>Ice packs</w:t>
            </w:r>
          </w:p>
          <w:p w:rsidR="00A83D97" w:rsidRDefault="00A83D97" w:rsidP="00D14D70">
            <w:pPr>
              <w:rPr>
                <w:rFonts w:cs="Arial"/>
                <w:sz w:val="20"/>
                <w:szCs w:val="20"/>
              </w:rPr>
            </w:pPr>
            <w:r>
              <w:rPr>
                <w:rFonts w:cs="Arial"/>
                <w:sz w:val="20"/>
                <w:szCs w:val="20"/>
              </w:rPr>
              <w:t>Padded splints</w:t>
            </w:r>
          </w:p>
          <w:p w:rsidR="00A83D97" w:rsidRDefault="00A83D97" w:rsidP="00D14D70">
            <w:pPr>
              <w:rPr>
                <w:rFonts w:cs="Arial"/>
                <w:sz w:val="20"/>
                <w:szCs w:val="20"/>
              </w:rPr>
            </w:pPr>
            <w:r>
              <w:rPr>
                <w:rFonts w:cs="Arial"/>
                <w:sz w:val="20"/>
                <w:szCs w:val="20"/>
              </w:rPr>
              <w:t>Crepe or elasticised bandages</w:t>
            </w:r>
          </w:p>
        </w:tc>
      </w:tr>
    </w:tbl>
    <w:p w:rsidR="00585963" w:rsidRDefault="00585963" w:rsidP="00585963">
      <w:pPr>
        <w:pStyle w:val="Heading3"/>
        <w:numPr>
          <w:ilvl w:val="0"/>
          <w:numId w:val="0"/>
        </w:numPr>
      </w:pPr>
      <w:bookmarkStart w:id="10" w:name="_Toc39124950"/>
    </w:p>
    <w:p w:rsidR="00A83D97" w:rsidRPr="00A83D97" w:rsidRDefault="00A83D97" w:rsidP="00585963">
      <w:pPr>
        <w:pStyle w:val="Heading3"/>
        <w:spacing w:before="840"/>
      </w:pPr>
      <w:bookmarkStart w:id="11" w:name="_Toc50969499"/>
      <w:r w:rsidRPr="00A83D97">
        <w:lastRenderedPageBreak/>
        <w:t>Size and Location of the Worksite</w:t>
      </w:r>
      <w:bookmarkEnd w:id="10"/>
      <w:bookmarkEnd w:id="11"/>
    </w:p>
    <w:p w:rsidR="00A83D97" w:rsidRPr="00A83D97" w:rsidRDefault="00A83D97" w:rsidP="00A83D97">
      <w:pPr>
        <w:ind w:left="1928"/>
      </w:pPr>
      <w:r w:rsidRPr="00A83D97">
        <w:t xml:space="preserve">In determining the first aid requirements of a worksite, the </w:t>
      </w:r>
      <w:r w:rsidRPr="00361380">
        <w:t>Manager</w:t>
      </w:r>
      <w:r w:rsidRPr="00A83D97">
        <w:t xml:space="preserve"> shall consider the size and location of the worksite, in relation to emergency services.  This consideration shall take into account:</w:t>
      </w:r>
    </w:p>
    <w:p w:rsidR="00A83D97" w:rsidRPr="00A83D97" w:rsidRDefault="00A83D97" w:rsidP="00A83D97">
      <w:pPr>
        <w:pStyle w:val="ListParagraph"/>
        <w:numPr>
          <w:ilvl w:val="0"/>
          <w:numId w:val="26"/>
        </w:numPr>
      </w:pPr>
      <w:r w:rsidRPr="00A83D97">
        <w:t>the distance between different work areas;</w:t>
      </w:r>
    </w:p>
    <w:p w:rsidR="00A83D97" w:rsidRPr="00A83D97" w:rsidRDefault="00A83D97" w:rsidP="00A83D97">
      <w:pPr>
        <w:pStyle w:val="ListParagraph"/>
        <w:numPr>
          <w:ilvl w:val="0"/>
          <w:numId w:val="26"/>
        </w:numPr>
      </w:pPr>
      <w:r w:rsidRPr="00A83D97">
        <w:t>the response times for emergency services.</w:t>
      </w:r>
    </w:p>
    <w:p w:rsidR="00A83D97" w:rsidRPr="00A83D97" w:rsidRDefault="00A83D97" w:rsidP="00A83D97">
      <w:pPr>
        <w:pStyle w:val="Heading2"/>
      </w:pPr>
      <w:bookmarkStart w:id="12" w:name="_Toc39124951"/>
      <w:bookmarkStart w:id="13" w:name="_Toc50969500"/>
      <w:r w:rsidRPr="00A83D97">
        <w:t>First Aid Equipment, Facilities and Training</w:t>
      </w:r>
      <w:bookmarkEnd w:id="12"/>
      <w:bookmarkEnd w:id="13"/>
    </w:p>
    <w:p w:rsidR="00A83D97" w:rsidRPr="00A83D97" w:rsidRDefault="00A83D97" w:rsidP="00A83D97">
      <w:pPr>
        <w:pStyle w:val="Heading3"/>
      </w:pPr>
      <w:bookmarkStart w:id="14" w:name="_Toc39124952"/>
      <w:bookmarkStart w:id="15" w:name="_Toc50969501"/>
      <w:r w:rsidRPr="00A83D97">
        <w:t>First Aid Kits</w:t>
      </w:r>
      <w:bookmarkEnd w:id="14"/>
      <w:bookmarkEnd w:id="15"/>
    </w:p>
    <w:p w:rsidR="00A83D97" w:rsidRPr="00A83D97" w:rsidRDefault="00D52BB4" w:rsidP="00A83D97">
      <w:pPr>
        <w:ind w:left="1928"/>
      </w:pPr>
      <w:r>
        <w:t>W</w:t>
      </w:r>
      <w:r w:rsidR="00A83D97" w:rsidRPr="00A83D97">
        <w:t>orkers must be able to access a first aid kit. This will require at least one first aid kit to be provided per worksite. The first aid kit should contain basic equipment for administering first aid for injuries including:</w:t>
      </w:r>
    </w:p>
    <w:p w:rsidR="00A83D97" w:rsidRPr="00A83D97" w:rsidRDefault="00A83D97" w:rsidP="00A83D97">
      <w:pPr>
        <w:pStyle w:val="ListParagraph"/>
        <w:numPr>
          <w:ilvl w:val="0"/>
          <w:numId w:val="30"/>
        </w:numPr>
      </w:pPr>
      <w:r w:rsidRPr="00A83D97">
        <w:t>cuts, scratches, punctures, grazes and splinters;</w:t>
      </w:r>
    </w:p>
    <w:p w:rsidR="00A83D97" w:rsidRPr="00A83D97" w:rsidRDefault="00A83D97" w:rsidP="00A83D97">
      <w:pPr>
        <w:pStyle w:val="ListParagraph"/>
        <w:numPr>
          <w:ilvl w:val="0"/>
          <w:numId w:val="30"/>
        </w:numPr>
      </w:pPr>
      <w:r w:rsidRPr="00A83D97">
        <w:t>muscular sprains and strains;</w:t>
      </w:r>
    </w:p>
    <w:p w:rsidR="00A83D97" w:rsidRPr="00A83D97" w:rsidRDefault="00A83D97" w:rsidP="00A83D97">
      <w:pPr>
        <w:pStyle w:val="ListParagraph"/>
        <w:numPr>
          <w:ilvl w:val="0"/>
          <w:numId w:val="30"/>
        </w:numPr>
      </w:pPr>
      <w:r w:rsidRPr="00A83D97">
        <w:t>minor burns;</w:t>
      </w:r>
    </w:p>
    <w:p w:rsidR="00A83D97" w:rsidRPr="00A83D97" w:rsidRDefault="00A83D97" w:rsidP="00A83D97">
      <w:pPr>
        <w:pStyle w:val="ListParagraph"/>
        <w:numPr>
          <w:ilvl w:val="0"/>
          <w:numId w:val="30"/>
        </w:numPr>
      </w:pPr>
      <w:r w:rsidRPr="00A83D97">
        <w:t>amputations and / or major bleeding wounds;</w:t>
      </w:r>
    </w:p>
    <w:p w:rsidR="00A83D97" w:rsidRPr="00A83D97" w:rsidRDefault="00A83D97" w:rsidP="00A83D97">
      <w:pPr>
        <w:pStyle w:val="ListParagraph"/>
        <w:numPr>
          <w:ilvl w:val="0"/>
          <w:numId w:val="30"/>
        </w:numPr>
      </w:pPr>
      <w:r w:rsidRPr="00A83D97">
        <w:t>broken bones;</w:t>
      </w:r>
    </w:p>
    <w:p w:rsidR="00A83D97" w:rsidRPr="00A83D97" w:rsidRDefault="00A83D97" w:rsidP="00A83D97">
      <w:pPr>
        <w:pStyle w:val="ListParagraph"/>
        <w:numPr>
          <w:ilvl w:val="0"/>
          <w:numId w:val="30"/>
        </w:numPr>
      </w:pPr>
      <w:r w:rsidRPr="00A83D97">
        <w:t>eye injuries; and</w:t>
      </w:r>
    </w:p>
    <w:p w:rsidR="00A83D97" w:rsidRPr="00A83D97" w:rsidRDefault="00A83D97" w:rsidP="00A83D97">
      <w:pPr>
        <w:pStyle w:val="ListParagraph"/>
        <w:numPr>
          <w:ilvl w:val="0"/>
          <w:numId w:val="30"/>
        </w:numPr>
      </w:pPr>
      <w:r w:rsidRPr="00A83D97">
        <w:t>shock.</w:t>
      </w:r>
    </w:p>
    <w:p w:rsidR="00A83D97" w:rsidRPr="00A83D97" w:rsidRDefault="00A83D97" w:rsidP="00A83D97">
      <w:pPr>
        <w:ind w:left="1928"/>
      </w:pPr>
      <w:r w:rsidRPr="00A83D97">
        <w:t>The Manager shall determine the nature and quantities of first aid consumables and other equipment kept within first aid kits at each worksite.  The contents of the first aid kit should be based on the outcomes of the workplace</w:t>
      </w:r>
      <w:r w:rsidR="00585963">
        <w:t xml:space="preserve"> </w:t>
      </w:r>
      <w:hyperlink r:id="rId14" w:history="1">
        <w:r w:rsidR="00585963" w:rsidRPr="0031050F">
          <w:rPr>
            <w:rStyle w:val="Hyperlink"/>
            <w:b/>
          </w:rPr>
          <w:t>First Aid Risk Assessment (059F)</w:t>
        </w:r>
      </w:hyperlink>
      <w:r w:rsidR="00585963">
        <w:rPr>
          <w:b/>
        </w:rPr>
        <w:t xml:space="preserve"> </w:t>
      </w:r>
      <w:r w:rsidR="00585963" w:rsidRPr="00585963">
        <w:t xml:space="preserve">or equivalent </w:t>
      </w:r>
      <w:r w:rsidRPr="00A83D97">
        <w:t xml:space="preserve">and as a minimum be a </w:t>
      </w:r>
      <w:r w:rsidR="00585963" w:rsidRPr="00585963">
        <w:t>Basic First Aid Kit</w:t>
      </w:r>
      <w:r w:rsidRPr="00585963">
        <w:t>.</w:t>
      </w:r>
    </w:p>
    <w:p w:rsidR="00A83D97" w:rsidRPr="00A83D97" w:rsidRDefault="00A83D97" w:rsidP="00A83D97">
      <w:pPr>
        <w:ind w:left="1928"/>
      </w:pPr>
      <w:r w:rsidRPr="00A83D97">
        <w:t>Additional equipment may be needed for serious burns and remote worksites.</w:t>
      </w:r>
    </w:p>
    <w:p w:rsidR="00A83D97" w:rsidRPr="00A83D97" w:rsidRDefault="00A83D97" w:rsidP="00A83D97">
      <w:pPr>
        <w:ind w:left="1928"/>
      </w:pPr>
      <w:r w:rsidRPr="00A83D97">
        <w:t xml:space="preserve">First aid kits can be any size, shape or type to suit the worksite, but each kit should: </w:t>
      </w:r>
    </w:p>
    <w:p w:rsidR="00A83D97" w:rsidRPr="00A83D97" w:rsidRDefault="00A83D97" w:rsidP="00A83D97">
      <w:pPr>
        <w:pStyle w:val="ListParagraph"/>
        <w:numPr>
          <w:ilvl w:val="0"/>
          <w:numId w:val="31"/>
        </w:numPr>
      </w:pPr>
      <w:r w:rsidRPr="00A83D97">
        <w:t>be large enough to contain all the necessary items;</w:t>
      </w:r>
    </w:p>
    <w:p w:rsidR="00A83D97" w:rsidRPr="00A83D97" w:rsidRDefault="00A83D97" w:rsidP="00A83D97">
      <w:pPr>
        <w:pStyle w:val="ListParagraph"/>
        <w:numPr>
          <w:ilvl w:val="0"/>
          <w:numId w:val="31"/>
        </w:numPr>
      </w:pPr>
      <w:r w:rsidRPr="00A83D97">
        <w:t>be immediately identifiable;</w:t>
      </w:r>
    </w:p>
    <w:p w:rsidR="00A83D97" w:rsidRPr="00A83D97" w:rsidRDefault="00A83D97" w:rsidP="00A83D97">
      <w:pPr>
        <w:pStyle w:val="ListParagraph"/>
        <w:numPr>
          <w:ilvl w:val="0"/>
          <w:numId w:val="31"/>
        </w:numPr>
      </w:pPr>
      <w:r w:rsidRPr="00A83D97">
        <w:t>contain a list of the contents for that kit;</w:t>
      </w:r>
    </w:p>
    <w:p w:rsidR="00A83D97" w:rsidRPr="00A83D97" w:rsidRDefault="00A83D97" w:rsidP="00A83D97">
      <w:pPr>
        <w:pStyle w:val="ListParagraph"/>
        <w:numPr>
          <w:ilvl w:val="0"/>
          <w:numId w:val="31"/>
        </w:numPr>
      </w:pPr>
      <w:r w:rsidRPr="00A83D97">
        <w:t>be made of material that will protect the contents from dust, moisture and contamination;</w:t>
      </w:r>
    </w:p>
    <w:p w:rsidR="00A83D97" w:rsidRPr="00A83D97" w:rsidRDefault="00A83D97" w:rsidP="00A83D97">
      <w:pPr>
        <w:pStyle w:val="ListParagraph"/>
        <w:numPr>
          <w:ilvl w:val="0"/>
          <w:numId w:val="31"/>
        </w:numPr>
      </w:pPr>
      <w:r w:rsidRPr="00A83D97">
        <w:t>be located in a prominent and easily accessible location.</w:t>
      </w:r>
    </w:p>
    <w:p w:rsidR="00A83D97" w:rsidRPr="00A83D97" w:rsidRDefault="00A83D97" w:rsidP="00A83D97">
      <w:pPr>
        <w:ind w:left="1928"/>
      </w:pPr>
      <w:r w:rsidRPr="00A83D97">
        <w:t>The First Aider of the worksite shall:</w:t>
      </w:r>
    </w:p>
    <w:p w:rsidR="00A83D97" w:rsidRPr="00A83D97" w:rsidRDefault="00A83D97" w:rsidP="00A83D97">
      <w:pPr>
        <w:pStyle w:val="ListParagraph"/>
        <w:numPr>
          <w:ilvl w:val="0"/>
          <w:numId w:val="32"/>
        </w:numPr>
      </w:pPr>
      <w:r w:rsidRPr="00A83D97">
        <w:t>monitor access to the first aid kit and ensure any items used are replaced as soon as reasonably practicable after use;</w:t>
      </w:r>
    </w:p>
    <w:p w:rsidR="00A83D97" w:rsidRPr="00A83D97" w:rsidRDefault="00A83D97" w:rsidP="00A83D97">
      <w:pPr>
        <w:pStyle w:val="ListParagraph"/>
        <w:numPr>
          <w:ilvl w:val="0"/>
          <w:numId w:val="32"/>
        </w:numPr>
      </w:pPr>
      <w:r w:rsidRPr="00A83D97">
        <w:t>undertake regular documented checks</w:t>
      </w:r>
      <w:r w:rsidR="00AC6887" w:rsidRPr="00A83D97">
        <w:t xml:space="preserve">, </w:t>
      </w:r>
      <w:r w:rsidR="00AC6887">
        <w:t>(</w:t>
      </w:r>
      <w:r w:rsidR="00D9773E">
        <w:t xml:space="preserve">items </w:t>
      </w:r>
      <w:r w:rsidR="00AC6887" w:rsidRPr="00A83D97">
        <w:t>have not deter</w:t>
      </w:r>
      <w:r w:rsidR="00D9773E">
        <w:t xml:space="preserve">iorated, </w:t>
      </w:r>
      <w:r w:rsidR="00AC6887" w:rsidRPr="00A83D97">
        <w:t>within their expiry dates</w:t>
      </w:r>
      <w:r w:rsidR="00D9773E">
        <w:t>, and</w:t>
      </w:r>
      <w:r w:rsidR="00AC6887" w:rsidRPr="00A83D97">
        <w:t xml:space="preserve"> sterile products are sealed and have not been tampered with</w:t>
      </w:r>
      <w:r w:rsidR="00AC6887">
        <w:t xml:space="preserve">.) </w:t>
      </w:r>
      <w:r w:rsidRPr="00A83D97">
        <w:t xml:space="preserve">at least once every twelve (12) months to ensure the kit contains a complete set of the required items (Education – every three (3) months); </w:t>
      </w:r>
      <w:hyperlink r:id="rId15" w:history="1">
        <w:r w:rsidR="00DD627C" w:rsidRPr="00DD627C">
          <w:rPr>
            <w:rStyle w:val="Hyperlink"/>
            <w:b/>
          </w:rPr>
          <w:t>First Aid Kit Contents (084F)</w:t>
        </w:r>
      </w:hyperlink>
      <w:r w:rsidR="00DD627C">
        <w:rPr>
          <w:b/>
        </w:rPr>
        <w:t xml:space="preserve"> </w:t>
      </w:r>
      <w:r w:rsidR="00DD627C" w:rsidRPr="00DD627C">
        <w:t>or equivalent can be used</w:t>
      </w:r>
      <w:r w:rsidR="00A2080E" w:rsidRPr="00DD627C">
        <w:t>.</w:t>
      </w:r>
    </w:p>
    <w:p w:rsidR="00A83D97" w:rsidRPr="00A83D97" w:rsidRDefault="00D52BB4" w:rsidP="00AC6887">
      <w:pPr>
        <w:ind w:left="1928"/>
      </w:pPr>
      <w:r>
        <w:lastRenderedPageBreak/>
        <w:t xml:space="preserve">For larger worksites may wish to utilise a </w:t>
      </w:r>
      <w:hyperlink r:id="rId16" w:history="1">
        <w:r w:rsidRPr="00DD627C">
          <w:rPr>
            <w:rStyle w:val="Hyperlink"/>
            <w:b/>
          </w:rPr>
          <w:t>First Aid Kit Register (085F)</w:t>
        </w:r>
      </w:hyperlink>
      <w:bookmarkStart w:id="16" w:name="_GoBack"/>
      <w:bookmarkEnd w:id="16"/>
      <w:r>
        <w:t xml:space="preserve"> or equivalent to monitor locations for stock control.</w:t>
      </w:r>
    </w:p>
    <w:p w:rsidR="00A83D97" w:rsidRPr="00A83D97" w:rsidRDefault="00A83D97" w:rsidP="00A83D97">
      <w:pPr>
        <w:pStyle w:val="Heading3"/>
      </w:pPr>
      <w:bookmarkStart w:id="17" w:name="_Toc39124953"/>
      <w:bookmarkStart w:id="18" w:name="_Toc50969502"/>
      <w:r w:rsidRPr="00A83D97">
        <w:t>First Aid Signs</w:t>
      </w:r>
      <w:bookmarkEnd w:id="17"/>
      <w:bookmarkEnd w:id="18"/>
    </w:p>
    <w:p w:rsidR="00A83D97" w:rsidRDefault="00A83D97" w:rsidP="00A83D97">
      <w:pPr>
        <w:ind w:left="1928"/>
      </w:pPr>
      <w:r w:rsidRPr="00A83D97">
        <w:t>The Manager shall ensure that first aid equipment and facilities are signed with well-recognised, standardised first aid signs to assist workers in locating first aid equipment and facilities.  Further information on the design and use of signs is available in AS</w:t>
      </w:r>
      <w:r w:rsidR="006B7878">
        <w:t xml:space="preserve"> </w:t>
      </w:r>
      <w:r w:rsidRPr="00A83D97">
        <w:t>/</w:t>
      </w:r>
      <w:r w:rsidR="006B7878">
        <w:t xml:space="preserve"> </w:t>
      </w:r>
      <w:r w:rsidRPr="00A83D97">
        <w:t xml:space="preserve">NZS 1319 – </w:t>
      </w:r>
      <w:r w:rsidRPr="002F51AA">
        <w:rPr>
          <w:i/>
        </w:rPr>
        <w:t>Safety Signs for the Occupational Environment</w:t>
      </w:r>
      <w:r w:rsidRPr="00A83D97">
        <w:t>.</w:t>
      </w:r>
    </w:p>
    <w:p w:rsidR="00A83D97" w:rsidRPr="00A83D97" w:rsidRDefault="00A83D97" w:rsidP="00A83D97">
      <w:pPr>
        <w:jc w:val="center"/>
      </w:pPr>
      <w:r w:rsidRPr="00A83D97">
        <w:rPr>
          <w:noProof/>
          <w:lang w:eastAsia="en-AU"/>
        </w:rPr>
        <w:drawing>
          <wp:inline distT="0" distB="0" distL="0" distR="0" wp14:anchorId="30E7B8BE" wp14:editId="44A71AE7">
            <wp:extent cx="1000125" cy="704850"/>
            <wp:effectExtent l="0" t="0" r="9525" b="0"/>
            <wp:docPr id="1" name="Picture 1" descr="Model Code of Practice First aid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Code of Practice First aid in the workplace">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r="40000" b="63415"/>
                    <a:stretch/>
                  </pic:blipFill>
                  <pic:spPr bwMode="auto">
                    <a:xfrm>
                      <a:off x="0" y="0"/>
                      <a:ext cx="1002945" cy="706837"/>
                    </a:xfrm>
                    <a:prstGeom prst="rect">
                      <a:avLst/>
                    </a:prstGeom>
                    <a:noFill/>
                    <a:ln>
                      <a:noFill/>
                    </a:ln>
                    <a:extLst>
                      <a:ext uri="{53640926-AAD7-44D8-BBD7-CCE9431645EC}">
                        <a14:shadowObscured xmlns:a14="http://schemas.microsoft.com/office/drawing/2010/main"/>
                      </a:ext>
                    </a:extLst>
                  </pic:spPr>
                </pic:pic>
              </a:graphicData>
            </a:graphic>
          </wp:inline>
        </w:drawing>
      </w:r>
      <w:r w:rsidRPr="00A83D97">
        <w:rPr>
          <w:noProof/>
          <w:lang w:eastAsia="en-AU"/>
        </w:rPr>
        <w:drawing>
          <wp:inline distT="0" distB="0" distL="0" distR="0" wp14:anchorId="59BFED81" wp14:editId="330742AF">
            <wp:extent cx="1628775" cy="695325"/>
            <wp:effectExtent l="0" t="0" r="9525" b="9525"/>
            <wp:docPr id="4" name="Picture 4" descr="Model Code of Practice First aid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Code of Practice First aid in the workplace">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35888" r="2286" b="28920"/>
                    <a:stretch/>
                  </pic:blipFill>
                  <pic:spPr bwMode="auto">
                    <a:xfrm>
                      <a:off x="0" y="0"/>
                      <a:ext cx="1634899" cy="697939"/>
                    </a:xfrm>
                    <a:prstGeom prst="rect">
                      <a:avLst/>
                    </a:prstGeom>
                    <a:noFill/>
                    <a:ln>
                      <a:noFill/>
                    </a:ln>
                    <a:extLst>
                      <a:ext uri="{53640926-AAD7-44D8-BBD7-CCE9431645EC}">
                        <a14:shadowObscured xmlns:a14="http://schemas.microsoft.com/office/drawing/2010/main"/>
                      </a:ext>
                    </a:extLst>
                  </pic:spPr>
                </pic:pic>
              </a:graphicData>
            </a:graphic>
          </wp:inline>
        </w:drawing>
      </w:r>
      <w:r w:rsidRPr="00A83D97">
        <w:rPr>
          <w:noProof/>
          <w:lang w:eastAsia="en-AU"/>
        </w:rPr>
        <w:drawing>
          <wp:inline distT="0" distB="0" distL="0" distR="0" wp14:anchorId="3895FEBA" wp14:editId="6D5A0686">
            <wp:extent cx="1584040" cy="709295"/>
            <wp:effectExtent l="0" t="0" r="0" b="0"/>
            <wp:docPr id="5" name="Picture 5" descr="Model Code of Practice First aid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Code of Practice First aid in the workplace">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71080" r="4857"/>
                    <a:stretch/>
                  </pic:blipFill>
                  <pic:spPr bwMode="auto">
                    <a:xfrm>
                      <a:off x="0" y="0"/>
                      <a:ext cx="1628323" cy="729124"/>
                    </a:xfrm>
                    <a:prstGeom prst="rect">
                      <a:avLst/>
                    </a:prstGeom>
                    <a:noFill/>
                    <a:ln>
                      <a:noFill/>
                    </a:ln>
                    <a:extLst>
                      <a:ext uri="{53640926-AAD7-44D8-BBD7-CCE9431645EC}">
                        <a14:shadowObscured xmlns:a14="http://schemas.microsoft.com/office/drawing/2010/main"/>
                      </a:ext>
                    </a:extLst>
                  </pic:spPr>
                </pic:pic>
              </a:graphicData>
            </a:graphic>
          </wp:inline>
        </w:drawing>
      </w:r>
    </w:p>
    <w:p w:rsidR="00A83D97" w:rsidRPr="00A83D97" w:rsidRDefault="00A83D97" w:rsidP="00A83D97">
      <w:pPr>
        <w:pStyle w:val="Heading3"/>
      </w:pPr>
      <w:bookmarkStart w:id="19" w:name="_Toc39124954"/>
      <w:bookmarkStart w:id="20" w:name="_Toc50969503"/>
      <w:r w:rsidRPr="00A83D97">
        <w:t>Other First Aid Equipment</w:t>
      </w:r>
      <w:bookmarkEnd w:id="19"/>
      <w:bookmarkEnd w:id="20"/>
    </w:p>
    <w:p w:rsidR="00A83D97" w:rsidRPr="00A83D97" w:rsidRDefault="00A83D97" w:rsidP="00A83D97">
      <w:pPr>
        <w:ind w:left="1928"/>
      </w:pPr>
      <w:r w:rsidRPr="00A83D97">
        <w:t xml:space="preserve">In addition to first aid kits, other first aid equipment necessary to treat the injuries or illnesses that could occur as a result of a hazard at the workplace shall be considered. </w:t>
      </w:r>
      <w:r w:rsidR="006B7878">
        <w:t xml:space="preserve"> </w:t>
      </w:r>
      <w:r w:rsidRPr="00A83D97">
        <w:t xml:space="preserve">This equipment may include, but not limited to, the following: </w:t>
      </w:r>
    </w:p>
    <w:p w:rsidR="00A83D97" w:rsidRPr="00A83D97" w:rsidRDefault="00A83D97" w:rsidP="00A83D97">
      <w:pPr>
        <w:pStyle w:val="ListParagraph"/>
        <w:numPr>
          <w:ilvl w:val="0"/>
          <w:numId w:val="34"/>
        </w:numPr>
      </w:pPr>
      <w:r w:rsidRPr="00A83D97">
        <w:t>automated external defibrillators (AEDs);</w:t>
      </w:r>
    </w:p>
    <w:p w:rsidR="00A83D97" w:rsidRPr="00A83D97" w:rsidRDefault="00A83D97" w:rsidP="00A83D97">
      <w:pPr>
        <w:pStyle w:val="ListParagraph"/>
        <w:numPr>
          <w:ilvl w:val="0"/>
          <w:numId w:val="34"/>
        </w:numPr>
      </w:pPr>
      <w:r w:rsidRPr="00A83D97">
        <w:t xml:space="preserve">fixed or portable eye wash and safety shower equipment. </w:t>
      </w:r>
    </w:p>
    <w:p w:rsidR="00A83D97" w:rsidRPr="00A83D97" w:rsidRDefault="00A83D97" w:rsidP="00D562BC">
      <w:pPr>
        <w:pStyle w:val="Heading4"/>
      </w:pPr>
      <w:r w:rsidRPr="00A83D97">
        <w:t xml:space="preserve">Automated </w:t>
      </w:r>
      <w:r w:rsidRPr="00D562BC">
        <w:rPr>
          <w:rStyle w:val="Emphasis"/>
          <w:i w:val="0"/>
          <w:iCs w:val="0"/>
        </w:rPr>
        <w:t>External</w:t>
      </w:r>
      <w:r w:rsidR="002F51AA">
        <w:t xml:space="preserve"> Defibrillators</w:t>
      </w:r>
    </w:p>
    <w:p w:rsidR="00A83D97" w:rsidRPr="00A83D97" w:rsidRDefault="00A83D97" w:rsidP="00D562BC">
      <w:pPr>
        <w:ind w:left="2880"/>
      </w:pPr>
      <w:r w:rsidRPr="00A83D97">
        <w:t>If an AED is deemed necessary for the site then the AED must be checked quarterly for the following:</w:t>
      </w:r>
    </w:p>
    <w:p w:rsidR="00A83D97" w:rsidRPr="00A83D97" w:rsidRDefault="00D562BC" w:rsidP="00D562BC">
      <w:pPr>
        <w:pStyle w:val="ListParagraph"/>
        <w:numPr>
          <w:ilvl w:val="0"/>
          <w:numId w:val="36"/>
        </w:numPr>
      </w:pPr>
      <w:r>
        <w:t>c</w:t>
      </w:r>
      <w:r w:rsidR="00A83D97" w:rsidRPr="00A83D97">
        <w:t>asing of the defibrillator is in good condition and undamaged;</w:t>
      </w:r>
    </w:p>
    <w:p w:rsidR="00A83D97" w:rsidRPr="00A83D97" w:rsidRDefault="00D562BC" w:rsidP="00D562BC">
      <w:pPr>
        <w:pStyle w:val="ListParagraph"/>
        <w:numPr>
          <w:ilvl w:val="0"/>
          <w:numId w:val="36"/>
        </w:numPr>
      </w:pPr>
      <w:r>
        <w:t>c</w:t>
      </w:r>
      <w:r w:rsidR="00A83D97" w:rsidRPr="00A83D97">
        <w:t>arry case / cabinet is in good condition and undamaged;</w:t>
      </w:r>
    </w:p>
    <w:p w:rsidR="00A83D97" w:rsidRPr="00A83D97" w:rsidRDefault="00D562BC" w:rsidP="00D562BC">
      <w:pPr>
        <w:pStyle w:val="ListParagraph"/>
        <w:numPr>
          <w:ilvl w:val="0"/>
          <w:numId w:val="36"/>
        </w:numPr>
      </w:pPr>
      <w:r>
        <w:t>c</w:t>
      </w:r>
      <w:r w:rsidR="00A83D97" w:rsidRPr="00A83D97">
        <w:t>abinet alarm is in good working order (where applicable);</w:t>
      </w:r>
    </w:p>
    <w:p w:rsidR="00A83D97" w:rsidRPr="00A83D97" w:rsidRDefault="00D562BC" w:rsidP="00D562BC">
      <w:pPr>
        <w:pStyle w:val="ListParagraph"/>
        <w:numPr>
          <w:ilvl w:val="0"/>
          <w:numId w:val="36"/>
        </w:numPr>
      </w:pPr>
      <w:r>
        <w:t>e</w:t>
      </w:r>
      <w:r w:rsidR="00A83D97" w:rsidRPr="00A83D97">
        <w:t>xpiry dates of the adult and paediatric defibrillation pads;</w:t>
      </w:r>
    </w:p>
    <w:p w:rsidR="00A83D97" w:rsidRPr="00A83D97" w:rsidRDefault="00D562BC" w:rsidP="00D562BC">
      <w:pPr>
        <w:pStyle w:val="ListParagraph"/>
        <w:numPr>
          <w:ilvl w:val="0"/>
          <w:numId w:val="36"/>
        </w:numPr>
      </w:pPr>
      <w:r>
        <w:t>e</w:t>
      </w:r>
      <w:r w:rsidR="00A83D97" w:rsidRPr="00A83D97">
        <w:t>xpiry date of the battery / batteries.</w:t>
      </w:r>
    </w:p>
    <w:p w:rsidR="00A83D97" w:rsidRPr="00A83D97" w:rsidRDefault="00A83D97" w:rsidP="00D562BC">
      <w:pPr>
        <w:pStyle w:val="Heading4"/>
      </w:pPr>
      <w:r w:rsidRPr="00A83D97">
        <w:t>Fixed or Portable Eye Wash &amp; Safety Shower Equipment</w:t>
      </w:r>
    </w:p>
    <w:p w:rsidR="00A83D97" w:rsidRPr="00A83D97" w:rsidRDefault="00A83D97" w:rsidP="00D562BC">
      <w:pPr>
        <w:ind w:left="2880"/>
      </w:pPr>
      <w:r w:rsidRPr="00A83D97">
        <w:t xml:space="preserve">Plumbed emergency showers and eyewash equipment shall be activated weekly for a period long enough to verify operation to ensure that flushing fluid is available.  This weekly interval may be varied to monthly based on a documented risk assessment at the worksite.  Inspections of emergency showers and eye wash stations must be recorded </w:t>
      </w:r>
      <w:r w:rsidR="00267B34">
        <w:t xml:space="preserve">using </w:t>
      </w:r>
      <w:hyperlink r:id="rId19" w:history="1">
        <w:r w:rsidR="00267B34" w:rsidRPr="0031050F">
          <w:rPr>
            <w:rStyle w:val="Hyperlink"/>
            <w:b/>
          </w:rPr>
          <w:t>Safety Shower &amp; Eyewash Testing Form (060F)</w:t>
        </w:r>
      </w:hyperlink>
      <w:r w:rsidR="00267B34">
        <w:t xml:space="preserve"> or equivalent.</w:t>
      </w:r>
    </w:p>
    <w:p w:rsidR="00A83D97" w:rsidRPr="00A83D97" w:rsidRDefault="00A83D97" w:rsidP="00D562BC">
      <w:pPr>
        <w:ind w:left="2880"/>
      </w:pPr>
      <w:r w:rsidRPr="00A83D97">
        <w:t>Emergency showers and eye wash stations shall be inspected annually (annual flow test) by a competent person.  An Annual Test Record Tag (example below) must be affixed and updated once testing has been completed.</w:t>
      </w:r>
    </w:p>
    <w:p w:rsidR="00A83D97" w:rsidRDefault="00A83D97" w:rsidP="00D562BC">
      <w:pPr>
        <w:jc w:val="center"/>
      </w:pPr>
      <w:r w:rsidRPr="00A83D97">
        <w:rPr>
          <w:noProof/>
          <w:lang w:eastAsia="en-AU"/>
        </w:rPr>
        <w:lastRenderedPageBreak/>
        <w:drawing>
          <wp:inline distT="0" distB="0" distL="0" distR="0" wp14:anchorId="2B308AB2" wp14:editId="0045988C">
            <wp:extent cx="702023" cy="9810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0870" cy="993439"/>
                    </a:xfrm>
                    <a:prstGeom prst="rect">
                      <a:avLst/>
                    </a:prstGeom>
                    <a:noFill/>
                    <a:ln>
                      <a:noFill/>
                    </a:ln>
                  </pic:spPr>
                </pic:pic>
              </a:graphicData>
            </a:graphic>
          </wp:inline>
        </w:drawing>
      </w:r>
    </w:p>
    <w:p w:rsidR="00D562BC" w:rsidRPr="00D562BC" w:rsidRDefault="00D562BC" w:rsidP="00D562BC">
      <w:pPr>
        <w:pStyle w:val="Heading3"/>
      </w:pPr>
      <w:bookmarkStart w:id="21" w:name="_Toc39124956"/>
      <w:bookmarkStart w:id="22" w:name="_Toc50969504"/>
      <w:r w:rsidRPr="00D562BC">
        <w:t>First Aid Rooms</w:t>
      </w:r>
      <w:bookmarkEnd w:id="21"/>
      <w:bookmarkEnd w:id="22"/>
    </w:p>
    <w:p w:rsidR="00D562BC" w:rsidRPr="00D562BC" w:rsidRDefault="00D562BC" w:rsidP="00D562BC">
      <w:pPr>
        <w:ind w:left="1928"/>
      </w:pPr>
      <w:r w:rsidRPr="00D562BC">
        <w:t xml:space="preserve">A first aid room should be established at the workplace if a risk assessment indicates that it would be difficult to administer appropriate first aid unless a first aid room is provided.  </w:t>
      </w:r>
    </w:p>
    <w:p w:rsidR="00D562BC" w:rsidRPr="00D562BC" w:rsidRDefault="00D562BC" w:rsidP="00D562BC">
      <w:pPr>
        <w:ind w:left="1928"/>
      </w:pPr>
      <w:r w:rsidRPr="00D562BC">
        <w:t xml:space="preserve">For example, workers who carry out work at workplaces where there is a higher risk of serious injury or illness (e.g. schools) occurring that would not only require immediate first aid, but also further treatment by an emergency service, may benefit from having access to a dedicated first aid room.  </w:t>
      </w:r>
    </w:p>
    <w:p w:rsidR="00D562BC" w:rsidRPr="00D562BC" w:rsidRDefault="00D562BC" w:rsidP="00D562BC">
      <w:pPr>
        <w:ind w:left="1928"/>
      </w:pPr>
      <w:r w:rsidRPr="00D562BC">
        <w:t xml:space="preserve">A first aid room is recommended for: </w:t>
      </w:r>
    </w:p>
    <w:p w:rsidR="00D562BC" w:rsidRPr="00D562BC" w:rsidRDefault="00D562BC" w:rsidP="00D562BC">
      <w:pPr>
        <w:pStyle w:val="ListParagraph"/>
        <w:numPr>
          <w:ilvl w:val="0"/>
          <w:numId w:val="41"/>
        </w:numPr>
      </w:pPr>
      <w:r w:rsidRPr="00D562BC">
        <w:t>low risk worksite with two hundred (200) workers or more;</w:t>
      </w:r>
    </w:p>
    <w:p w:rsidR="00D562BC" w:rsidRPr="00D562BC" w:rsidRDefault="00D562BC" w:rsidP="00D562BC">
      <w:pPr>
        <w:pStyle w:val="ListParagraph"/>
        <w:numPr>
          <w:ilvl w:val="0"/>
          <w:numId w:val="41"/>
        </w:numPr>
      </w:pPr>
      <w:r w:rsidRPr="00D562BC">
        <w:t>high risk worksite with one hundred (100) workers or more.</w:t>
      </w:r>
    </w:p>
    <w:p w:rsidR="00D562BC" w:rsidRPr="00D562BC" w:rsidRDefault="00D562BC" w:rsidP="00D562BC">
      <w:pPr>
        <w:ind w:left="1928"/>
      </w:pPr>
      <w:r w:rsidRPr="00D562BC">
        <w:t xml:space="preserve">The contents of a first aid room should suit the hazards that are specific to the workplace. </w:t>
      </w:r>
      <w:r w:rsidR="006B7878">
        <w:t xml:space="preserve"> </w:t>
      </w:r>
      <w:r w:rsidRPr="00D562BC">
        <w:t xml:space="preserve">The location and size of the room should allow easy access and movement of injured people who may need to be supported or moved by stretcher or wheelchair. </w:t>
      </w:r>
    </w:p>
    <w:p w:rsidR="00D562BC" w:rsidRPr="00D562BC" w:rsidRDefault="00D562BC" w:rsidP="00D562BC">
      <w:pPr>
        <w:ind w:left="1928"/>
      </w:pPr>
      <w:r w:rsidRPr="00D562BC">
        <w:t xml:space="preserve">The following items should be provided in the room:  </w:t>
      </w:r>
    </w:p>
    <w:p w:rsidR="00D562BC" w:rsidRPr="00D562BC" w:rsidRDefault="00D562BC" w:rsidP="00D562BC">
      <w:pPr>
        <w:pStyle w:val="ListParagraph"/>
        <w:numPr>
          <w:ilvl w:val="0"/>
          <w:numId w:val="42"/>
        </w:numPr>
      </w:pPr>
      <w:r w:rsidRPr="00D562BC">
        <w:t xml:space="preserve">a first aid kit appropriate for the workplace; </w:t>
      </w:r>
    </w:p>
    <w:p w:rsidR="00D562BC" w:rsidRPr="00D562BC" w:rsidRDefault="00D562BC" w:rsidP="00D562BC">
      <w:pPr>
        <w:pStyle w:val="ListParagraph"/>
        <w:numPr>
          <w:ilvl w:val="0"/>
          <w:numId w:val="42"/>
        </w:numPr>
      </w:pPr>
      <w:r w:rsidRPr="00D562BC">
        <w:t xml:space="preserve">thermometer; </w:t>
      </w:r>
    </w:p>
    <w:p w:rsidR="00D562BC" w:rsidRPr="00D562BC" w:rsidRDefault="00D562BC" w:rsidP="00D562BC">
      <w:pPr>
        <w:pStyle w:val="ListParagraph"/>
        <w:numPr>
          <w:ilvl w:val="0"/>
          <w:numId w:val="42"/>
        </w:numPr>
      </w:pPr>
      <w:r w:rsidRPr="00D562BC">
        <w:t xml:space="preserve">hygienic hand cleanser and disposable paper towels;  </w:t>
      </w:r>
    </w:p>
    <w:p w:rsidR="00D562BC" w:rsidRPr="00D562BC" w:rsidRDefault="00D562BC" w:rsidP="00D562BC">
      <w:pPr>
        <w:pStyle w:val="ListParagraph"/>
        <w:numPr>
          <w:ilvl w:val="0"/>
          <w:numId w:val="42"/>
        </w:numPr>
      </w:pPr>
      <w:r w:rsidRPr="00D562BC">
        <w:t xml:space="preserve">an examination couch with waterproof surface and disposable sheets;  </w:t>
      </w:r>
    </w:p>
    <w:p w:rsidR="00D562BC" w:rsidRPr="00D562BC" w:rsidRDefault="00D562BC" w:rsidP="00D562BC">
      <w:pPr>
        <w:pStyle w:val="ListParagraph"/>
        <w:numPr>
          <w:ilvl w:val="0"/>
          <w:numId w:val="42"/>
        </w:numPr>
      </w:pPr>
      <w:r w:rsidRPr="00D562BC">
        <w:t xml:space="preserve">an examination lamp with magnifier;  </w:t>
      </w:r>
    </w:p>
    <w:p w:rsidR="00D562BC" w:rsidRPr="00D562BC" w:rsidRDefault="00D562BC" w:rsidP="00D562BC">
      <w:pPr>
        <w:pStyle w:val="ListParagraph"/>
        <w:numPr>
          <w:ilvl w:val="0"/>
          <w:numId w:val="42"/>
        </w:numPr>
      </w:pPr>
      <w:r w:rsidRPr="00D562BC">
        <w:t xml:space="preserve">a cupboard for storage;  </w:t>
      </w:r>
    </w:p>
    <w:p w:rsidR="00D562BC" w:rsidRPr="00D562BC" w:rsidRDefault="00D562BC" w:rsidP="00D562BC">
      <w:pPr>
        <w:pStyle w:val="ListParagraph"/>
        <w:numPr>
          <w:ilvl w:val="0"/>
          <w:numId w:val="42"/>
        </w:numPr>
      </w:pPr>
      <w:r w:rsidRPr="00D562BC">
        <w:t xml:space="preserve">a container with disposable lining for soiled waste;  </w:t>
      </w:r>
    </w:p>
    <w:p w:rsidR="00D562BC" w:rsidRPr="00D562BC" w:rsidRDefault="00D562BC" w:rsidP="00D562BC">
      <w:pPr>
        <w:pStyle w:val="ListParagraph"/>
        <w:numPr>
          <w:ilvl w:val="0"/>
          <w:numId w:val="42"/>
        </w:numPr>
      </w:pPr>
      <w:r w:rsidRPr="00D562BC">
        <w:t xml:space="preserve">a container for the safe disposal of sharps; </w:t>
      </w:r>
    </w:p>
    <w:p w:rsidR="00D562BC" w:rsidRPr="00D562BC" w:rsidRDefault="00D562BC" w:rsidP="00D562BC">
      <w:pPr>
        <w:pStyle w:val="ListParagraph"/>
        <w:numPr>
          <w:ilvl w:val="0"/>
          <w:numId w:val="42"/>
        </w:numPr>
      </w:pPr>
      <w:r w:rsidRPr="00D562BC">
        <w:t xml:space="preserve">a bowl or bucket (minimum two (2) litres capacity);  </w:t>
      </w:r>
    </w:p>
    <w:p w:rsidR="00D562BC" w:rsidRPr="00D562BC" w:rsidRDefault="00D562BC" w:rsidP="00D562BC">
      <w:pPr>
        <w:pStyle w:val="ListParagraph"/>
        <w:numPr>
          <w:ilvl w:val="0"/>
          <w:numId w:val="42"/>
        </w:numPr>
      </w:pPr>
      <w:r w:rsidRPr="00D562BC">
        <w:t xml:space="preserve">electric power points;  </w:t>
      </w:r>
    </w:p>
    <w:p w:rsidR="00D562BC" w:rsidRPr="00D562BC" w:rsidRDefault="00D562BC" w:rsidP="00D562BC">
      <w:pPr>
        <w:pStyle w:val="ListParagraph"/>
        <w:numPr>
          <w:ilvl w:val="0"/>
          <w:numId w:val="42"/>
        </w:numPr>
      </w:pPr>
      <w:r w:rsidRPr="00D562BC">
        <w:t xml:space="preserve">a chair and a table or desk;  </w:t>
      </w:r>
    </w:p>
    <w:p w:rsidR="00D562BC" w:rsidRPr="00D562BC" w:rsidRDefault="00D562BC" w:rsidP="00D562BC">
      <w:pPr>
        <w:pStyle w:val="ListParagraph"/>
        <w:numPr>
          <w:ilvl w:val="0"/>
          <w:numId w:val="42"/>
        </w:numPr>
      </w:pPr>
      <w:r w:rsidRPr="00D562BC">
        <w:t>a telephone</w:t>
      </w:r>
      <w:r>
        <w:t xml:space="preserve"> and/or emergency call system.</w:t>
      </w:r>
    </w:p>
    <w:p w:rsidR="00D562BC" w:rsidRPr="00D562BC" w:rsidRDefault="00D562BC" w:rsidP="00D562BC">
      <w:pPr>
        <w:ind w:left="1928"/>
      </w:pPr>
      <w:r w:rsidRPr="00D562BC">
        <w:t xml:space="preserve">A first aid room should:  </w:t>
      </w:r>
    </w:p>
    <w:p w:rsidR="00D562BC" w:rsidRPr="00D562BC" w:rsidRDefault="00D562BC" w:rsidP="00D562BC">
      <w:pPr>
        <w:pStyle w:val="ListParagraph"/>
        <w:numPr>
          <w:ilvl w:val="0"/>
          <w:numId w:val="43"/>
        </w:numPr>
      </w:pPr>
      <w:r w:rsidRPr="00D562BC">
        <w:t>be located within easy access to a sink with hot and cold water (where this is not provided in the room) and toilet facilities;</w:t>
      </w:r>
    </w:p>
    <w:p w:rsidR="00D562BC" w:rsidRPr="00D562BC" w:rsidRDefault="00D562BC" w:rsidP="00D562BC">
      <w:pPr>
        <w:pStyle w:val="ListParagraph"/>
        <w:numPr>
          <w:ilvl w:val="0"/>
          <w:numId w:val="43"/>
        </w:numPr>
      </w:pPr>
      <w:r w:rsidRPr="00D562BC">
        <w:t>offer privacy via screening or a door;</w:t>
      </w:r>
    </w:p>
    <w:p w:rsidR="00D562BC" w:rsidRPr="00D562BC" w:rsidRDefault="00D562BC" w:rsidP="00D562BC">
      <w:pPr>
        <w:pStyle w:val="ListParagraph"/>
        <w:numPr>
          <w:ilvl w:val="0"/>
          <w:numId w:val="43"/>
        </w:numPr>
      </w:pPr>
      <w:r w:rsidRPr="00D562BC">
        <w:t>be easily accessible to emergency services (minimum door width of one (1) metre for stretcher access);</w:t>
      </w:r>
    </w:p>
    <w:p w:rsidR="00D562BC" w:rsidRPr="00D562BC" w:rsidRDefault="00D562BC" w:rsidP="00D562BC">
      <w:pPr>
        <w:pStyle w:val="ListParagraph"/>
        <w:numPr>
          <w:ilvl w:val="0"/>
          <w:numId w:val="43"/>
        </w:numPr>
      </w:pPr>
      <w:r w:rsidRPr="00D562BC">
        <w:t>be well lit and ventilated;</w:t>
      </w:r>
    </w:p>
    <w:p w:rsidR="00D562BC" w:rsidRPr="00D562BC" w:rsidRDefault="00D562BC" w:rsidP="00D562BC">
      <w:pPr>
        <w:pStyle w:val="ListParagraph"/>
        <w:numPr>
          <w:ilvl w:val="0"/>
          <w:numId w:val="43"/>
        </w:numPr>
      </w:pPr>
      <w:r w:rsidRPr="00D562BC">
        <w:lastRenderedPageBreak/>
        <w:t>have an appropriate floor area (fourteen (14) square metres as a guide);</w:t>
      </w:r>
    </w:p>
    <w:p w:rsidR="00D562BC" w:rsidRPr="00D562BC" w:rsidRDefault="00D562BC" w:rsidP="00D562BC">
      <w:pPr>
        <w:pStyle w:val="ListParagraph"/>
        <w:numPr>
          <w:ilvl w:val="0"/>
          <w:numId w:val="43"/>
        </w:numPr>
      </w:pPr>
      <w:r w:rsidRPr="00D562BC">
        <w:t>have an entrance that is clearl</w:t>
      </w:r>
      <w:r>
        <w:t>y marked with first aid signage.</w:t>
      </w:r>
    </w:p>
    <w:p w:rsidR="00D562BC" w:rsidRPr="00D562BC" w:rsidRDefault="00D562BC" w:rsidP="00D562BC">
      <w:pPr>
        <w:ind w:left="1928"/>
      </w:pPr>
      <w:r w:rsidRPr="00D562BC">
        <w:t>Maintaining a first aid room should be allocated to a trained occupational first aider, except where this room is part of a health centre or hospital.</w:t>
      </w:r>
    </w:p>
    <w:p w:rsidR="00D562BC" w:rsidRPr="00D562BC" w:rsidRDefault="00D562BC" w:rsidP="00D562BC">
      <w:pPr>
        <w:pStyle w:val="Heading3"/>
      </w:pPr>
      <w:bookmarkStart w:id="23" w:name="_Toc39124957"/>
      <w:bookmarkStart w:id="24" w:name="_Toc50969505"/>
      <w:r w:rsidRPr="00D562BC">
        <w:t>First Aiders</w:t>
      </w:r>
      <w:bookmarkEnd w:id="23"/>
      <w:bookmarkEnd w:id="24"/>
    </w:p>
    <w:p w:rsidR="00D562BC" w:rsidRPr="00D562BC" w:rsidRDefault="00D562BC" w:rsidP="00D562BC">
      <w:pPr>
        <w:ind w:left="1928"/>
      </w:pPr>
      <w:r w:rsidRPr="00D562BC">
        <w:t>All first aiders should hold nationally recognised Statement/s of Attainment issued by a Registered Training Organisation (RTO) for the nationally endorsed first aid unit/s of competency.</w:t>
      </w:r>
    </w:p>
    <w:p w:rsidR="00D562BC" w:rsidRPr="00D562BC" w:rsidRDefault="00D562BC" w:rsidP="00D562BC">
      <w:pPr>
        <w:ind w:left="1928"/>
      </w:pPr>
      <w:r w:rsidRPr="00D562BC">
        <w:t>First aiders should attend training on a regular basis.  Refresher training in C</w:t>
      </w:r>
      <w:r w:rsidR="002F51AA">
        <w:t xml:space="preserve">ardio </w:t>
      </w:r>
      <w:r w:rsidRPr="00D562BC">
        <w:t>P</w:t>
      </w:r>
      <w:r w:rsidR="002F51AA">
        <w:t xml:space="preserve">ulmonary </w:t>
      </w:r>
      <w:r w:rsidR="002F51AA" w:rsidRPr="00D562BC">
        <w:t>R</w:t>
      </w:r>
      <w:r w:rsidR="002F51AA">
        <w:t>esuscitation (CPR)</w:t>
      </w:r>
      <w:r w:rsidRPr="00D562BC">
        <w:t xml:space="preserve"> should be carried out annually and first aid qualifications should be renewed every three (3) years.  Additional training may be required when a change to the workplace or the activities undertaken is identified as altering the hazards and therefore, the types of potential work-related injuries or illnesses.</w:t>
      </w:r>
    </w:p>
    <w:p w:rsidR="00D562BC" w:rsidRPr="00D562BC" w:rsidRDefault="00D562BC" w:rsidP="00D562BC">
      <w:pPr>
        <w:ind w:left="1928"/>
      </w:pPr>
      <w:r w:rsidRPr="00D562BC">
        <w:t>The following ratios of trained first aider is recommended:</w:t>
      </w:r>
    </w:p>
    <w:p w:rsidR="00D562BC" w:rsidRPr="00D562BC" w:rsidRDefault="00D562BC" w:rsidP="00D562BC">
      <w:pPr>
        <w:pStyle w:val="ListParagraph"/>
        <w:numPr>
          <w:ilvl w:val="0"/>
          <w:numId w:val="45"/>
        </w:numPr>
      </w:pPr>
      <w:r w:rsidRPr="00D562BC">
        <w:t>low risk workplaces – one (1) first aider for every fifty (50) workers;</w:t>
      </w:r>
    </w:p>
    <w:p w:rsidR="00D562BC" w:rsidRPr="00D562BC" w:rsidRDefault="00D562BC" w:rsidP="00D562BC">
      <w:pPr>
        <w:pStyle w:val="ListParagraph"/>
        <w:numPr>
          <w:ilvl w:val="0"/>
          <w:numId w:val="45"/>
        </w:numPr>
      </w:pPr>
      <w:r w:rsidRPr="00D562BC">
        <w:t>high risk workplaces – one (1) first aider for every twenty-five (25) workers; and</w:t>
      </w:r>
    </w:p>
    <w:p w:rsidR="00D562BC" w:rsidRPr="00D562BC" w:rsidRDefault="00D562BC" w:rsidP="00D562BC">
      <w:pPr>
        <w:pStyle w:val="ListParagraph"/>
        <w:numPr>
          <w:ilvl w:val="0"/>
          <w:numId w:val="45"/>
        </w:numPr>
      </w:pPr>
      <w:r w:rsidRPr="00D562BC">
        <w:t>remote high risk workplaces – one (1) first aider for every ten (10) workers.</w:t>
      </w:r>
    </w:p>
    <w:p w:rsidR="00D562BC" w:rsidRPr="00D562BC" w:rsidRDefault="00D562BC" w:rsidP="00D562BC">
      <w:pPr>
        <w:ind w:left="1928"/>
      </w:pPr>
      <w:r w:rsidRPr="00D562BC">
        <w:t>The names and contact details of designated first aiders must be displayed in the first aid room and / or designated notice board.</w:t>
      </w:r>
    </w:p>
    <w:p w:rsidR="00D562BC" w:rsidRPr="00D562BC" w:rsidRDefault="00D562BC" w:rsidP="00D562BC">
      <w:pPr>
        <w:pStyle w:val="Heading3"/>
      </w:pPr>
      <w:bookmarkStart w:id="25" w:name="_Toc39124958"/>
      <w:bookmarkStart w:id="26" w:name="_Toc50969506"/>
      <w:r w:rsidRPr="00D562BC">
        <w:t>First Aid Procedures</w:t>
      </w:r>
      <w:bookmarkEnd w:id="25"/>
      <w:bookmarkEnd w:id="26"/>
    </w:p>
    <w:p w:rsidR="00D562BC" w:rsidRPr="00D562BC" w:rsidRDefault="00D562BC" w:rsidP="00D562BC">
      <w:pPr>
        <w:ind w:left="1928"/>
      </w:pPr>
      <w:r w:rsidRPr="00D562BC">
        <w:t>Managers shall ensure that this first aid procedure is implemented and to ensure that workers have a clear understanding of first aid in their workplace.</w:t>
      </w:r>
    </w:p>
    <w:p w:rsidR="00D562BC" w:rsidRPr="00D562BC" w:rsidRDefault="00D562BC" w:rsidP="00D562BC">
      <w:pPr>
        <w:pStyle w:val="Heading3"/>
      </w:pPr>
      <w:bookmarkStart w:id="27" w:name="_Toc39124959"/>
      <w:bookmarkStart w:id="28" w:name="_Toc50969507"/>
      <w:r w:rsidRPr="00D562BC">
        <w:t>First Aid Information</w:t>
      </w:r>
      <w:bookmarkEnd w:id="27"/>
      <w:bookmarkEnd w:id="28"/>
    </w:p>
    <w:p w:rsidR="00D562BC" w:rsidRPr="00D562BC" w:rsidRDefault="00D562BC" w:rsidP="00D562BC">
      <w:pPr>
        <w:ind w:left="1928"/>
      </w:pPr>
      <w:r w:rsidRPr="00D562BC">
        <w:t xml:space="preserve">The Manager shall provide information regarding first aid to workers, students, parishioners and visitors so that they know what to do and who to contact if they are sick or injured.  This information and instruction is provided to workers during induction training, students at the start of the school year, parishioners via newsletters / notice board, visitors when they attend the site upon their arrival, and when there are any changes (e.g. in the </w:t>
      </w:r>
      <w:r w:rsidR="002F51AA">
        <w:t>location of first aid rooms</w:t>
      </w:r>
      <w:r w:rsidRPr="00D562BC">
        <w:t xml:space="preserve">, or in the names, locations or contact details of first aiders). </w:t>
      </w:r>
    </w:p>
    <w:p w:rsidR="00041976" w:rsidRPr="005661DC" w:rsidRDefault="00041976" w:rsidP="00593095">
      <w:pPr>
        <w:pStyle w:val="Heading2"/>
        <w:rPr>
          <w:rStyle w:val="Emphasis"/>
          <w:i w:val="0"/>
          <w:iCs w:val="0"/>
        </w:rPr>
      </w:pPr>
      <w:bookmarkStart w:id="29" w:name="_Toc50969508"/>
      <w:r w:rsidRPr="005661DC">
        <w:rPr>
          <w:rStyle w:val="Emphasis"/>
          <w:i w:val="0"/>
          <w:iCs w:val="0"/>
        </w:rPr>
        <w:t>Records</w:t>
      </w:r>
      <w:bookmarkEnd w:id="29"/>
    </w:p>
    <w:p w:rsidR="00267B34" w:rsidRDefault="00267B34" w:rsidP="00130F1B">
      <w:pPr>
        <w:pStyle w:val="Style1"/>
        <w:numPr>
          <w:ilvl w:val="0"/>
          <w:numId w:val="0"/>
        </w:numPr>
        <w:ind w:left="1080"/>
        <w:contextualSpacing w:val="0"/>
        <w:rPr>
          <w:rStyle w:val="Emphasis"/>
          <w:b w:val="0"/>
          <w:i w:val="0"/>
        </w:rPr>
      </w:pPr>
      <w:r>
        <w:rPr>
          <w:rStyle w:val="Emphasis"/>
          <w:b w:val="0"/>
          <w:i w:val="0"/>
        </w:rPr>
        <w:t xml:space="preserve">First aid treatment shall be documented on the </w:t>
      </w:r>
      <w:hyperlink r:id="rId21" w:history="1">
        <w:r w:rsidRPr="0031050F">
          <w:rPr>
            <w:rStyle w:val="Hyperlink"/>
          </w:rPr>
          <w:t>First Aid Treatment Record (042F)</w:t>
        </w:r>
      </w:hyperlink>
      <w:r>
        <w:rPr>
          <w:rStyle w:val="Emphasis"/>
          <w:b w:val="0"/>
          <w:i w:val="0"/>
        </w:rPr>
        <w:t xml:space="preserve"> or equivalent and remain confidential.</w:t>
      </w:r>
    </w:p>
    <w:p w:rsidR="00041976" w:rsidRDefault="00041976" w:rsidP="00130F1B">
      <w:pPr>
        <w:pStyle w:val="Style1"/>
        <w:numPr>
          <w:ilvl w:val="0"/>
          <w:numId w:val="0"/>
        </w:numPr>
        <w:ind w:left="1080"/>
        <w:contextualSpacing w:val="0"/>
        <w:rPr>
          <w:rStyle w:val="Emphasis"/>
          <w:b w:val="0"/>
          <w:i w:val="0"/>
        </w:rPr>
      </w:pPr>
      <w:r w:rsidRPr="005661DC">
        <w:rPr>
          <w:rStyle w:val="Emphasis"/>
          <w:b w:val="0"/>
          <w:i w:val="0"/>
        </w:rPr>
        <w:t xml:space="preserve">Document used to manage </w:t>
      </w:r>
      <w:r w:rsidR="006B7878">
        <w:rPr>
          <w:rStyle w:val="Emphasis"/>
          <w:b w:val="0"/>
          <w:i w:val="0"/>
        </w:rPr>
        <w:t>f</w:t>
      </w:r>
      <w:r w:rsidR="00585963">
        <w:rPr>
          <w:rStyle w:val="Emphasis"/>
          <w:b w:val="0"/>
          <w:i w:val="0"/>
        </w:rPr>
        <w:t xml:space="preserve">irst </w:t>
      </w:r>
      <w:r w:rsidR="006B7878">
        <w:rPr>
          <w:rStyle w:val="Emphasis"/>
          <w:b w:val="0"/>
          <w:i w:val="0"/>
        </w:rPr>
        <w:t>a</w:t>
      </w:r>
      <w:r w:rsidR="00585963">
        <w:rPr>
          <w:rStyle w:val="Emphasis"/>
          <w:b w:val="0"/>
          <w:i w:val="0"/>
        </w:rPr>
        <w:t>id</w:t>
      </w:r>
      <w:r w:rsidRPr="005661DC">
        <w:rPr>
          <w:rStyle w:val="Emphasis"/>
          <w:b w:val="0"/>
          <w:i w:val="0"/>
        </w:rPr>
        <w:t xml:space="preserve"> as prescribed by this procedure will be produced in a format that allows tracking for verif</w:t>
      </w:r>
      <w:r w:rsidR="006027A8" w:rsidRPr="005661DC">
        <w:rPr>
          <w:rStyle w:val="Emphasis"/>
          <w:b w:val="0"/>
          <w:i w:val="0"/>
        </w:rPr>
        <w:t xml:space="preserve">ication and review and be in accordance with requirements detailed in </w:t>
      </w:r>
      <w:hyperlink r:id="rId22" w:history="1">
        <w:r w:rsidR="006027A8" w:rsidRPr="0031050F">
          <w:rPr>
            <w:rStyle w:val="Hyperlink"/>
          </w:rPr>
          <w:t xml:space="preserve">Document Control </w:t>
        </w:r>
        <w:r w:rsidR="00695A44" w:rsidRPr="0031050F">
          <w:rPr>
            <w:rStyle w:val="Hyperlink"/>
          </w:rPr>
          <w:t xml:space="preserve">Procedure </w:t>
        </w:r>
        <w:r w:rsidR="006027A8" w:rsidRPr="0031050F">
          <w:rPr>
            <w:rStyle w:val="Hyperlink"/>
          </w:rPr>
          <w:t>(24)</w:t>
        </w:r>
      </w:hyperlink>
      <w:r w:rsidR="006027A8" w:rsidRPr="005661DC">
        <w:rPr>
          <w:rStyle w:val="Emphasis"/>
          <w:b w:val="0"/>
          <w:i w:val="0"/>
        </w:rPr>
        <w:t>.</w:t>
      </w:r>
    </w:p>
    <w:p w:rsidR="00041976" w:rsidRPr="005661DC" w:rsidRDefault="00041976" w:rsidP="00593095">
      <w:pPr>
        <w:pStyle w:val="Heading2"/>
        <w:rPr>
          <w:rStyle w:val="Emphasis"/>
          <w:i w:val="0"/>
          <w:iCs w:val="0"/>
        </w:rPr>
      </w:pPr>
      <w:bookmarkStart w:id="30" w:name="_Toc50969509"/>
      <w:r w:rsidRPr="005661DC">
        <w:rPr>
          <w:rStyle w:val="Emphasis"/>
          <w:i w:val="0"/>
          <w:iCs w:val="0"/>
        </w:rPr>
        <w:lastRenderedPageBreak/>
        <w:t>Review</w:t>
      </w:r>
      <w:bookmarkEnd w:id="30"/>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23" w:history="1">
        <w:r w:rsidRPr="0031050F">
          <w:rPr>
            <w:rStyle w:val="Hyperlink"/>
          </w:rPr>
          <w:t>Document Control</w:t>
        </w:r>
        <w:r w:rsidR="00695A44" w:rsidRPr="0031050F">
          <w:rPr>
            <w:rStyle w:val="Hyperlink"/>
          </w:rPr>
          <w:t xml:space="preserve"> Procedure</w:t>
        </w:r>
        <w:r w:rsidRPr="0031050F">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audit activity;</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investigations;</w:t>
      </w:r>
    </w:p>
    <w:p w:rsidR="0048411B" w:rsidRPr="005661DC" w:rsidRDefault="0048411B" w:rsidP="0048411B">
      <w:pPr>
        <w:pStyle w:val="Style1"/>
        <w:numPr>
          <w:ilvl w:val="0"/>
          <w:numId w:val="20"/>
        </w:numPr>
        <w:contextualSpacing w:val="0"/>
        <w:rPr>
          <w:rStyle w:val="Emphasis"/>
          <w:b w:val="0"/>
          <w:i w:val="0"/>
        </w:rPr>
      </w:pPr>
      <w:r w:rsidRPr="005661DC">
        <w:rPr>
          <w:rStyle w:val="Emphasis"/>
          <w:b w:val="0"/>
          <w:i w:val="0"/>
        </w:rPr>
        <w:t>performance reports.</w:t>
      </w:r>
    </w:p>
    <w:p w:rsidR="00041976" w:rsidRPr="005661DC" w:rsidRDefault="00423EE5" w:rsidP="00593095">
      <w:pPr>
        <w:pStyle w:val="Heading1"/>
        <w:rPr>
          <w:rStyle w:val="Emphasis"/>
          <w:i w:val="0"/>
          <w:iCs w:val="0"/>
        </w:rPr>
      </w:pPr>
      <w:bookmarkStart w:id="31" w:name="_Toc50969510"/>
      <w:r w:rsidRPr="005661DC">
        <w:rPr>
          <w:rStyle w:val="Emphasis"/>
          <w:i w:val="0"/>
          <w:iCs w:val="0"/>
        </w:rPr>
        <w:t>RELATED SYSTEM DOCUMENTS</w:t>
      </w:r>
      <w:bookmarkEnd w:id="31"/>
    </w:p>
    <w:p w:rsidR="00423EE5" w:rsidRPr="005661DC" w:rsidRDefault="00423EE5" w:rsidP="00593095">
      <w:pPr>
        <w:pStyle w:val="Heading2"/>
        <w:rPr>
          <w:rStyle w:val="Emphasis"/>
          <w:i w:val="0"/>
          <w:iCs w:val="0"/>
        </w:rPr>
      </w:pPr>
      <w:bookmarkStart w:id="32" w:name="_Toc50969511"/>
      <w:r w:rsidRPr="005661DC">
        <w:rPr>
          <w:rStyle w:val="Emphasis"/>
          <w:i w:val="0"/>
          <w:iCs w:val="0"/>
        </w:rPr>
        <w:t>Policies &amp; Procedures</w:t>
      </w:r>
      <w:bookmarkEnd w:id="32"/>
    </w:p>
    <w:p w:rsidR="00011714" w:rsidRPr="005661DC" w:rsidRDefault="00011714" w:rsidP="00011714">
      <w:pPr>
        <w:pStyle w:val="Style1"/>
        <w:numPr>
          <w:ilvl w:val="0"/>
          <w:numId w:val="0"/>
        </w:numPr>
        <w:ind w:left="1080"/>
        <w:contextualSpacing w:val="0"/>
        <w:rPr>
          <w:rStyle w:val="Emphasis"/>
          <w:b w:val="0"/>
          <w:i w:val="0"/>
        </w:rPr>
      </w:pPr>
      <w:r w:rsidRPr="005661DC">
        <w:rPr>
          <w:rStyle w:val="Emphasis"/>
          <w:b w:val="0"/>
          <w:i w:val="0"/>
        </w:rPr>
        <w:t>Document Control Procedure (24)</w:t>
      </w:r>
    </w:p>
    <w:p w:rsidR="00011714" w:rsidRPr="005661DC" w:rsidRDefault="00011714" w:rsidP="00011714">
      <w:pPr>
        <w:pStyle w:val="Style1"/>
        <w:numPr>
          <w:ilvl w:val="0"/>
          <w:numId w:val="0"/>
        </w:numPr>
        <w:ind w:left="1080"/>
        <w:contextualSpacing w:val="0"/>
        <w:rPr>
          <w:rStyle w:val="Emphasis"/>
          <w:b w:val="0"/>
          <w:i w:val="0"/>
        </w:rPr>
      </w:pPr>
      <w:r>
        <w:rPr>
          <w:rStyle w:val="Emphasis"/>
          <w:b w:val="0"/>
          <w:i w:val="0"/>
        </w:rPr>
        <w:t>Hazard Management Procedure (14)</w:t>
      </w:r>
    </w:p>
    <w:p w:rsidR="00DB5FDE" w:rsidRDefault="00DB5FDE" w:rsidP="00DB5FDE">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rsidR="00423EE5" w:rsidRPr="005661DC" w:rsidRDefault="00423EE5" w:rsidP="00593095">
      <w:pPr>
        <w:pStyle w:val="Heading2"/>
        <w:rPr>
          <w:rStyle w:val="Emphasis"/>
          <w:i w:val="0"/>
          <w:iCs w:val="0"/>
        </w:rPr>
      </w:pPr>
      <w:bookmarkStart w:id="33" w:name="_Toc50969512"/>
      <w:r w:rsidRPr="005661DC">
        <w:rPr>
          <w:rStyle w:val="Emphasis"/>
          <w:i w:val="0"/>
          <w:iCs w:val="0"/>
        </w:rPr>
        <w:t>Forms &amp; Tools</w:t>
      </w:r>
      <w:bookmarkEnd w:id="33"/>
    </w:p>
    <w:p w:rsidR="002F51AA" w:rsidRDefault="002F51AA" w:rsidP="00011714">
      <w:pPr>
        <w:pStyle w:val="Style1"/>
        <w:numPr>
          <w:ilvl w:val="0"/>
          <w:numId w:val="0"/>
        </w:numPr>
        <w:ind w:left="1080"/>
        <w:contextualSpacing w:val="0"/>
        <w:rPr>
          <w:b w:val="0"/>
        </w:rPr>
      </w:pPr>
      <w:r w:rsidRPr="002F51AA">
        <w:rPr>
          <w:b w:val="0"/>
        </w:rPr>
        <w:t>First Aid Kit Contents (084F)</w:t>
      </w:r>
    </w:p>
    <w:p w:rsidR="002F51AA" w:rsidRDefault="002F51AA" w:rsidP="00011714">
      <w:pPr>
        <w:pStyle w:val="Style1"/>
        <w:numPr>
          <w:ilvl w:val="0"/>
          <w:numId w:val="0"/>
        </w:numPr>
        <w:ind w:left="1080"/>
        <w:contextualSpacing w:val="0"/>
        <w:rPr>
          <w:b w:val="0"/>
        </w:rPr>
      </w:pPr>
      <w:r>
        <w:rPr>
          <w:b w:val="0"/>
        </w:rPr>
        <w:t>First Aid Kit Register (085F)</w:t>
      </w:r>
    </w:p>
    <w:p w:rsidR="00011714" w:rsidRDefault="00011714" w:rsidP="00011714">
      <w:pPr>
        <w:pStyle w:val="Style1"/>
        <w:numPr>
          <w:ilvl w:val="0"/>
          <w:numId w:val="0"/>
        </w:numPr>
        <w:ind w:left="1080"/>
        <w:contextualSpacing w:val="0"/>
        <w:rPr>
          <w:b w:val="0"/>
        </w:rPr>
      </w:pPr>
      <w:r w:rsidRPr="000B6EDB">
        <w:rPr>
          <w:b w:val="0"/>
        </w:rPr>
        <w:t>First Aid Risk Assessment (059F)</w:t>
      </w:r>
    </w:p>
    <w:p w:rsidR="00011714" w:rsidRDefault="00011714" w:rsidP="00011714">
      <w:pPr>
        <w:pStyle w:val="Style1"/>
        <w:numPr>
          <w:ilvl w:val="0"/>
          <w:numId w:val="0"/>
        </w:numPr>
        <w:ind w:left="1080"/>
        <w:contextualSpacing w:val="0"/>
        <w:rPr>
          <w:b w:val="0"/>
        </w:rPr>
      </w:pPr>
      <w:r w:rsidRPr="000B6EDB">
        <w:rPr>
          <w:b w:val="0"/>
        </w:rPr>
        <w:t>First Aid Treatment Record (042F)</w:t>
      </w:r>
    </w:p>
    <w:p w:rsidR="00D74858" w:rsidRPr="00D74858" w:rsidRDefault="00D74858" w:rsidP="00011714">
      <w:pPr>
        <w:pStyle w:val="Style1"/>
        <w:numPr>
          <w:ilvl w:val="0"/>
          <w:numId w:val="0"/>
        </w:numPr>
        <w:ind w:left="1080"/>
        <w:contextualSpacing w:val="0"/>
        <w:rPr>
          <w:b w:val="0"/>
        </w:rPr>
      </w:pPr>
      <w:r w:rsidRPr="00D74858">
        <w:rPr>
          <w:rStyle w:val="Emphasis"/>
          <w:b w:val="0"/>
          <w:i w:val="0"/>
        </w:rPr>
        <w:t>Responsibility, Authority &amp; Accountability Matrix – Managers &amp; Supervisors (083F)</w:t>
      </w:r>
    </w:p>
    <w:p w:rsidR="00011714" w:rsidRDefault="00011714" w:rsidP="00011714">
      <w:pPr>
        <w:pStyle w:val="Style1"/>
        <w:numPr>
          <w:ilvl w:val="0"/>
          <w:numId w:val="0"/>
        </w:numPr>
        <w:ind w:left="1080"/>
        <w:contextualSpacing w:val="0"/>
        <w:rPr>
          <w:rStyle w:val="Emphasis"/>
          <w:b w:val="0"/>
          <w:i w:val="0"/>
        </w:rPr>
      </w:pPr>
      <w:r w:rsidRPr="00011714">
        <w:rPr>
          <w:b w:val="0"/>
        </w:rPr>
        <w:t>Responsibility, Authority &amp; Accountability Matrix – Officers (008F)</w:t>
      </w:r>
    </w:p>
    <w:p w:rsidR="00011714" w:rsidRDefault="00011714" w:rsidP="00011714">
      <w:pPr>
        <w:pStyle w:val="Style1"/>
        <w:numPr>
          <w:ilvl w:val="0"/>
          <w:numId w:val="0"/>
        </w:numPr>
        <w:ind w:left="1080"/>
        <w:contextualSpacing w:val="0"/>
        <w:rPr>
          <w:rStyle w:val="Emphasis"/>
          <w:b w:val="0"/>
          <w:i w:val="0"/>
        </w:rPr>
      </w:pPr>
      <w:r w:rsidRPr="00011714">
        <w:rPr>
          <w:b w:val="0"/>
        </w:rPr>
        <w:t>Responsibility, Authority &amp; Accountability Matrix – Workers (007F)</w:t>
      </w:r>
    </w:p>
    <w:p w:rsidR="00011714" w:rsidRPr="005661DC" w:rsidRDefault="00011714" w:rsidP="00011714">
      <w:pPr>
        <w:pStyle w:val="Style1"/>
        <w:numPr>
          <w:ilvl w:val="0"/>
          <w:numId w:val="0"/>
        </w:numPr>
        <w:ind w:left="1080"/>
        <w:contextualSpacing w:val="0"/>
        <w:rPr>
          <w:rStyle w:val="Emphasis"/>
          <w:b w:val="0"/>
          <w:i w:val="0"/>
        </w:rPr>
      </w:pPr>
      <w:r w:rsidRPr="000B6EDB">
        <w:rPr>
          <w:b w:val="0"/>
        </w:rPr>
        <w:t>Safety Shower &amp; Eyewash Testing Form (060F)</w:t>
      </w:r>
    </w:p>
    <w:p w:rsidR="00423EE5" w:rsidRPr="005661DC" w:rsidRDefault="00423EE5" w:rsidP="00593095">
      <w:pPr>
        <w:pStyle w:val="Heading1"/>
        <w:rPr>
          <w:rStyle w:val="Emphasis"/>
          <w:i w:val="0"/>
          <w:iCs w:val="0"/>
        </w:rPr>
      </w:pPr>
      <w:bookmarkStart w:id="34" w:name="_Toc50969513"/>
      <w:r w:rsidRPr="005661DC">
        <w:rPr>
          <w:rStyle w:val="Emphasis"/>
          <w:i w:val="0"/>
          <w:iCs w:val="0"/>
        </w:rPr>
        <w:t>REFERENCES</w:t>
      </w:r>
      <w:bookmarkEnd w:id="34"/>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Group Legal Register which can be accessed via the Catholic Safety Health SA </w:t>
      </w:r>
      <w:r w:rsidR="00E3498F">
        <w:rPr>
          <w:rStyle w:val="Emphasis"/>
          <w:b w:val="0"/>
          <w:i w:val="0"/>
        </w:rPr>
        <w:t>W</w:t>
      </w:r>
      <w:r w:rsidR="00361380">
        <w:rPr>
          <w:rStyle w:val="Emphasis"/>
          <w:b w:val="0"/>
          <w:i w:val="0"/>
        </w:rPr>
        <w:t>ebsite.</w:t>
      </w:r>
    </w:p>
    <w:p w:rsidR="00361380" w:rsidRDefault="00361380" w:rsidP="00130F1B">
      <w:pPr>
        <w:pStyle w:val="Heading2"/>
        <w:rPr>
          <w:rStyle w:val="Emphasis"/>
          <w:i w:val="0"/>
          <w:iCs w:val="0"/>
        </w:rPr>
      </w:pPr>
      <w:bookmarkStart w:id="35" w:name="_Toc50969514"/>
      <w:r>
        <w:rPr>
          <w:rStyle w:val="Emphasis"/>
          <w:i w:val="0"/>
          <w:iCs w:val="0"/>
        </w:rPr>
        <w:t>Internal Resources</w:t>
      </w:r>
      <w:bookmarkEnd w:id="35"/>
    </w:p>
    <w:p w:rsidR="00361380" w:rsidRPr="00361380" w:rsidRDefault="00361380" w:rsidP="00361380">
      <w:pPr>
        <w:ind w:left="1077"/>
      </w:pPr>
      <w:r>
        <w:t>Nil</w:t>
      </w:r>
    </w:p>
    <w:p w:rsidR="00130F1B" w:rsidRPr="005661DC" w:rsidRDefault="00130F1B" w:rsidP="00130F1B">
      <w:pPr>
        <w:pStyle w:val="Heading2"/>
        <w:rPr>
          <w:rStyle w:val="Emphasis"/>
          <w:i w:val="0"/>
          <w:iCs w:val="0"/>
        </w:rPr>
      </w:pPr>
      <w:bookmarkStart w:id="36" w:name="_Toc50969515"/>
      <w:r w:rsidRPr="005661DC">
        <w:rPr>
          <w:rStyle w:val="Emphasis"/>
          <w:i w:val="0"/>
          <w:iCs w:val="0"/>
        </w:rPr>
        <w:t>External Resources</w:t>
      </w:r>
      <w:bookmarkEnd w:id="36"/>
    </w:p>
    <w:p w:rsidR="00130F1B" w:rsidRPr="005661DC" w:rsidRDefault="007E6374" w:rsidP="00130F1B">
      <w:pPr>
        <w:ind w:left="1080"/>
        <w:rPr>
          <w:rFonts w:cs="Arial"/>
        </w:rPr>
      </w:pPr>
      <w:r>
        <w:rPr>
          <w:rFonts w:cs="Arial"/>
        </w:rPr>
        <w:t>First aid in the workplace – Code of P</w:t>
      </w:r>
      <w:r w:rsidR="00DB5FDE">
        <w:rPr>
          <w:rFonts w:cs="Arial"/>
        </w:rPr>
        <w:t>ractice</w:t>
      </w:r>
      <w:r>
        <w:rPr>
          <w:rFonts w:cs="Arial"/>
        </w:rPr>
        <w:t xml:space="preserve"> (June 2020)</w:t>
      </w:r>
    </w:p>
    <w:p w:rsidR="00423EE5" w:rsidRPr="005661DC" w:rsidRDefault="00423EE5" w:rsidP="00593095">
      <w:pPr>
        <w:pStyle w:val="Heading1"/>
        <w:rPr>
          <w:rStyle w:val="Emphasis"/>
          <w:i w:val="0"/>
          <w:iCs w:val="0"/>
        </w:rPr>
      </w:pPr>
      <w:bookmarkStart w:id="37" w:name="_Toc50969516"/>
      <w:r w:rsidRPr="005661DC">
        <w:rPr>
          <w:rStyle w:val="Emphasis"/>
          <w:i w:val="0"/>
          <w:iCs w:val="0"/>
        </w:rPr>
        <w:t>AUDITABLE OUTPUTS</w:t>
      </w:r>
      <w:bookmarkEnd w:id="37"/>
    </w:p>
    <w:p w:rsidR="00DB5FDE" w:rsidRDefault="00DB5FDE" w:rsidP="00DB5FDE">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p>
    <w:p w:rsidR="00DB5FDE" w:rsidRDefault="00DB5FDE" w:rsidP="00DB5FDE">
      <w:pPr>
        <w:pStyle w:val="Style1"/>
        <w:numPr>
          <w:ilvl w:val="0"/>
          <w:numId w:val="46"/>
        </w:numPr>
        <w:spacing w:before="0"/>
        <w:contextualSpacing w:val="0"/>
        <w:rPr>
          <w:rStyle w:val="Emphasis"/>
          <w:b w:val="0"/>
          <w:i w:val="0"/>
        </w:rPr>
      </w:pPr>
      <w:r>
        <w:rPr>
          <w:rStyle w:val="Emphasis"/>
          <w:b w:val="0"/>
          <w:i w:val="0"/>
        </w:rPr>
        <w:t>First Aid Risk Assessment</w:t>
      </w:r>
      <w:r w:rsidR="00361380">
        <w:rPr>
          <w:rStyle w:val="Emphasis"/>
          <w:b w:val="0"/>
          <w:i w:val="0"/>
        </w:rPr>
        <w:t>s</w:t>
      </w:r>
    </w:p>
    <w:p w:rsidR="00361380" w:rsidRDefault="00361380" w:rsidP="00DB5FDE">
      <w:pPr>
        <w:pStyle w:val="Style1"/>
        <w:numPr>
          <w:ilvl w:val="0"/>
          <w:numId w:val="46"/>
        </w:numPr>
        <w:spacing w:before="0"/>
        <w:contextualSpacing w:val="0"/>
        <w:rPr>
          <w:rStyle w:val="Emphasis"/>
          <w:b w:val="0"/>
          <w:i w:val="0"/>
        </w:rPr>
      </w:pPr>
      <w:r>
        <w:rPr>
          <w:rStyle w:val="Emphasis"/>
          <w:b w:val="0"/>
          <w:i w:val="0"/>
        </w:rPr>
        <w:t>First Aid Treatment Records</w:t>
      </w:r>
    </w:p>
    <w:p w:rsidR="007E6374" w:rsidRDefault="007E6374" w:rsidP="00DB5FDE">
      <w:pPr>
        <w:pStyle w:val="Style1"/>
        <w:numPr>
          <w:ilvl w:val="0"/>
          <w:numId w:val="46"/>
        </w:numPr>
        <w:spacing w:before="0"/>
        <w:contextualSpacing w:val="0"/>
        <w:rPr>
          <w:rStyle w:val="Emphasis"/>
          <w:b w:val="0"/>
          <w:i w:val="0"/>
        </w:rPr>
      </w:pPr>
      <w:r>
        <w:rPr>
          <w:rStyle w:val="Emphasis"/>
          <w:b w:val="0"/>
          <w:i w:val="0"/>
        </w:rPr>
        <w:t>Safety Shower &amp; Eyewash Testing Form</w:t>
      </w:r>
    </w:p>
    <w:sectPr w:rsidR="007E6374" w:rsidSect="0036138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70" w:rsidRDefault="00D14D70" w:rsidP="004E1C70">
      <w:pPr>
        <w:spacing w:after="0" w:line="240" w:lineRule="auto"/>
      </w:pPr>
      <w:r>
        <w:separator/>
      </w:r>
    </w:p>
  </w:endnote>
  <w:endnote w:type="continuationSeparator" w:id="0">
    <w:p w:rsidR="00D14D70" w:rsidRDefault="00D14D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34" w:rsidRDefault="00267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D14D70" w:rsidRPr="00361380" w:rsidRDefault="00D14D70" w:rsidP="00361380">
            <w:pPr>
              <w:pStyle w:val="Footer"/>
              <w:spacing w:before="0"/>
              <w:jc w:val="righ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D14D70" w:rsidRPr="00361380" w:rsidTr="00C25EE4">
              <w:tc>
                <w:tcPr>
                  <w:tcW w:w="6663" w:type="dxa"/>
                  <w:vAlign w:val="center"/>
                </w:tcPr>
                <w:p w:rsidR="00D14D70" w:rsidRPr="00361380" w:rsidRDefault="00D14D70" w:rsidP="00361380">
                  <w:pPr>
                    <w:pStyle w:val="Footer"/>
                    <w:spacing w:before="0"/>
                    <w:rPr>
                      <w:sz w:val="18"/>
                      <w:szCs w:val="18"/>
                    </w:rPr>
                  </w:pPr>
                  <w:r w:rsidRPr="00361380">
                    <w:rPr>
                      <w:sz w:val="18"/>
                      <w:szCs w:val="18"/>
                    </w:rPr>
                    <w:t>First Aid Procedure (11) V4</w:t>
                  </w:r>
                </w:p>
                <w:p w:rsidR="00D14D70" w:rsidRPr="00361380" w:rsidRDefault="00D14D70" w:rsidP="00361380">
                  <w:pPr>
                    <w:pStyle w:val="Footer"/>
                    <w:spacing w:before="0"/>
                    <w:rPr>
                      <w:sz w:val="18"/>
                      <w:szCs w:val="18"/>
                    </w:rPr>
                  </w:pPr>
                  <w:r w:rsidRPr="00361380">
                    <w:rPr>
                      <w:sz w:val="18"/>
                      <w:szCs w:val="18"/>
                    </w:rPr>
                    <w:t>Uncontrolled document when printed</w:t>
                  </w:r>
                </w:p>
              </w:tc>
              <w:tc>
                <w:tcPr>
                  <w:tcW w:w="2353" w:type="dxa"/>
                </w:tcPr>
                <w:p w:rsidR="00D14D70" w:rsidRPr="00361380" w:rsidRDefault="00D14D70" w:rsidP="00361380">
                  <w:pPr>
                    <w:pStyle w:val="Footer"/>
                    <w:spacing w:before="0"/>
                    <w:jc w:val="right"/>
                    <w:rPr>
                      <w:sz w:val="18"/>
                      <w:szCs w:val="18"/>
                    </w:rPr>
                  </w:pPr>
                  <w:r w:rsidRPr="00361380">
                    <w:rPr>
                      <w:sz w:val="18"/>
                      <w:szCs w:val="18"/>
                    </w:rPr>
                    <w:t xml:space="preserve">Page </w:t>
                  </w:r>
                  <w:r w:rsidRPr="00361380">
                    <w:rPr>
                      <w:b/>
                      <w:bCs/>
                      <w:sz w:val="18"/>
                      <w:szCs w:val="18"/>
                    </w:rPr>
                    <w:fldChar w:fldCharType="begin"/>
                  </w:r>
                  <w:r w:rsidRPr="00361380">
                    <w:rPr>
                      <w:b/>
                      <w:bCs/>
                      <w:sz w:val="18"/>
                      <w:szCs w:val="18"/>
                    </w:rPr>
                    <w:instrText xml:space="preserve"> PAGE </w:instrText>
                  </w:r>
                  <w:r w:rsidRPr="00361380">
                    <w:rPr>
                      <w:b/>
                      <w:bCs/>
                      <w:sz w:val="18"/>
                      <w:szCs w:val="18"/>
                    </w:rPr>
                    <w:fldChar w:fldCharType="separate"/>
                  </w:r>
                  <w:r w:rsidR="00DD627C">
                    <w:rPr>
                      <w:b/>
                      <w:bCs/>
                      <w:noProof/>
                      <w:sz w:val="18"/>
                      <w:szCs w:val="18"/>
                    </w:rPr>
                    <w:t>5</w:t>
                  </w:r>
                  <w:r w:rsidRPr="00361380">
                    <w:rPr>
                      <w:b/>
                      <w:bCs/>
                      <w:sz w:val="18"/>
                      <w:szCs w:val="18"/>
                    </w:rPr>
                    <w:fldChar w:fldCharType="end"/>
                  </w:r>
                  <w:r w:rsidRPr="00361380">
                    <w:rPr>
                      <w:sz w:val="18"/>
                      <w:szCs w:val="18"/>
                    </w:rPr>
                    <w:t xml:space="preserve"> of </w:t>
                  </w:r>
                  <w:r w:rsidRPr="00361380">
                    <w:rPr>
                      <w:b/>
                      <w:bCs/>
                      <w:sz w:val="18"/>
                      <w:szCs w:val="18"/>
                    </w:rPr>
                    <w:fldChar w:fldCharType="begin"/>
                  </w:r>
                  <w:r w:rsidRPr="00361380">
                    <w:rPr>
                      <w:b/>
                      <w:bCs/>
                      <w:sz w:val="18"/>
                      <w:szCs w:val="18"/>
                    </w:rPr>
                    <w:instrText xml:space="preserve"> NUMPAGES  </w:instrText>
                  </w:r>
                  <w:r w:rsidRPr="00361380">
                    <w:rPr>
                      <w:b/>
                      <w:bCs/>
                      <w:sz w:val="18"/>
                      <w:szCs w:val="18"/>
                    </w:rPr>
                    <w:fldChar w:fldCharType="separate"/>
                  </w:r>
                  <w:r w:rsidR="00DD627C">
                    <w:rPr>
                      <w:b/>
                      <w:bCs/>
                      <w:noProof/>
                      <w:sz w:val="18"/>
                      <w:szCs w:val="18"/>
                    </w:rPr>
                    <w:t>9</w:t>
                  </w:r>
                  <w:r w:rsidRPr="00361380">
                    <w:rPr>
                      <w:b/>
                      <w:bCs/>
                      <w:sz w:val="18"/>
                      <w:szCs w:val="18"/>
                    </w:rPr>
                    <w:fldChar w:fldCharType="end"/>
                  </w:r>
                </w:p>
              </w:tc>
            </w:tr>
          </w:tbl>
          <w:p w:rsidR="00D14D70" w:rsidRPr="00361380" w:rsidRDefault="00DD627C" w:rsidP="00361380">
            <w:pPr>
              <w:pStyle w:val="Footer"/>
              <w:spacing w:before="0"/>
              <w:rPr>
                <w:sz w:val="2"/>
                <w:szCs w:val="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34" w:rsidRDefault="0026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70" w:rsidRDefault="00D14D70" w:rsidP="004E1C70">
      <w:pPr>
        <w:spacing w:after="0" w:line="240" w:lineRule="auto"/>
      </w:pPr>
      <w:r>
        <w:separator/>
      </w:r>
    </w:p>
  </w:footnote>
  <w:footnote w:type="continuationSeparator" w:id="0">
    <w:p w:rsidR="00D14D70" w:rsidRDefault="00D14D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34" w:rsidRDefault="0026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FF6600"/>
        <w:sz w:val="2"/>
        <w:szCs w:val="2"/>
      </w:rPr>
      <w:id w:val="703995582"/>
      <w:docPartObj>
        <w:docPartGallery w:val="Watermarks"/>
        <w:docPartUnique/>
      </w:docPartObj>
    </w:sdtPr>
    <w:sdtEndPr/>
    <w:sdtContent>
      <w:p w:rsidR="00D14D70" w:rsidRPr="0048411B" w:rsidRDefault="00DD627C" w:rsidP="004E1C70">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D14D70" w:rsidTr="00D14D70">
      <w:tc>
        <w:tcPr>
          <w:tcW w:w="1656" w:type="dxa"/>
          <w:tcBorders>
            <w:top w:val="nil"/>
            <w:left w:val="nil"/>
            <w:bottom w:val="single" w:sz="24" w:space="0" w:color="ED7D31" w:themeColor="accent2"/>
            <w:right w:val="nil"/>
          </w:tcBorders>
          <w:vAlign w:val="center"/>
        </w:tcPr>
        <w:p w:rsidR="00D14D70" w:rsidRPr="0048411B" w:rsidRDefault="00D14D70"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D14D70" w:rsidRPr="001D7F50" w:rsidRDefault="00D14D70"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D14D70" w:rsidRPr="00130F1B" w:rsidRDefault="00D14D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D14D70" w:rsidTr="00D14D70">
      <w:tc>
        <w:tcPr>
          <w:tcW w:w="1656" w:type="dxa"/>
          <w:tcBorders>
            <w:top w:val="nil"/>
            <w:left w:val="nil"/>
            <w:bottom w:val="single" w:sz="24" w:space="0" w:color="ED7D31" w:themeColor="accent2"/>
            <w:right w:val="nil"/>
          </w:tcBorders>
          <w:vAlign w:val="center"/>
        </w:tcPr>
        <w:p w:rsidR="00D14D70" w:rsidRPr="0048411B" w:rsidRDefault="00D14D70"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D14D70" w:rsidRPr="001D7F50" w:rsidRDefault="00D14D70"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D14D70" w:rsidRPr="00130F1B" w:rsidRDefault="00D14D70"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EF0"/>
    <w:multiLevelType w:val="hybridMultilevel"/>
    <w:tmpl w:val="DE54F950"/>
    <w:lvl w:ilvl="0" w:tplc="0C090001">
      <w:start w:val="1"/>
      <w:numFmt w:val="bullet"/>
      <w:lvlText w:val=""/>
      <w:lvlJc w:val="left"/>
      <w:pPr>
        <w:ind w:left="1800" w:hanging="360"/>
      </w:pPr>
      <w:rPr>
        <w:rFonts w:ascii="Symbol" w:hAnsi="Symbol" w:hint="default"/>
      </w:rPr>
    </w:lvl>
    <w:lvl w:ilvl="1" w:tplc="26CCBCE8">
      <w:numFmt w:val="bullet"/>
      <w:lvlText w:val="•"/>
      <w:lvlJc w:val="left"/>
      <w:pPr>
        <w:ind w:left="2520" w:hanging="360"/>
      </w:pPr>
      <w:rPr>
        <w:rFonts w:ascii="Arial" w:eastAsiaTheme="minorHAnsi"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85D0F69"/>
    <w:multiLevelType w:val="hybridMultilevel"/>
    <w:tmpl w:val="D30AB6B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CF42567"/>
    <w:multiLevelType w:val="hybridMultilevel"/>
    <w:tmpl w:val="22B602E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3"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BC0087"/>
    <w:multiLevelType w:val="hybridMultilevel"/>
    <w:tmpl w:val="CF3CCBD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1E3F182E"/>
    <w:multiLevelType w:val="hybridMultilevel"/>
    <w:tmpl w:val="882211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16F6187"/>
    <w:multiLevelType w:val="hybridMultilevel"/>
    <w:tmpl w:val="90E87F0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22B9566A"/>
    <w:multiLevelType w:val="hybridMultilevel"/>
    <w:tmpl w:val="B6E4BDF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9" w15:restartNumberingAfterBreak="0">
    <w:nsid w:val="266951C5"/>
    <w:multiLevelType w:val="hybridMultilevel"/>
    <w:tmpl w:val="6756CCB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0" w15:restartNumberingAfterBreak="0">
    <w:nsid w:val="2DAB47B1"/>
    <w:multiLevelType w:val="hybridMultilevel"/>
    <w:tmpl w:val="0A3CE6E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1" w15:restartNumberingAfterBreak="0">
    <w:nsid w:val="3BFF627D"/>
    <w:multiLevelType w:val="hybridMultilevel"/>
    <w:tmpl w:val="1C68007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2" w15:restartNumberingAfterBreak="0">
    <w:nsid w:val="44873C21"/>
    <w:multiLevelType w:val="hybridMultilevel"/>
    <w:tmpl w:val="0BCE5C76"/>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458011DA"/>
    <w:multiLevelType w:val="hybridMultilevel"/>
    <w:tmpl w:val="F78A0402"/>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4" w15:restartNumberingAfterBreak="0">
    <w:nsid w:val="4D545B04"/>
    <w:multiLevelType w:val="hybridMultilevel"/>
    <w:tmpl w:val="06E868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3BD30D1"/>
    <w:multiLevelType w:val="hybridMultilevel"/>
    <w:tmpl w:val="1F48507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593F10EF"/>
    <w:multiLevelType w:val="hybridMultilevel"/>
    <w:tmpl w:val="C22A78B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79E5C71"/>
    <w:multiLevelType w:val="hybridMultilevel"/>
    <w:tmpl w:val="59824DF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9" w15:restartNumberingAfterBreak="0">
    <w:nsid w:val="68665F72"/>
    <w:multiLevelType w:val="hybridMultilevel"/>
    <w:tmpl w:val="B8CE4D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B3E79CE"/>
    <w:multiLevelType w:val="hybridMultilevel"/>
    <w:tmpl w:val="4754F5A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1" w15:restartNumberingAfterBreak="0">
    <w:nsid w:val="728F38BA"/>
    <w:multiLevelType w:val="hybridMultilevel"/>
    <w:tmpl w:val="0AAA7D3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2" w15:restartNumberingAfterBreak="0">
    <w:nsid w:val="73A84A8B"/>
    <w:multiLevelType w:val="hybridMultilevel"/>
    <w:tmpl w:val="151645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3D5034D"/>
    <w:multiLevelType w:val="hybridMultilevel"/>
    <w:tmpl w:val="8F10E6A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680666C"/>
    <w:multiLevelType w:val="hybridMultilevel"/>
    <w:tmpl w:val="397214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A153E98"/>
    <w:multiLevelType w:val="hybridMultilevel"/>
    <w:tmpl w:val="32BA83F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6" w15:restartNumberingAfterBreak="0">
    <w:nsid w:val="7AEF6AE2"/>
    <w:multiLevelType w:val="hybridMultilevel"/>
    <w:tmpl w:val="3940DD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7DF326F1"/>
    <w:multiLevelType w:val="multilevel"/>
    <w:tmpl w:val="F1BEA3D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F095C03"/>
    <w:multiLevelType w:val="hybridMultilevel"/>
    <w:tmpl w:val="6C44F1B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7"/>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7"/>
  </w:num>
  <w:num w:numId="19">
    <w:abstractNumId w:val="4"/>
  </w:num>
  <w:num w:numId="20">
    <w:abstractNumId w:val="17"/>
  </w:num>
  <w:num w:numId="21">
    <w:abstractNumId w:val="1"/>
  </w:num>
  <w:num w:numId="22">
    <w:abstractNumId w:val="14"/>
  </w:num>
  <w:num w:numId="23">
    <w:abstractNumId w:val="21"/>
  </w:num>
  <w:num w:numId="24">
    <w:abstractNumId w:val="7"/>
  </w:num>
  <w:num w:numId="25">
    <w:abstractNumId w:val="19"/>
  </w:num>
  <w:num w:numId="26">
    <w:abstractNumId w:val="5"/>
  </w:num>
  <w:num w:numId="27">
    <w:abstractNumId w:val="24"/>
  </w:num>
  <w:num w:numId="28">
    <w:abstractNumId w:val="0"/>
  </w:num>
  <w:num w:numId="29">
    <w:abstractNumId w:val="26"/>
  </w:num>
  <w:num w:numId="30">
    <w:abstractNumId w:val="9"/>
  </w:num>
  <w:num w:numId="31">
    <w:abstractNumId w:val="20"/>
  </w:num>
  <w:num w:numId="32">
    <w:abstractNumId w:val="8"/>
  </w:num>
  <w:num w:numId="33">
    <w:abstractNumId w:val="22"/>
  </w:num>
  <w:num w:numId="34">
    <w:abstractNumId w:val="11"/>
  </w:num>
  <w:num w:numId="35">
    <w:abstractNumId w:val="23"/>
  </w:num>
  <w:num w:numId="36">
    <w:abstractNumId w:val="2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6"/>
  </w:num>
  <w:num w:numId="41">
    <w:abstractNumId w:val="2"/>
  </w:num>
  <w:num w:numId="42">
    <w:abstractNumId w:val="10"/>
  </w:num>
  <w:num w:numId="43">
    <w:abstractNumId w:val="15"/>
  </w:num>
  <w:num w:numId="44">
    <w:abstractNumId w:val="16"/>
  </w:num>
  <w:num w:numId="45">
    <w:abstractNumId w:val="1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11714"/>
    <w:rsid w:val="00041976"/>
    <w:rsid w:val="000560F0"/>
    <w:rsid w:val="000950C5"/>
    <w:rsid w:val="000A0462"/>
    <w:rsid w:val="000B6EDB"/>
    <w:rsid w:val="000D1B15"/>
    <w:rsid w:val="0010262C"/>
    <w:rsid w:val="00130F1B"/>
    <w:rsid w:val="001533C1"/>
    <w:rsid w:val="0017242A"/>
    <w:rsid w:val="0021628F"/>
    <w:rsid w:val="00267B34"/>
    <w:rsid w:val="00293D71"/>
    <w:rsid w:val="002F51AA"/>
    <w:rsid w:val="0031050F"/>
    <w:rsid w:val="003238D4"/>
    <w:rsid w:val="00361380"/>
    <w:rsid w:val="003677ED"/>
    <w:rsid w:val="00423EE5"/>
    <w:rsid w:val="00454180"/>
    <w:rsid w:val="0048411B"/>
    <w:rsid w:val="004E1C70"/>
    <w:rsid w:val="0052360A"/>
    <w:rsid w:val="00530130"/>
    <w:rsid w:val="005661DC"/>
    <w:rsid w:val="00585963"/>
    <w:rsid w:val="00593095"/>
    <w:rsid w:val="006027A8"/>
    <w:rsid w:val="00695A44"/>
    <w:rsid w:val="006B7878"/>
    <w:rsid w:val="0070064D"/>
    <w:rsid w:val="0077388F"/>
    <w:rsid w:val="007E6374"/>
    <w:rsid w:val="007E6BD8"/>
    <w:rsid w:val="008826F3"/>
    <w:rsid w:val="00890CB1"/>
    <w:rsid w:val="008B0B64"/>
    <w:rsid w:val="00933D0C"/>
    <w:rsid w:val="00A13BCC"/>
    <w:rsid w:val="00A14AA3"/>
    <w:rsid w:val="00A2080E"/>
    <w:rsid w:val="00A35245"/>
    <w:rsid w:val="00A83D97"/>
    <w:rsid w:val="00AC6887"/>
    <w:rsid w:val="00AE6EBE"/>
    <w:rsid w:val="00C1367B"/>
    <w:rsid w:val="00C25EE4"/>
    <w:rsid w:val="00C91AF8"/>
    <w:rsid w:val="00CC00FE"/>
    <w:rsid w:val="00D14D70"/>
    <w:rsid w:val="00D52BB4"/>
    <w:rsid w:val="00D562BC"/>
    <w:rsid w:val="00D74858"/>
    <w:rsid w:val="00D9773E"/>
    <w:rsid w:val="00DB5FDE"/>
    <w:rsid w:val="00DD627C"/>
    <w:rsid w:val="00E12293"/>
    <w:rsid w:val="00E3498F"/>
    <w:rsid w:val="00E36DFB"/>
    <w:rsid w:val="00E45EDD"/>
    <w:rsid w:val="00E637F3"/>
    <w:rsid w:val="00F4020E"/>
    <w:rsid w:val="00F628C4"/>
    <w:rsid w:val="00F7064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8C9ABA"/>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paragraph" w:styleId="Heading4">
    <w:name w:val="heading 4"/>
    <w:basedOn w:val="Heading3"/>
    <w:next w:val="Normal"/>
    <w:link w:val="Heading4Char"/>
    <w:uiPriority w:val="9"/>
    <w:unhideWhenUsed/>
    <w:qFormat/>
    <w:rsid w:val="00D562BC"/>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011714"/>
    <w:pPr>
      <w:tabs>
        <w:tab w:val="left" w:pos="357"/>
        <w:tab w:val="right" w:leader="dot" w:pos="9016"/>
      </w:tabs>
    </w:pPr>
  </w:style>
  <w:style w:type="paragraph" w:styleId="TOC2">
    <w:name w:val="toc 2"/>
    <w:basedOn w:val="Normal"/>
    <w:next w:val="Normal"/>
    <w:autoRedefine/>
    <w:uiPriority w:val="39"/>
    <w:unhideWhenUsed/>
    <w:rsid w:val="00011714"/>
    <w:pPr>
      <w:tabs>
        <w:tab w:val="left" w:pos="1077"/>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011714"/>
    <w:pPr>
      <w:tabs>
        <w:tab w:val="left" w:pos="1847"/>
        <w:tab w:val="right" w:leader="dot" w:pos="9016"/>
      </w:tabs>
      <w:ind w:left="1077"/>
    </w:pPr>
  </w:style>
  <w:style w:type="character" w:customStyle="1" w:styleId="Heading4Char">
    <w:name w:val="Heading 4 Char"/>
    <w:basedOn w:val="DefaultParagraphFont"/>
    <w:link w:val="Heading4"/>
    <w:uiPriority w:val="9"/>
    <w:rsid w:val="00D562BC"/>
    <w:rPr>
      <w:rFonts w:ascii="Arial" w:hAnsi="Arial" w:cs="Arial"/>
      <w:b/>
    </w:rPr>
  </w:style>
  <w:style w:type="character" w:styleId="FollowedHyperlink">
    <w:name w:val="FollowedHyperlink"/>
    <w:basedOn w:val="DefaultParagraphFont"/>
    <w:uiPriority w:val="99"/>
    <w:semiHidden/>
    <w:unhideWhenUsed/>
    <w:rsid w:val="00585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147/"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shwsa.org.au/download/1843/" TargetMode="Externa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google.com.au/url?sa=i&amp;url=https%3A%2F%2Fwww.safeworkaustralia.gov.au%2Fsystem%2Ffiles%2Fdocuments%2F1705%2Fmcop-first-aid-in-workplace-v3.pdf&amp;psig=AOvVaw1zw9hbyTCwxyuPvNuiOQxj&amp;ust=1588223648552000&amp;source=images&amp;cd=vfe&amp;ved=0CAIQjRxqFwoTCNC5tKXwjOkCFQAAAAAdAAAAABA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shwsa.org.au/download/4401/" TargetMode="Externa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hwsa.org.au/download/4400/" TargetMode="External"/><Relationship Id="rId23" Type="http://schemas.openxmlformats.org/officeDocument/2006/relationships/hyperlink" Target="https://www.cshwsa.org.au/download/2512/" TargetMode="External"/><Relationship Id="rId28" Type="http://schemas.openxmlformats.org/officeDocument/2006/relationships/header" Target="header3.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11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cshwsa.org.au/download/4147/" TargetMode="External"/><Relationship Id="rId22" Type="http://schemas.openxmlformats.org/officeDocument/2006/relationships/hyperlink" Target="https://www.cshwsa.org.au/download/2512/"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8A92-9879-416C-A825-6C45FAA2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9</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22</cp:revision>
  <dcterms:created xsi:type="dcterms:W3CDTF">2020-05-06T05:23:00Z</dcterms:created>
  <dcterms:modified xsi:type="dcterms:W3CDTF">2020-09-14T00:29:00Z</dcterms:modified>
</cp:coreProperties>
</file>