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65F0" w14:textId="77777777" w:rsidR="0070064D" w:rsidRPr="00AE6EBE" w:rsidRDefault="0070064D" w:rsidP="00C147FF">
      <w:pPr>
        <w:tabs>
          <w:tab w:val="center" w:pos="4320"/>
          <w:tab w:val="right" w:pos="8640"/>
        </w:tabs>
        <w:rPr>
          <w:rFonts w:cs="Arial"/>
          <w:color w:val="FF6600"/>
          <w:sz w:val="52"/>
          <w:szCs w:val="52"/>
        </w:rPr>
      </w:pPr>
    </w:p>
    <w:p w14:paraId="1F22403C" w14:textId="5D583641" w:rsidR="004E1C70" w:rsidRPr="00AE6EBE" w:rsidRDefault="00B124BF" w:rsidP="00AE6EBE">
      <w:pPr>
        <w:tabs>
          <w:tab w:val="center" w:pos="4320"/>
          <w:tab w:val="right" w:pos="8640"/>
        </w:tabs>
        <w:jc w:val="center"/>
        <w:rPr>
          <w:rFonts w:cs="Arial"/>
          <w:color w:val="FF6600"/>
          <w:sz w:val="52"/>
          <w:szCs w:val="52"/>
        </w:rPr>
      </w:pPr>
      <w:r>
        <w:rPr>
          <w:rFonts w:cs="Arial"/>
          <w:color w:val="FF6600"/>
          <w:sz w:val="52"/>
          <w:szCs w:val="52"/>
        </w:rPr>
        <w:t>Electrical</w:t>
      </w:r>
      <w:r w:rsidR="004E1C70" w:rsidRPr="00AE6EBE">
        <w:rPr>
          <w:rFonts w:cs="Arial"/>
          <w:color w:val="FF6600"/>
          <w:sz w:val="52"/>
          <w:szCs w:val="52"/>
        </w:rPr>
        <w:t xml:space="preserve"> Procedure</w:t>
      </w:r>
      <w:r>
        <w:rPr>
          <w:rFonts w:cs="Arial"/>
          <w:color w:val="FF6600"/>
          <w:sz w:val="52"/>
          <w:szCs w:val="52"/>
        </w:rPr>
        <w:t xml:space="preserve"> (9</w:t>
      </w:r>
      <w:r w:rsidR="004E1C70" w:rsidRPr="00AE6EBE">
        <w:rPr>
          <w:rFonts w:cs="Arial"/>
          <w:color w:val="FF6600"/>
          <w:sz w:val="52"/>
          <w:szCs w:val="52"/>
        </w:rPr>
        <w:t xml:space="preserve">) </w:t>
      </w:r>
      <w:r>
        <w:rPr>
          <w:rFonts w:cs="Arial"/>
          <w:color w:val="FF6600"/>
          <w:sz w:val="52"/>
          <w:szCs w:val="52"/>
        </w:rPr>
        <w:t>V</w:t>
      </w:r>
      <w:r w:rsidR="00953209">
        <w:rPr>
          <w:rFonts w:cs="Arial"/>
          <w:color w:val="FF6600"/>
          <w:sz w:val="52"/>
          <w:szCs w:val="52"/>
        </w:rPr>
        <w:t>5</w:t>
      </w:r>
    </w:p>
    <w:p w14:paraId="0006F745" w14:textId="77777777" w:rsidR="0070064D" w:rsidRPr="00AE6EBE" w:rsidRDefault="0070064D" w:rsidP="00AE6EBE">
      <w:pPr>
        <w:tabs>
          <w:tab w:val="center" w:pos="4320"/>
          <w:tab w:val="right" w:pos="8640"/>
        </w:tabs>
        <w:jc w:val="center"/>
        <w:rPr>
          <w:rFonts w:cs="Arial"/>
          <w:color w:val="FF6600"/>
          <w:sz w:val="52"/>
          <w:szCs w:val="52"/>
        </w:rPr>
      </w:pPr>
    </w:p>
    <w:p w14:paraId="6F59BFD3" w14:textId="77777777"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14:paraId="75570D84" w14:textId="77777777" w:rsidTr="0070064D">
        <w:tc>
          <w:tcPr>
            <w:tcW w:w="988" w:type="dxa"/>
            <w:vAlign w:val="center"/>
          </w:tcPr>
          <w:p w14:paraId="6120E8D4"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14:paraId="4690EB80"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14:paraId="40A76936"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14:paraId="717C230B"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14:paraId="42594273" w14:textId="77777777"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B124BF" w14:paraId="56A36CDE" w14:textId="77777777" w:rsidTr="0017242A">
        <w:trPr>
          <w:trHeight w:val="397"/>
        </w:trPr>
        <w:tc>
          <w:tcPr>
            <w:tcW w:w="988" w:type="dxa"/>
            <w:vAlign w:val="center"/>
          </w:tcPr>
          <w:p w14:paraId="27AE75B1" w14:textId="77777777" w:rsidR="00B124BF" w:rsidRPr="0070064D" w:rsidRDefault="002013F6" w:rsidP="00B124BF">
            <w:pPr>
              <w:tabs>
                <w:tab w:val="center" w:pos="4320"/>
                <w:tab w:val="right" w:pos="8640"/>
              </w:tabs>
              <w:jc w:val="center"/>
              <w:rPr>
                <w:rFonts w:cs="Arial"/>
                <w:sz w:val="20"/>
                <w:szCs w:val="20"/>
                <w:lang w:val="en-GB"/>
              </w:rPr>
            </w:pPr>
            <w:r>
              <w:rPr>
                <w:rFonts w:cs="Arial"/>
                <w:sz w:val="20"/>
                <w:szCs w:val="20"/>
                <w:lang w:val="en-GB"/>
              </w:rPr>
              <w:t>V</w:t>
            </w:r>
            <w:r w:rsidR="00B124BF">
              <w:rPr>
                <w:rFonts w:cs="Arial"/>
                <w:sz w:val="20"/>
                <w:szCs w:val="20"/>
                <w:lang w:val="en-GB"/>
              </w:rPr>
              <w:t>7</w:t>
            </w:r>
          </w:p>
        </w:tc>
        <w:tc>
          <w:tcPr>
            <w:tcW w:w="2126" w:type="dxa"/>
            <w:vAlign w:val="center"/>
          </w:tcPr>
          <w:p w14:paraId="6AE5E123" w14:textId="77777777" w:rsidR="00B124BF" w:rsidRPr="0070064D" w:rsidRDefault="00B124BF" w:rsidP="002013F6">
            <w:pPr>
              <w:tabs>
                <w:tab w:val="center" w:pos="4320"/>
                <w:tab w:val="right" w:pos="8640"/>
              </w:tabs>
              <w:rPr>
                <w:rFonts w:cs="Arial"/>
                <w:sz w:val="20"/>
                <w:szCs w:val="20"/>
                <w:lang w:val="en-GB"/>
              </w:rPr>
            </w:pPr>
            <w:r>
              <w:rPr>
                <w:rFonts w:cs="Arial"/>
                <w:sz w:val="20"/>
                <w:szCs w:val="20"/>
                <w:lang w:val="en-GB"/>
              </w:rPr>
              <w:t>Sector Forum</w:t>
            </w:r>
          </w:p>
        </w:tc>
        <w:tc>
          <w:tcPr>
            <w:tcW w:w="1559" w:type="dxa"/>
            <w:vAlign w:val="center"/>
          </w:tcPr>
          <w:p w14:paraId="0FFAF3C1"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May 2014</w:t>
            </w:r>
          </w:p>
        </w:tc>
        <w:tc>
          <w:tcPr>
            <w:tcW w:w="2977" w:type="dxa"/>
            <w:vAlign w:val="center"/>
          </w:tcPr>
          <w:p w14:paraId="2965E64A" w14:textId="77777777" w:rsidR="00B124BF" w:rsidRPr="0070064D" w:rsidRDefault="00B124BF" w:rsidP="00B124BF">
            <w:pPr>
              <w:tabs>
                <w:tab w:val="center" w:pos="4320"/>
                <w:tab w:val="right" w:pos="8640"/>
              </w:tabs>
              <w:rPr>
                <w:rFonts w:cs="Arial"/>
                <w:sz w:val="20"/>
                <w:szCs w:val="20"/>
                <w:lang w:val="en-GB"/>
              </w:rPr>
            </w:pPr>
            <w:r>
              <w:rPr>
                <w:rFonts w:cs="Arial"/>
                <w:sz w:val="20"/>
                <w:szCs w:val="20"/>
                <w:lang w:val="en-GB"/>
              </w:rPr>
              <w:t>Legislation – New WHS Act &amp; Regulations</w:t>
            </w:r>
          </w:p>
        </w:tc>
        <w:tc>
          <w:tcPr>
            <w:tcW w:w="1366" w:type="dxa"/>
            <w:vAlign w:val="center"/>
          </w:tcPr>
          <w:p w14:paraId="4540810B"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2017</w:t>
            </w:r>
          </w:p>
        </w:tc>
      </w:tr>
      <w:tr w:rsidR="00B124BF" w14:paraId="1828F380" w14:textId="77777777" w:rsidTr="00335B4A">
        <w:trPr>
          <w:trHeight w:val="397"/>
        </w:trPr>
        <w:tc>
          <w:tcPr>
            <w:tcW w:w="9016" w:type="dxa"/>
            <w:gridSpan w:val="5"/>
            <w:vAlign w:val="center"/>
          </w:tcPr>
          <w:p w14:paraId="569473BD" w14:textId="77777777" w:rsidR="00B124BF" w:rsidRPr="007965E9" w:rsidRDefault="00B124BF" w:rsidP="002013F6">
            <w:pPr>
              <w:tabs>
                <w:tab w:val="center" w:pos="4320"/>
                <w:tab w:val="right" w:pos="8640"/>
              </w:tabs>
              <w:jc w:val="center"/>
              <w:rPr>
                <w:rFonts w:cs="Arial"/>
                <w:b/>
                <w:sz w:val="20"/>
                <w:szCs w:val="20"/>
                <w:lang w:val="en-GB"/>
              </w:rPr>
            </w:pPr>
            <w:r w:rsidRPr="007965E9">
              <w:rPr>
                <w:rFonts w:cs="Arial"/>
                <w:b/>
                <w:sz w:val="20"/>
                <w:szCs w:val="20"/>
                <w:lang w:val="en-GB"/>
              </w:rPr>
              <w:t>April 2015 – Document consolidated across CCES sectors</w:t>
            </w:r>
          </w:p>
        </w:tc>
      </w:tr>
      <w:tr w:rsidR="00B124BF" w14:paraId="52771FF3" w14:textId="77777777" w:rsidTr="0017242A">
        <w:trPr>
          <w:trHeight w:val="397"/>
        </w:trPr>
        <w:tc>
          <w:tcPr>
            <w:tcW w:w="988" w:type="dxa"/>
            <w:vAlign w:val="center"/>
          </w:tcPr>
          <w:p w14:paraId="7612472B"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14:paraId="36413C60" w14:textId="77777777" w:rsidR="00B124BF" w:rsidRPr="0070064D" w:rsidRDefault="00B124BF" w:rsidP="002013F6">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7FB5FD2C" w14:textId="77777777" w:rsidR="00B124BF" w:rsidRPr="0070064D" w:rsidRDefault="0035544C" w:rsidP="0035544C">
            <w:pPr>
              <w:tabs>
                <w:tab w:val="center" w:pos="4320"/>
                <w:tab w:val="right" w:pos="8640"/>
              </w:tabs>
              <w:jc w:val="center"/>
              <w:rPr>
                <w:rFonts w:cs="Arial"/>
                <w:sz w:val="20"/>
                <w:szCs w:val="20"/>
                <w:lang w:val="en-GB"/>
              </w:rPr>
            </w:pPr>
            <w:r>
              <w:rPr>
                <w:rFonts w:cs="Arial"/>
                <w:sz w:val="20"/>
                <w:szCs w:val="20"/>
                <w:lang w:val="en-GB"/>
              </w:rPr>
              <w:t>24/04/</w:t>
            </w:r>
            <w:r w:rsidR="00B124BF">
              <w:rPr>
                <w:rFonts w:cs="Arial"/>
                <w:sz w:val="20"/>
                <w:szCs w:val="20"/>
                <w:lang w:val="en-GB"/>
              </w:rPr>
              <w:t>2015</w:t>
            </w:r>
          </w:p>
        </w:tc>
        <w:tc>
          <w:tcPr>
            <w:tcW w:w="2977" w:type="dxa"/>
            <w:vAlign w:val="center"/>
          </w:tcPr>
          <w:p w14:paraId="03BE7A13" w14:textId="77777777" w:rsidR="00B124BF" w:rsidRPr="0070064D" w:rsidRDefault="00B124BF" w:rsidP="00B124BF">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14:paraId="3D5DCC65"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2017</w:t>
            </w:r>
          </w:p>
        </w:tc>
      </w:tr>
      <w:tr w:rsidR="00B124BF" w14:paraId="35113CD2" w14:textId="77777777" w:rsidTr="0017242A">
        <w:trPr>
          <w:trHeight w:val="397"/>
        </w:trPr>
        <w:tc>
          <w:tcPr>
            <w:tcW w:w="988" w:type="dxa"/>
            <w:vAlign w:val="center"/>
          </w:tcPr>
          <w:p w14:paraId="3F117E46"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14:paraId="1D262AD5" w14:textId="77777777" w:rsidR="00B124BF" w:rsidRPr="0070064D" w:rsidRDefault="00B124BF" w:rsidP="002013F6">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5C45FA54" w14:textId="77777777" w:rsidR="00B124BF" w:rsidRPr="0070064D" w:rsidRDefault="0035544C" w:rsidP="00B124BF">
            <w:pPr>
              <w:tabs>
                <w:tab w:val="center" w:pos="4320"/>
                <w:tab w:val="right" w:pos="8640"/>
              </w:tabs>
              <w:jc w:val="center"/>
              <w:rPr>
                <w:rFonts w:cs="Arial"/>
                <w:sz w:val="20"/>
                <w:szCs w:val="20"/>
                <w:lang w:val="en-GB"/>
              </w:rPr>
            </w:pPr>
            <w:r>
              <w:rPr>
                <w:rFonts w:cs="Arial"/>
                <w:sz w:val="20"/>
                <w:szCs w:val="20"/>
                <w:lang w:val="en-GB"/>
              </w:rPr>
              <w:t>26/04/</w:t>
            </w:r>
            <w:r w:rsidR="00B124BF">
              <w:rPr>
                <w:rFonts w:cs="Arial"/>
                <w:sz w:val="20"/>
                <w:szCs w:val="20"/>
                <w:lang w:val="en-GB"/>
              </w:rPr>
              <w:t>2016</w:t>
            </w:r>
          </w:p>
        </w:tc>
        <w:tc>
          <w:tcPr>
            <w:tcW w:w="2977" w:type="dxa"/>
            <w:vAlign w:val="center"/>
          </w:tcPr>
          <w:p w14:paraId="03A15743" w14:textId="77777777" w:rsidR="00B124BF" w:rsidRPr="0070064D" w:rsidRDefault="00B124BF" w:rsidP="00B124BF">
            <w:pPr>
              <w:tabs>
                <w:tab w:val="center" w:pos="4320"/>
                <w:tab w:val="right" w:pos="8640"/>
              </w:tabs>
              <w:rPr>
                <w:rFonts w:cs="Arial"/>
                <w:sz w:val="20"/>
                <w:szCs w:val="20"/>
                <w:lang w:val="en-GB"/>
              </w:rPr>
            </w:pPr>
            <w:r>
              <w:rPr>
                <w:rFonts w:cs="Arial"/>
                <w:sz w:val="20"/>
                <w:szCs w:val="20"/>
                <w:lang w:val="en-GB"/>
              </w:rPr>
              <w:t>Licence Level Audit</w:t>
            </w:r>
          </w:p>
        </w:tc>
        <w:tc>
          <w:tcPr>
            <w:tcW w:w="1366" w:type="dxa"/>
            <w:vAlign w:val="center"/>
          </w:tcPr>
          <w:p w14:paraId="5F9D6AA6"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2019</w:t>
            </w:r>
          </w:p>
        </w:tc>
      </w:tr>
      <w:tr w:rsidR="00B124BF" w14:paraId="70EC59A7" w14:textId="77777777" w:rsidTr="0017242A">
        <w:trPr>
          <w:trHeight w:val="397"/>
        </w:trPr>
        <w:tc>
          <w:tcPr>
            <w:tcW w:w="988" w:type="dxa"/>
            <w:vAlign w:val="center"/>
          </w:tcPr>
          <w:p w14:paraId="715707F2" w14:textId="77777777" w:rsidR="00B124BF" w:rsidRDefault="00B124BF" w:rsidP="00B124BF">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14:paraId="32D8CFF1" w14:textId="77777777" w:rsidR="00B124BF" w:rsidRPr="0070064D" w:rsidRDefault="00B124BF" w:rsidP="002013F6">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42AE224C" w14:textId="77777777" w:rsidR="00B124BF" w:rsidRPr="0070064D" w:rsidRDefault="0035544C" w:rsidP="00B124BF">
            <w:pPr>
              <w:tabs>
                <w:tab w:val="center" w:pos="4320"/>
                <w:tab w:val="right" w:pos="8640"/>
              </w:tabs>
              <w:jc w:val="center"/>
              <w:rPr>
                <w:rFonts w:cs="Arial"/>
                <w:sz w:val="20"/>
                <w:szCs w:val="20"/>
                <w:lang w:val="en-GB"/>
              </w:rPr>
            </w:pPr>
            <w:r>
              <w:rPr>
                <w:rFonts w:cs="Arial"/>
                <w:sz w:val="20"/>
                <w:szCs w:val="20"/>
                <w:lang w:val="en-GB"/>
              </w:rPr>
              <w:t>22/02/2021</w:t>
            </w:r>
          </w:p>
        </w:tc>
        <w:tc>
          <w:tcPr>
            <w:tcW w:w="2977" w:type="dxa"/>
            <w:vAlign w:val="center"/>
          </w:tcPr>
          <w:p w14:paraId="2D669DF8" w14:textId="77777777" w:rsidR="00B124BF" w:rsidRPr="0070064D" w:rsidRDefault="00B124BF" w:rsidP="00B124BF">
            <w:pPr>
              <w:tabs>
                <w:tab w:val="center" w:pos="4320"/>
                <w:tab w:val="right" w:pos="8640"/>
              </w:tabs>
              <w:rPr>
                <w:rFonts w:cs="Arial"/>
                <w:sz w:val="20"/>
                <w:szCs w:val="20"/>
                <w:lang w:val="en-GB"/>
              </w:rPr>
            </w:pPr>
            <w:r>
              <w:rPr>
                <w:rFonts w:cs="Arial"/>
                <w:sz w:val="20"/>
                <w:szCs w:val="20"/>
                <w:lang w:val="en-GB"/>
              </w:rPr>
              <w:t>Scheduled Review</w:t>
            </w:r>
            <w:r w:rsidR="00294ACA">
              <w:rPr>
                <w:rFonts w:cs="Arial"/>
                <w:sz w:val="20"/>
                <w:szCs w:val="20"/>
                <w:lang w:val="en-GB"/>
              </w:rPr>
              <w:t>; Reformatted.</w:t>
            </w:r>
          </w:p>
        </w:tc>
        <w:tc>
          <w:tcPr>
            <w:tcW w:w="1366" w:type="dxa"/>
            <w:vAlign w:val="center"/>
          </w:tcPr>
          <w:p w14:paraId="54C6FD32" w14:textId="77777777"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2023</w:t>
            </w:r>
          </w:p>
        </w:tc>
      </w:tr>
      <w:tr w:rsidR="00EA6641" w14:paraId="6D89DB66" w14:textId="77777777" w:rsidTr="0017242A">
        <w:trPr>
          <w:trHeight w:val="397"/>
        </w:trPr>
        <w:tc>
          <w:tcPr>
            <w:tcW w:w="988" w:type="dxa"/>
            <w:vAlign w:val="center"/>
          </w:tcPr>
          <w:p w14:paraId="36384A7D" w14:textId="77777777" w:rsidR="00EA6641" w:rsidRDefault="00DB1177" w:rsidP="00EA6641">
            <w:pPr>
              <w:tabs>
                <w:tab w:val="center" w:pos="4320"/>
                <w:tab w:val="right" w:pos="8640"/>
              </w:tabs>
              <w:jc w:val="center"/>
              <w:rPr>
                <w:rFonts w:cs="Arial"/>
                <w:sz w:val="20"/>
                <w:szCs w:val="20"/>
                <w:lang w:val="en-GB"/>
              </w:rPr>
            </w:pPr>
            <w:r>
              <w:rPr>
                <w:rFonts w:cs="Arial"/>
                <w:sz w:val="20"/>
                <w:szCs w:val="20"/>
                <w:lang w:val="en-GB"/>
              </w:rPr>
              <w:t>V4</w:t>
            </w:r>
          </w:p>
        </w:tc>
        <w:tc>
          <w:tcPr>
            <w:tcW w:w="2126" w:type="dxa"/>
            <w:vAlign w:val="center"/>
          </w:tcPr>
          <w:p w14:paraId="288E69C4" w14:textId="77777777" w:rsidR="00EA6641" w:rsidRDefault="00EA6641" w:rsidP="00EA6641">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7A7C3B32" w14:textId="77777777" w:rsidR="00EA6641" w:rsidRDefault="00C208FA" w:rsidP="00EA6641">
            <w:pPr>
              <w:tabs>
                <w:tab w:val="center" w:pos="4320"/>
                <w:tab w:val="right" w:pos="8640"/>
              </w:tabs>
              <w:jc w:val="center"/>
              <w:rPr>
                <w:rFonts w:cs="Arial"/>
                <w:sz w:val="20"/>
                <w:szCs w:val="20"/>
                <w:lang w:val="en-GB"/>
              </w:rPr>
            </w:pPr>
            <w:r>
              <w:rPr>
                <w:rFonts w:cs="Arial"/>
                <w:sz w:val="20"/>
                <w:szCs w:val="20"/>
                <w:lang w:val="en-GB"/>
              </w:rPr>
              <w:t>02</w:t>
            </w:r>
            <w:r w:rsidR="00EA6641">
              <w:rPr>
                <w:rFonts w:cs="Arial"/>
                <w:sz w:val="20"/>
                <w:szCs w:val="20"/>
                <w:lang w:val="en-GB"/>
              </w:rPr>
              <w:t>/07/2021</w:t>
            </w:r>
          </w:p>
        </w:tc>
        <w:tc>
          <w:tcPr>
            <w:tcW w:w="2977" w:type="dxa"/>
            <w:vAlign w:val="center"/>
          </w:tcPr>
          <w:p w14:paraId="0AF7F9CF" w14:textId="77777777" w:rsidR="00EA6641" w:rsidRDefault="00EA6641" w:rsidP="00EA6641">
            <w:pPr>
              <w:tabs>
                <w:tab w:val="center" w:pos="4320"/>
                <w:tab w:val="right" w:pos="8640"/>
              </w:tabs>
              <w:rPr>
                <w:rFonts w:cs="Arial"/>
                <w:sz w:val="20"/>
                <w:szCs w:val="20"/>
                <w:lang w:val="en-GB"/>
              </w:rPr>
            </w:pPr>
            <w:r>
              <w:rPr>
                <w:rFonts w:cs="Arial"/>
                <w:sz w:val="20"/>
                <w:szCs w:val="20"/>
                <w:lang w:val="en-GB"/>
              </w:rPr>
              <w:t>Added details on calibration of testing &amp; tagging machines.  Training in us</w:t>
            </w:r>
            <w:r w:rsidR="00DB1177">
              <w:rPr>
                <w:rFonts w:cs="Arial"/>
                <w:sz w:val="20"/>
                <w:szCs w:val="20"/>
                <w:lang w:val="en-GB"/>
              </w:rPr>
              <w:t>e of testing &amp; tagging machines. Competent Person to test RCD.</w:t>
            </w:r>
          </w:p>
        </w:tc>
        <w:tc>
          <w:tcPr>
            <w:tcW w:w="1366" w:type="dxa"/>
            <w:vAlign w:val="center"/>
          </w:tcPr>
          <w:p w14:paraId="66372B6D" w14:textId="77777777" w:rsidR="00EA6641" w:rsidRDefault="005814B3" w:rsidP="00EA6641">
            <w:pPr>
              <w:tabs>
                <w:tab w:val="center" w:pos="4320"/>
                <w:tab w:val="right" w:pos="8640"/>
              </w:tabs>
              <w:jc w:val="center"/>
              <w:rPr>
                <w:rFonts w:cs="Arial"/>
                <w:sz w:val="20"/>
                <w:szCs w:val="20"/>
                <w:lang w:val="en-GB"/>
              </w:rPr>
            </w:pPr>
            <w:r>
              <w:rPr>
                <w:rFonts w:cs="Arial"/>
                <w:sz w:val="20"/>
                <w:szCs w:val="20"/>
                <w:lang w:val="en-GB"/>
              </w:rPr>
              <w:t>2024</w:t>
            </w:r>
          </w:p>
        </w:tc>
      </w:tr>
      <w:tr w:rsidR="00953209" w14:paraId="09D9E347" w14:textId="77777777" w:rsidTr="0017242A">
        <w:trPr>
          <w:trHeight w:val="397"/>
        </w:trPr>
        <w:tc>
          <w:tcPr>
            <w:tcW w:w="988" w:type="dxa"/>
            <w:vAlign w:val="center"/>
          </w:tcPr>
          <w:p w14:paraId="5CB2B9FC" w14:textId="77777777" w:rsidR="00953209" w:rsidRDefault="00953209" w:rsidP="00EA6641">
            <w:pPr>
              <w:tabs>
                <w:tab w:val="center" w:pos="4320"/>
                <w:tab w:val="right" w:pos="8640"/>
              </w:tabs>
              <w:jc w:val="center"/>
              <w:rPr>
                <w:rFonts w:cs="Arial"/>
                <w:sz w:val="20"/>
                <w:szCs w:val="20"/>
                <w:lang w:val="en-GB"/>
              </w:rPr>
            </w:pPr>
            <w:r>
              <w:rPr>
                <w:rFonts w:cs="Arial"/>
                <w:sz w:val="20"/>
                <w:szCs w:val="20"/>
                <w:lang w:val="en-GB"/>
              </w:rPr>
              <w:t>V5</w:t>
            </w:r>
          </w:p>
        </w:tc>
        <w:tc>
          <w:tcPr>
            <w:tcW w:w="2126" w:type="dxa"/>
            <w:vAlign w:val="center"/>
          </w:tcPr>
          <w:p w14:paraId="4F95E1F8" w14:textId="77777777" w:rsidR="00953209" w:rsidRDefault="00953209" w:rsidP="00EA6641">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440AD6BD" w14:textId="77777777" w:rsidR="00953209" w:rsidRDefault="00953209" w:rsidP="00EA6641">
            <w:pPr>
              <w:tabs>
                <w:tab w:val="center" w:pos="4320"/>
                <w:tab w:val="right" w:pos="8640"/>
              </w:tabs>
              <w:jc w:val="center"/>
              <w:rPr>
                <w:rFonts w:cs="Arial"/>
                <w:sz w:val="20"/>
                <w:szCs w:val="20"/>
                <w:lang w:val="en-GB"/>
              </w:rPr>
            </w:pPr>
          </w:p>
        </w:tc>
        <w:tc>
          <w:tcPr>
            <w:tcW w:w="2977" w:type="dxa"/>
            <w:vAlign w:val="center"/>
          </w:tcPr>
          <w:p w14:paraId="0F9290C1" w14:textId="77777777" w:rsidR="00883631" w:rsidRPr="00883631" w:rsidRDefault="00883631" w:rsidP="001A5B6D">
            <w:pPr>
              <w:spacing w:before="60" w:after="60"/>
              <w:rPr>
                <w:rFonts w:cs="Arial"/>
                <w:color w:val="000000"/>
                <w:sz w:val="20"/>
                <w:szCs w:val="20"/>
              </w:rPr>
            </w:pPr>
            <w:r w:rsidRPr="00883631">
              <w:rPr>
                <w:rFonts w:cs="Arial"/>
                <w:color w:val="000000"/>
                <w:sz w:val="20"/>
                <w:szCs w:val="20"/>
              </w:rPr>
              <w:t>Added symptoms of electric shock</w:t>
            </w:r>
          </w:p>
          <w:p w14:paraId="04C7F1FE" w14:textId="77777777" w:rsidR="00883631" w:rsidRPr="00883631" w:rsidRDefault="00883631" w:rsidP="001A5B6D">
            <w:pPr>
              <w:spacing w:before="60" w:after="60"/>
              <w:rPr>
                <w:rFonts w:cs="Arial"/>
                <w:color w:val="000000"/>
                <w:sz w:val="20"/>
                <w:szCs w:val="20"/>
              </w:rPr>
            </w:pPr>
            <w:r w:rsidRPr="00883631">
              <w:rPr>
                <w:rFonts w:cs="Arial"/>
                <w:color w:val="000000"/>
                <w:sz w:val="20"/>
                <w:szCs w:val="20"/>
              </w:rPr>
              <w:t>Removed picture of electric shock victim section 3.1.1</w:t>
            </w:r>
          </w:p>
          <w:p w14:paraId="059B4165" w14:textId="77777777" w:rsidR="00883631" w:rsidRPr="00883631" w:rsidRDefault="00883631" w:rsidP="001A5B6D">
            <w:pPr>
              <w:spacing w:before="60" w:after="60"/>
              <w:rPr>
                <w:rFonts w:cs="Arial"/>
                <w:color w:val="000000"/>
                <w:sz w:val="20"/>
                <w:szCs w:val="20"/>
              </w:rPr>
            </w:pPr>
            <w:r w:rsidRPr="00883631">
              <w:rPr>
                <w:rFonts w:cs="Arial"/>
                <w:color w:val="000000"/>
                <w:sz w:val="20"/>
                <w:szCs w:val="20"/>
              </w:rPr>
              <w:t>Removed section 3.1.2 Electrical Rescue Techniques</w:t>
            </w:r>
          </w:p>
          <w:p w14:paraId="302861EF" w14:textId="77777777" w:rsidR="00883631" w:rsidRPr="00883631" w:rsidRDefault="00883631" w:rsidP="001A5B6D">
            <w:pPr>
              <w:spacing w:before="60" w:after="60"/>
              <w:rPr>
                <w:rFonts w:cs="Arial"/>
                <w:color w:val="000000"/>
                <w:sz w:val="20"/>
                <w:szCs w:val="20"/>
              </w:rPr>
            </w:pPr>
            <w:r w:rsidRPr="00883631">
              <w:rPr>
                <w:rFonts w:cs="Arial"/>
                <w:color w:val="000000"/>
                <w:sz w:val="20"/>
                <w:szCs w:val="20"/>
              </w:rPr>
              <w:t>Added symptoms of electric shock section 3.1.2</w:t>
            </w:r>
          </w:p>
          <w:p w14:paraId="1841E80A" w14:textId="298660B5" w:rsidR="00883631" w:rsidRPr="00883631" w:rsidRDefault="00883631" w:rsidP="001A5B6D">
            <w:pPr>
              <w:spacing w:before="60" w:after="60"/>
              <w:rPr>
                <w:rFonts w:cs="Arial"/>
                <w:color w:val="000000"/>
                <w:sz w:val="20"/>
                <w:szCs w:val="20"/>
              </w:rPr>
            </w:pPr>
            <w:r w:rsidRPr="00883631">
              <w:rPr>
                <w:rFonts w:cs="Arial"/>
                <w:color w:val="000000"/>
                <w:sz w:val="20"/>
                <w:szCs w:val="20"/>
              </w:rPr>
              <w:t>Added information on Domestic electrical appliances not requiring a pre-purchase checklist and removed table 1 section 5.3</w:t>
            </w:r>
          </w:p>
          <w:p w14:paraId="6EDCDCDC" w14:textId="6E80295F" w:rsidR="00953209" w:rsidRPr="001A5B6D" w:rsidRDefault="00883631" w:rsidP="001A5B6D">
            <w:pPr>
              <w:spacing w:before="60" w:after="60"/>
              <w:rPr>
                <w:rFonts w:cs="Arial"/>
                <w:color w:val="000000"/>
                <w:sz w:val="20"/>
                <w:szCs w:val="20"/>
              </w:rPr>
            </w:pPr>
            <w:r w:rsidRPr="00883631">
              <w:rPr>
                <w:rFonts w:cs="Arial"/>
                <w:color w:val="000000"/>
                <w:sz w:val="20"/>
                <w:szCs w:val="20"/>
              </w:rPr>
              <w:t>Referenced table 2 to table 1 section 5.5.2.1</w:t>
            </w:r>
          </w:p>
        </w:tc>
        <w:tc>
          <w:tcPr>
            <w:tcW w:w="1366" w:type="dxa"/>
            <w:vAlign w:val="center"/>
          </w:tcPr>
          <w:p w14:paraId="2A11D9B6" w14:textId="77777777" w:rsidR="00953209" w:rsidRDefault="00953209" w:rsidP="00EA6641">
            <w:pPr>
              <w:tabs>
                <w:tab w:val="center" w:pos="4320"/>
                <w:tab w:val="right" w:pos="8640"/>
              </w:tabs>
              <w:jc w:val="center"/>
              <w:rPr>
                <w:rFonts w:cs="Arial"/>
                <w:sz w:val="20"/>
                <w:szCs w:val="20"/>
                <w:lang w:val="en-GB"/>
              </w:rPr>
            </w:pPr>
            <w:r>
              <w:rPr>
                <w:rFonts w:cs="Arial"/>
                <w:sz w:val="20"/>
                <w:szCs w:val="20"/>
                <w:lang w:val="en-GB"/>
              </w:rPr>
              <w:t>2025</w:t>
            </w:r>
          </w:p>
        </w:tc>
      </w:tr>
    </w:tbl>
    <w:p w14:paraId="06F0CB33" w14:textId="77777777" w:rsidR="0070064D" w:rsidRPr="00933D0C" w:rsidRDefault="0070064D" w:rsidP="004E1C70">
      <w:pPr>
        <w:tabs>
          <w:tab w:val="center" w:pos="4320"/>
          <w:tab w:val="right" w:pos="8640"/>
        </w:tabs>
        <w:spacing w:after="0"/>
        <w:jc w:val="center"/>
        <w:rPr>
          <w:rFonts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372"/>
        <w:gridCol w:w="767"/>
        <w:gridCol w:w="2332"/>
      </w:tblGrid>
      <w:tr w:rsidR="0035544C" w14:paraId="414ADFB8" w14:textId="77777777" w:rsidTr="0035544C">
        <w:trPr>
          <w:trHeight w:val="754"/>
        </w:trPr>
        <w:tc>
          <w:tcPr>
            <w:tcW w:w="2952" w:type="dxa"/>
            <w:hideMark/>
          </w:tcPr>
          <w:p w14:paraId="5EB0240A" w14:textId="77777777" w:rsidR="0035544C" w:rsidRDefault="0035544C">
            <w:pPr>
              <w:rPr>
                <w:b/>
              </w:rPr>
            </w:pPr>
            <w:r>
              <w:rPr>
                <w:b/>
              </w:rPr>
              <w:t xml:space="preserve">Approved for Publication: </w:t>
            </w:r>
          </w:p>
        </w:tc>
        <w:tc>
          <w:tcPr>
            <w:tcW w:w="3374" w:type="dxa"/>
          </w:tcPr>
          <w:p w14:paraId="26637C89" w14:textId="77777777" w:rsidR="0035544C" w:rsidRDefault="0035544C">
            <w:pPr>
              <w:rPr>
                <w:b/>
              </w:rPr>
            </w:pPr>
          </w:p>
        </w:tc>
        <w:tc>
          <w:tcPr>
            <w:tcW w:w="762" w:type="dxa"/>
            <w:hideMark/>
          </w:tcPr>
          <w:p w14:paraId="51AD52A2" w14:textId="77777777" w:rsidR="0035544C" w:rsidRDefault="0035544C">
            <w:pPr>
              <w:rPr>
                <w:b/>
              </w:rPr>
            </w:pPr>
            <w:r>
              <w:rPr>
                <w:b/>
              </w:rPr>
              <w:t>Date:</w:t>
            </w:r>
          </w:p>
        </w:tc>
        <w:tc>
          <w:tcPr>
            <w:tcW w:w="2334" w:type="dxa"/>
            <w:hideMark/>
          </w:tcPr>
          <w:p w14:paraId="0147F9E8" w14:textId="6632507C" w:rsidR="0035544C" w:rsidRDefault="0035544C" w:rsidP="00C208FA"/>
        </w:tc>
      </w:tr>
      <w:tr w:rsidR="0035544C" w14:paraId="468E11E9" w14:textId="77777777" w:rsidTr="0035544C">
        <w:trPr>
          <w:trHeight w:val="502"/>
        </w:trPr>
        <w:tc>
          <w:tcPr>
            <w:tcW w:w="2952" w:type="dxa"/>
          </w:tcPr>
          <w:p w14:paraId="707576A6" w14:textId="77777777" w:rsidR="0035544C" w:rsidRDefault="0035544C">
            <w:pPr>
              <w:rPr>
                <w:b/>
              </w:rPr>
            </w:pPr>
          </w:p>
        </w:tc>
        <w:tc>
          <w:tcPr>
            <w:tcW w:w="3374" w:type="dxa"/>
            <w:hideMark/>
          </w:tcPr>
          <w:p w14:paraId="6555BDAE" w14:textId="77777777" w:rsidR="0035544C" w:rsidRDefault="0035544C">
            <w:pPr>
              <w:jc w:val="center"/>
              <w:rPr>
                <w:b/>
              </w:rPr>
            </w:pPr>
            <w:r>
              <w:rPr>
                <w:b/>
              </w:rPr>
              <w:t>Debbie Nation</w:t>
            </w:r>
          </w:p>
        </w:tc>
        <w:tc>
          <w:tcPr>
            <w:tcW w:w="762" w:type="dxa"/>
          </w:tcPr>
          <w:p w14:paraId="255AB453" w14:textId="77777777" w:rsidR="0035544C" w:rsidRDefault="0035544C">
            <w:pPr>
              <w:rPr>
                <w:b/>
              </w:rPr>
            </w:pPr>
          </w:p>
        </w:tc>
        <w:tc>
          <w:tcPr>
            <w:tcW w:w="2334" w:type="dxa"/>
          </w:tcPr>
          <w:p w14:paraId="23C48E26" w14:textId="77777777" w:rsidR="0035544C" w:rsidRDefault="0035544C">
            <w:pPr>
              <w:rPr>
                <w:b/>
              </w:rPr>
            </w:pPr>
          </w:p>
        </w:tc>
      </w:tr>
    </w:tbl>
    <w:p w14:paraId="5351E3C5" w14:textId="77777777" w:rsidR="004E1C70" w:rsidRDefault="004E1C70" w:rsidP="003238D4"/>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noProof/>
        </w:rPr>
      </w:sdtEndPr>
      <w:sdtContent>
        <w:p w14:paraId="03A2013F" w14:textId="77777777" w:rsidR="00F70643" w:rsidRPr="00C208FA" w:rsidRDefault="00F70643" w:rsidP="00F66498">
          <w:pPr>
            <w:pStyle w:val="TOCHeading"/>
            <w:numPr>
              <w:ilvl w:val="0"/>
              <w:numId w:val="0"/>
            </w:numPr>
            <w:tabs>
              <w:tab w:val="right" w:pos="9072"/>
            </w:tabs>
            <w:spacing w:before="60" w:after="60"/>
            <w:ind w:left="357" w:hanging="357"/>
            <w:rPr>
              <w:sz w:val="20"/>
              <w:szCs w:val="20"/>
            </w:rPr>
          </w:pPr>
          <w:r w:rsidRPr="00EF6557">
            <w:rPr>
              <w:szCs w:val="20"/>
            </w:rPr>
            <w:t>Contents</w:t>
          </w:r>
        </w:p>
        <w:p w14:paraId="6227EE52" w14:textId="09FC08C0" w:rsidR="00F66498" w:rsidRDefault="00E45EDD" w:rsidP="00F66498">
          <w:pPr>
            <w:pStyle w:val="TOC1"/>
            <w:tabs>
              <w:tab w:val="clear" w:pos="9016"/>
              <w:tab w:val="right" w:pos="9072"/>
            </w:tabs>
            <w:spacing w:before="60" w:after="60"/>
            <w:rPr>
              <w:rFonts w:asciiTheme="minorHAnsi" w:eastAsiaTheme="minorEastAsia" w:hAnsiTheme="minorHAnsi"/>
              <w:noProof/>
              <w:lang w:eastAsia="en-AU"/>
            </w:rPr>
          </w:pPr>
          <w:r w:rsidRPr="00C208FA">
            <w:rPr>
              <w:sz w:val="20"/>
              <w:szCs w:val="20"/>
            </w:rPr>
            <w:fldChar w:fldCharType="begin"/>
          </w:r>
          <w:r w:rsidRPr="00C208FA">
            <w:rPr>
              <w:sz w:val="20"/>
              <w:szCs w:val="20"/>
            </w:rPr>
            <w:instrText xml:space="preserve"> TOC \o "1-3" \h \z \u </w:instrText>
          </w:r>
          <w:r w:rsidRPr="00C208FA">
            <w:rPr>
              <w:sz w:val="20"/>
              <w:szCs w:val="20"/>
            </w:rPr>
            <w:fldChar w:fldCharType="separate"/>
          </w:r>
          <w:hyperlink w:anchor="_Toc103602620" w:history="1">
            <w:r w:rsidR="00F66498" w:rsidRPr="004977FD">
              <w:rPr>
                <w:rStyle w:val="Hyperlink"/>
                <w:noProof/>
              </w:rPr>
              <w:t>1.</w:t>
            </w:r>
            <w:r w:rsidR="00F66498">
              <w:rPr>
                <w:rFonts w:asciiTheme="minorHAnsi" w:eastAsiaTheme="minorEastAsia" w:hAnsiTheme="minorHAnsi"/>
                <w:noProof/>
                <w:lang w:eastAsia="en-AU"/>
              </w:rPr>
              <w:tab/>
            </w:r>
            <w:r w:rsidR="00F66498" w:rsidRPr="004977FD">
              <w:rPr>
                <w:rStyle w:val="Hyperlink"/>
                <w:noProof/>
              </w:rPr>
              <w:t>PURPOSE</w:t>
            </w:r>
            <w:r w:rsidR="00F66498">
              <w:rPr>
                <w:noProof/>
                <w:webHidden/>
              </w:rPr>
              <w:tab/>
            </w:r>
            <w:r w:rsidR="00F66498">
              <w:rPr>
                <w:noProof/>
                <w:webHidden/>
              </w:rPr>
              <w:fldChar w:fldCharType="begin"/>
            </w:r>
            <w:r w:rsidR="00F66498">
              <w:rPr>
                <w:noProof/>
                <w:webHidden/>
              </w:rPr>
              <w:instrText xml:space="preserve"> PAGEREF _Toc103602620 \h </w:instrText>
            </w:r>
            <w:r w:rsidR="00F66498">
              <w:rPr>
                <w:noProof/>
                <w:webHidden/>
              </w:rPr>
            </w:r>
            <w:r w:rsidR="00F66498">
              <w:rPr>
                <w:noProof/>
                <w:webHidden/>
              </w:rPr>
              <w:fldChar w:fldCharType="separate"/>
            </w:r>
            <w:r w:rsidR="00D64BE3">
              <w:rPr>
                <w:noProof/>
                <w:webHidden/>
              </w:rPr>
              <w:t>3</w:t>
            </w:r>
            <w:r w:rsidR="00F66498">
              <w:rPr>
                <w:noProof/>
                <w:webHidden/>
              </w:rPr>
              <w:fldChar w:fldCharType="end"/>
            </w:r>
          </w:hyperlink>
        </w:p>
        <w:p w14:paraId="30EEB2F5" w14:textId="03343F1F"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21" w:history="1">
            <w:r w:rsidRPr="004977FD">
              <w:rPr>
                <w:rStyle w:val="Hyperlink"/>
                <w:noProof/>
              </w:rPr>
              <w:t>2.</w:t>
            </w:r>
            <w:r>
              <w:rPr>
                <w:rFonts w:asciiTheme="minorHAnsi" w:eastAsiaTheme="minorEastAsia" w:hAnsiTheme="minorHAnsi"/>
                <w:noProof/>
                <w:lang w:eastAsia="en-AU"/>
              </w:rPr>
              <w:tab/>
            </w:r>
            <w:r w:rsidRPr="004977FD">
              <w:rPr>
                <w:rStyle w:val="Hyperlink"/>
                <w:noProof/>
              </w:rPr>
              <w:t>SCOPE</w:t>
            </w:r>
            <w:r>
              <w:rPr>
                <w:noProof/>
                <w:webHidden/>
              </w:rPr>
              <w:tab/>
            </w:r>
            <w:r>
              <w:rPr>
                <w:noProof/>
                <w:webHidden/>
              </w:rPr>
              <w:fldChar w:fldCharType="begin"/>
            </w:r>
            <w:r>
              <w:rPr>
                <w:noProof/>
                <w:webHidden/>
              </w:rPr>
              <w:instrText xml:space="preserve"> PAGEREF _Toc103602621 \h </w:instrText>
            </w:r>
            <w:r>
              <w:rPr>
                <w:noProof/>
                <w:webHidden/>
              </w:rPr>
            </w:r>
            <w:r>
              <w:rPr>
                <w:noProof/>
                <w:webHidden/>
              </w:rPr>
              <w:fldChar w:fldCharType="separate"/>
            </w:r>
            <w:r w:rsidR="00D64BE3">
              <w:rPr>
                <w:noProof/>
                <w:webHidden/>
              </w:rPr>
              <w:t>3</w:t>
            </w:r>
            <w:r>
              <w:rPr>
                <w:noProof/>
                <w:webHidden/>
              </w:rPr>
              <w:fldChar w:fldCharType="end"/>
            </w:r>
          </w:hyperlink>
        </w:p>
        <w:p w14:paraId="50541B73" w14:textId="1B15C303"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22" w:history="1">
            <w:r w:rsidRPr="004977FD">
              <w:rPr>
                <w:rStyle w:val="Hyperlink"/>
                <w:noProof/>
              </w:rPr>
              <w:t>3.</w:t>
            </w:r>
            <w:r>
              <w:rPr>
                <w:rFonts w:asciiTheme="minorHAnsi" w:eastAsiaTheme="minorEastAsia" w:hAnsiTheme="minorHAnsi"/>
                <w:noProof/>
                <w:lang w:eastAsia="en-AU"/>
              </w:rPr>
              <w:tab/>
            </w:r>
            <w:r w:rsidRPr="004977FD">
              <w:rPr>
                <w:rStyle w:val="Hyperlink"/>
                <w:noProof/>
              </w:rPr>
              <w:t>DEFINITIONS</w:t>
            </w:r>
            <w:r>
              <w:rPr>
                <w:noProof/>
                <w:webHidden/>
              </w:rPr>
              <w:tab/>
            </w:r>
            <w:r>
              <w:rPr>
                <w:noProof/>
                <w:webHidden/>
              </w:rPr>
              <w:fldChar w:fldCharType="begin"/>
            </w:r>
            <w:r>
              <w:rPr>
                <w:noProof/>
                <w:webHidden/>
              </w:rPr>
              <w:instrText xml:space="preserve"> PAGEREF _Toc103602622 \h </w:instrText>
            </w:r>
            <w:r>
              <w:rPr>
                <w:noProof/>
                <w:webHidden/>
              </w:rPr>
            </w:r>
            <w:r>
              <w:rPr>
                <w:noProof/>
                <w:webHidden/>
              </w:rPr>
              <w:fldChar w:fldCharType="separate"/>
            </w:r>
            <w:r w:rsidR="00D64BE3">
              <w:rPr>
                <w:noProof/>
                <w:webHidden/>
              </w:rPr>
              <w:t>3</w:t>
            </w:r>
            <w:r>
              <w:rPr>
                <w:noProof/>
                <w:webHidden/>
              </w:rPr>
              <w:fldChar w:fldCharType="end"/>
            </w:r>
          </w:hyperlink>
        </w:p>
        <w:p w14:paraId="45ADD854" w14:textId="394FF31F"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23" w:history="1">
            <w:r w:rsidRPr="004977FD">
              <w:rPr>
                <w:rStyle w:val="Hyperlink"/>
                <w:noProof/>
              </w:rPr>
              <w:t>3.1.</w:t>
            </w:r>
            <w:r>
              <w:rPr>
                <w:rFonts w:asciiTheme="minorHAnsi" w:eastAsiaTheme="minorEastAsia" w:hAnsiTheme="minorHAnsi"/>
                <w:noProof/>
                <w:lang w:eastAsia="en-AU"/>
              </w:rPr>
              <w:tab/>
            </w:r>
            <w:r w:rsidRPr="004977FD">
              <w:rPr>
                <w:rStyle w:val="Hyperlink"/>
                <w:noProof/>
              </w:rPr>
              <w:t>Information</w:t>
            </w:r>
            <w:r>
              <w:rPr>
                <w:noProof/>
                <w:webHidden/>
              </w:rPr>
              <w:tab/>
            </w:r>
            <w:r>
              <w:rPr>
                <w:noProof/>
                <w:webHidden/>
              </w:rPr>
              <w:fldChar w:fldCharType="begin"/>
            </w:r>
            <w:r>
              <w:rPr>
                <w:noProof/>
                <w:webHidden/>
              </w:rPr>
              <w:instrText xml:space="preserve"> PAGEREF _Toc103602623 \h </w:instrText>
            </w:r>
            <w:r>
              <w:rPr>
                <w:noProof/>
                <w:webHidden/>
              </w:rPr>
            </w:r>
            <w:r>
              <w:rPr>
                <w:noProof/>
                <w:webHidden/>
              </w:rPr>
              <w:fldChar w:fldCharType="separate"/>
            </w:r>
            <w:r w:rsidR="00D64BE3">
              <w:rPr>
                <w:noProof/>
                <w:webHidden/>
              </w:rPr>
              <w:t>3</w:t>
            </w:r>
            <w:r>
              <w:rPr>
                <w:noProof/>
                <w:webHidden/>
              </w:rPr>
              <w:fldChar w:fldCharType="end"/>
            </w:r>
          </w:hyperlink>
        </w:p>
        <w:p w14:paraId="3950E848" w14:textId="5C3927B4"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24" w:history="1">
            <w:r w:rsidRPr="004977FD">
              <w:rPr>
                <w:rStyle w:val="Hyperlink"/>
                <w:noProof/>
              </w:rPr>
              <w:t>3.1.1.</w:t>
            </w:r>
            <w:r>
              <w:rPr>
                <w:rFonts w:asciiTheme="minorHAnsi" w:eastAsiaTheme="minorEastAsia" w:hAnsiTheme="minorHAnsi"/>
                <w:noProof/>
                <w:lang w:eastAsia="en-AU"/>
              </w:rPr>
              <w:tab/>
            </w:r>
            <w:r w:rsidRPr="004977FD">
              <w:rPr>
                <w:rStyle w:val="Hyperlink"/>
                <w:noProof/>
              </w:rPr>
              <w:t>Actions to take during Electrical Incidents</w:t>
            </w:r>
            <w:r>
              <w:rPr>
                <w:noProof/>
                <w:webHidden/>
              </w:rPr>
              <w:tab/>
            </w:r>
            <w:r>
              <w:rPr>
                <w:noProof/>
                <w:webHidden/>
              </w:rPr>
              <w:fldChar w:fldCharType="begin"/>
            </w:r>
            <w:r>
              <w:rPr>
                <w:noProof/>
                <w:webHidden/>
              </w:rPr>
              <w:instrText xml:space="preserve"> PAGEREF _Toc103602624 \h </w:instrText>
            </w:r>
            <w:r>
              <w:rPr>
                <w:noProof/>
                <w:webHidden/>
              </w:rPr>
            </w:r>
            <w:r>
              <w:rPr>
                <w:noProof/>
                <w:webHidden/>
              </w:rPr>
              <w:fldChar w:fldCharType="separate"/>
            </w:r>
            <w:r w:rsidR="00D64BE3">
              <w:rPr>
                <w:noProof/>
                <w:webHidden/>
              </w:rPr>
              <w:t>3</w:t>
            </w:r>
            <w:r>
              <w:rPr>
                <w:noProof/>
                <w:webHidden/>
              </w:rPr>
              <w:fldChar w:fldCharType="end"/>
            </w:r>
          </w:hyperlink>
        </w:p>
        <w:p w14:paraId="6FEBDCDB" w14:textId="1653260E"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25" w:history="1">
            <w:r w:rsidRPr="004977FD">
              <w:rPr>
                <w:rStyle w:val="Hyperlink"/>
                <w:noProof/>
                <w:lang w:eastAsia="en-AU"/>
              </w:rPr>
              <w:t>3.1.2.</w:t>
            </w:r>
            <w:r>
              <w:rPr>
                <w:rFonts w:asciiTheme="minorHAnsi" w:eastAsiaTheme="minorEastAsia" w:hAnsiTheme="minorHAnsi"/>
                <w:noProof/>
                <w:lang w:eastAsia="en-AU"/>
              </w:rPr>
              <w:tab/>
            </w:r>
            <w:r w:rsidRPr="004977FD">
              <w:rPr>
                <w:rStyle w:val="Hyperlink"/>
                <w:noProof/>
                <w:lang w:eastAsia="en-AU"/>
              </w:rPr>
              <w:t>Symptoms of electric shock</w:t>
            </w:r>
            <w:r>
              <w:rPr>
                <w:noProof/>
                <w:webHidden/>
              </w:rPr>
              <w:tab/>
            </w:r>
            <w:r>
              <w:rPr>
                <w:noProof/>
                <w:webHidden/>
              </w:rPr>
              <w:fldChar w:fldCharType="begin"/>
            </w:r>
            <w:r>
              <w:rPr>
                <w:noProof/>
                <w:webHidden/>
              </w:rPr>
              <w:instrText xml:space="preserve"> PAGEREF _Toc103602625 \h </w:instrText>
            </w:r>
            <w:r>
              <w:rPr>
                <w:noProof/>
                <w:webHidden/>
              </w:rPr>
            </w:r>
            <w:r>
              <w:rPr>
                <w:noProof/>
                <w:webHidden/>
              </w:rPr>
              <w:fldChar w:fldCharType="separate"/>
            </w:r>
            <w:r w:rsidR="00D64BE3">
              <w:rPr>
                <w:noProof/>
                <w:webHidden/>
              </w:rPr>
              <w:t>3</w:t>
            </w:r>
            <w:r>
              <w:rPr>
                <w:noProof/>
                <w:webHidden/>
              </w:rPr>
              <w:fldChar w:fldCharType="end"/>
            </w:r>
          </w:hyperlink>
        </w:p>
        <w:p w14:paraId="4684C16F" w14:textId="68D338F2"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26" w:history="1">
            <w:r w:rsidRPr="004977FD">
              <w:rPr>
                <w:rStyle w:val="Hyperlink"/>
                <w:noProof/>
              </w:rPr>
              <w:t>3.1.3.</w:t>
            </w:r>
            <w:r>
              <w:rPr>
                <w:rFonts w:asciiTheme="minorHAnsi" w:eastAsiaTheme="minorEastAsia" w:hAnsiTheme="minorHAnsi"/>
                <w:noProof/>
                <w:lang w:eastAsia="en-AU"/>
              </w:rPr>
              <w:tab/>
            </w:r>
            <w:r w:rsidRPr="004977FD">
              <w:rPr>
                <w:rStyle w:val="Hyperlink"/>
                <w:noProof/>
              </w:rPr>
              <w:t>What is Electrical Work?</w:t>
            </w:r>
            <w:r>
              <w:rPr>
                <w:noProof/>
                <w:webHidden/>
              </w:rPr>
              <w:tab/>
            </w:r>
            <w:r>
              <w:rPr>
                <w:noProof/>
                <w:webHidden/>
              </w:rPr>
              <w:fldChar w:fldCharType="begin"/>
            </w:r>
            <w:r>
              <w:rPr>
                <w:noProof/>
                <w:webHidden/>
              </w:rPr>
              <w:instrText xml:space="preserve"> PAGEREF _Toc103602626 \h </w:instrText>
            </w:r>
            <w:r>
              <w:rPr>
                <w:noProof/>
                <w:webHidden/>
              </w:rPr>
            </w:r>
            <w:r>
              <w:rPr>
                <w:noProof/>
                <w:webHidden/>
              </w:rPr>
              <w:fldChar w:fldCharType="separate"/>
            </w:r>
            <w:r w:rsidR="00D64BE3">
              <w:rPr>
                <w:noProof/>
                <w:webHidden/>
              </w:rPr>
              <w:t>3</w:t>
            </w:r>
            <w:r>
              <w:rPr>
                <w:noProof/>
                <w:webHidden/>
              </w:rPr>
              <w:fldChar w:fldCharType="end"/>
            </w:r>
          </w:hyperlink>
        </w:p>
        <w:p w14:paraId="6DFD8D2C" w14:textId="4DAEF113"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27" w:history="1">
            <w:r w:rsidRPr="004977FD">
              <w:rPr>
                <w:rStyle w:val="Hyperlink"/>
                <w:noProof/>
              </w:rPr>
              <w:t>3.1.4.</w:t>
            </w:r>
            <w:r>
              <w:rPr>
                <w:rFonts w:asciiTheme="minorHAnsi" w:eastAsiaTheme="minorEastAsia" w:hAnsiTheme="minorHAnsi"/>
                <w:noProof/>
                <w:lang w:eastAsia="en-AU"/>
              </w:rPr>
              <w:tab/>
            </w:r>
            <w:r w:rsidRPr="004977FD">
              <w:rPr>
                <w:rStyle w:val="Hyperlink"/>
                <w:noProof/>
              </w:rPr>
              <w:t>What is not Electrical Work?</w:t>
            </w:r>
            <w:r>
              <w:rPr>
                <w:noProof/>
                <w:webHidden/>
              </w:rPr>
              <w:tab/>
            </w:r>
            <w:r>
              <w:rPr>
                <w:noProof/>
                <w:webHidden/>
              </w:rPr>
              <w:fldChar w:fldCharType="begin"/>
            </w:r>
            <w:r>
              <w:rPr>
                <w:noProof/>
                <w:webHidden/>
              </w:rPr>
              <w:instrText xml:space="preserve"> PAGEREF _Toc103602627 \h </w:instrText>
            </w:r>
            <w:r>
              <w:rPr>
                <w:noProof/>
                <w:webHidden/>
              </w:rPr>
            </w:r>
            <w:r>
              <w:rPr>
                <w:noProof/>
                <w:webHidden/>
              </w:rPr>
              <w:fldChar w:fldCharType="separate"/>
            </w:r>
            <w:r w:rsidR="00D64BE3">
              <w:rPr>
                <w:noProof/>
                <w:webHidden/>
              </w:rPr>
              <w:t>3</w:t>
            </w:r>
            <w:r>
              <w:rPr>
                <w:noProof/>
                <w:webHidden/>
              </w:rPr>
              <w:fldChar w:fldCharType="end"/>
            </w:r>
          </w:hyperlink>
        </w:p>
        <w:p w14:paraId="331DC69F" w14:textId="3D0685DD"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28" w:history="1">
            <w:r w:rsidRPr="004977FD">
              <w:rPr>
                <w:rStyle w:val="Hyperlink"/>
                <w:noProof/>
              </w:rPr>
              <w:t>4.</w:t>
            </w:r>
            <w:r>
              <w:rPr>
                <w:rFonts w:asciiTheme="minorHAnsi" w:eastAsiaTheme="minorEastAsia" w:hAnsiTheme="minorHAnsi"/>
                <w:noProof/>
                <w:lang w:eastAsia="en-AU"/>
              </w:rPr>
              <w:tab/>
            </w:r>
            <w:r w:rsidRPr="004977FD">
              <w:rPr>
                <w:rStyle w:val="Hyperlink"/>
                <w:noProof/>
              </w:rPr>
              <w:t>RESPONSIBILITIES</w:t>
            </w:r>
            <w:r>
              <w:rPr>
                <w:noProof/>
                <w:webHidden/>
              </w:rPr>
              <w:tab/>
            </w:r>
            <w:r>
              <w:rPr>
                <w:noProof/>
                <w:webHidden/>
              </w:rPr>
              <w:fldChar w:fldCharType="begin"/>
            </w:r>
            <w:r>
              <w:rPr>
                <w:noProof/>
                <w:webHidden/>
              </w:rPr>
              <w:instrText xml:space="preserve"> PAGEREF _Toc103602628 \h </w:instrText>
            </w:r>
            <w:r>
              <w:rPr>
                <w:noProof/>
                <w:webHidden/>
              </w:rPr>
            </w:r>
            <w:r>
              <w:rPr>
                <w:noProof/>
                <w:webHidden/>
              </w:rPr>
              <w:fldChar w:fldCharType="separate"/>
            </w:r>
            <w:r w:rsidR="00D64BE3">
              <w:rPr>
                <w:noProof/>
                <w:webHidden/>
              </w:rPr>
              <w:t>4</w:t>
            </w:r>
            <w:r>
              <w:rPr>
                <w:noProof/>
                <w:webHidden/>
              </w:rPr>
              <w:fldChar w:fldCharType="end"/>
            </w:r>
          </w:hyperlink>
        </w:p>
        <w:p w14:paraId="1859A27F" w14:textId="425468C3"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29" w:history="1">
            <w:r w:rsidRPr="004977FD">
              <w:rPr>
                <w:rStyle w:val="Hyperlink"/>
                <w:noProof/>
              </w:rPr>
              <w:t>5.</w:t>
            </w:r>
            <w:r>
              <w:rPr>
                <w:rFonts w:asciiTheme="minorHAnsi" w:eastAsiaTheme="minorEastAsia" w:hAnsiTheme="minorHAnsi"/>
                <w:noProof/>
                <w:lang w:eastAsia="en-AU"/>
              </w:rPr>
              <w:tab/>
            </w:r>
            <w:r w:rsidRPr="004977FD">
              <w:rPr>
                <w:rStyle w:val="Hyperlink"/>
                <w:noProof/>
              </w:rPr>
              <w:t>PROCEDURE</w:t>
            </w:r>
            <w:r>
              <w:rPr>
                <w:noProof/>
                <w:webHidden/>
              </w:rPr>
              <w:tab/>
            </w:r>
            <w:r>
              <w:rPr>
                <w:noProof/>
                <w:webHidden/>
              </w:rPr>
              <w:fldChar w:fldCharType="begin"/>
            </w:r>
            <w:r>
              <w:rPr>
                <w:noProof/>
                <w:webHidden/>
              </w:rPr>
              <w:instrText xml:space="preserve"> PAGEREF _Toc103602629 \h </w:instrText>
            </w:r>
            <w:r>
              <w:rPr>
                <w:noProof/>
                <w:webHidden/>
              </w:rPr>
            </w:r>
            <w:r>
              <w:rPr>
                <w:noProof/>
                <w:webHidden/>
              </w:rPr>
              <w:fldChar w:fldCharType="separate"/>
            </w:r>
            <w:r w:rsidR="00D64BE3">
              <w:rPr>
                <w:noProof/>
                <w:webHidden/>
              </w:rPr>
              <w:t>5</w:t>
            </w:r>
            <w:r>
              <w:rPr>
                <w:noProof/>
                <w:webHidden/>
              </w:rPr>
              <w:fldChar w:fldCharType="end"/>
            </w:r>
          </w:hyperlink>
        </w:p>
        <w:p w14:paraId="41BBA8B8" w14:textId="3739FF16"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30" w:history="1">
            <w:r w:rsidRPr="004977FD">
              <w:rPr>
                <w:rStyle w:val="Hyperlink"/>
                <w:noProof/>
              </w:rPr>
              <w:t>5.1.</w:t>
            </w:r>
            <w:r>
              <w:rPr>
                <w:rFonts w:asciiTheme="minorHAnsi" w:eastAsiaTheme="minorEastAsia" w:hAnsiTheme="minorHAnsi"/>
                <w:noProof/>
                <w:lang w:eastAsia="en-AU"/>
              </w:rPr>
              <w:tab/>
            </w:r>
            <w:r w:rsidRPr="004977FD">
              <w:rPr>
                <w:rStyle w:val="Hyperlink"/>
                <w:noProof/>
              </w:rPr>
              <w:t>Prevention of Electrical Faults</w:t>
            </w:r>
            <w:r>
              <w:rPr>
                <w:noProof/>
                <w:webHidden/>
              </w:rPr>
              <w:tab/>
            </w:r>
            <w:r>
              <w:rPr>
                <w:noProof/>
                <w:webHidden/>
              </w:rPr>
              <w:fldChar w:fldCharType="begin"/>
            </w:r>
            <w:r>
              <w:rPr>
                <w:noProof/>
                <w:webHidden/>
              </w:rPr>
              <w:instrText xml:space="preserve"> PAGEREF _Toc103602630 \h </w:instrText>
            </w:r>
            <w:r>
              <w:rPr>
                <w:noProof/>
                <w:webHidden/>
              </w:rPr>
            </w:r>
            <w:r>
              <w:rPr>
                <w:noProof/>
                <w:webHidden/>
              </w:rPr>
              <w:fldChar w:fldCharType="separate"/>
            </w:r>
            <w:r w:rsidR="00D64BE3">
              <w:rPr>
                <w:noProof/>
                <w:webHidden/>
              </w:rPr>
              <w:t>5</w:t>
            </w:r>
            <w:r>
              <w:rPr>
                <w:noProof/>
                <w:webHidden/>
              </w:rPr>
              <w:fldChar w:fldCharType="end"/>
            </w:r>
          </w:hyperlink>
        </w:p>
        <w:p w14:paraId="574478BA" w14:textId="459C164F"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31" w:history="1">
            <w:r w:rsidRPr="004977FD">
              <w:rPr>
                <w:rStyle w:val="Hyperlink"/>
                <w:noProof/>
              </w:rPr>
              <w:t>5.2.</w:t>
            </w:r>
            <w:r>
              <w:rPr>
                <w:rFonts w:asciiTheme="minorHAnsi" w:eastAsiaTheme="minorEastAsia" w:hAnsiTheme="minorHAnsi"/>
                <w:noProof/>
                <w:lang w:eastAsia="en-AU"/>
              </w:rPr>
              <w:tab/>
            </w:r>
            <w:r w:rsidRPr="004977FD">
              <w:rPr>
                <w:rStyle w:val="Hyperlink"/>
                <w:noProof/>
              </w:rPr>
              <w:t>Identification of Hazards</w:t>
            </w:r>
            <w:r>
              <w:rPr>
                <w:noProof/>
                <w:webHidden/>
              </w:rPr>
              <w:tab/>
            </w:r>
            <w:r>
              <w:rPr>
                <w:noProof/>
                <w:webHidden/>
              </w:rPr>
              <w:fldChar w:fldCharType="begin"/>
            </w:r>
            <w:r>
              <w:rPr>
                <w:noProof/>
                <w:webHidden/>
              </w:rPr>
              <w:instrText xml:space="preserve"> PAGEREF _Toc103602631 \h </w:instrText>
            </w:r>
            <w:r>
              <w:rPr>
                <w:noProof/>
                <w:webHidden/>
              </w:rPr>
            </w:r>
            <w:r>
              <w:rPr>
                <w:noProof/>
                <w:webHidden/>
              </w:rPr>
              <w:fldChar w:fldCharType="separate"/>
            </w:r>
            <w:r w:rsidR="00D64BE3">
              <w:rPr>
                <w:noProof/>
                <w:webHidden/>
              </w:rPr>
              <w:t>5</w:t>
            </w:r>
            <w:r>
              <w:rPr>
                <w:noProof/>
                <w:webHidden/>
              </w:rPr>
              <w:fldChar w:fldCharType="end"/>
            </w:r>
          </w:hyperlink>
        </w:p>
        <w:p w14:paraId="78D86842" w14:textId="698946E0"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32" w:history="1">
            <w:r w:rsidRPr="004977FD">
              <w:rPr>
                <w:rStyle w:val="Hyperlink"/>
                <w:noProof/>
              </w:rPr>
              <w:t>5.3.</w:t>
            </w:r>
            <w:r>
              <w:rPr>
                <w:rFonts w:asciiTheme="minorHAnsi" w:eastAsiaTheme="minorEastAsia" w:hAnsiTheme="minorHAnsi"/>
                <w:noProof/>
                <w:lang w:eastAsia="en-AU"/>
              </w:rPr>
              <w:tab/>
            </w:r>
            <w:r w:rsidRPr="004977FD">
              <w:rPr>
                <w:rStyle w:val="Hyperlink"/>
                <w:noProof/>
              </w:rPr>
              <w:t>Purchasing Electrical Appliances &amp; Equipment</w:t>
            </w:r>
            <w:r>
              <w:rPr>
                <w:noProof/>
                <w:webHidden/>
              </w:rPr>
              <w:tab/>
            </w:r>
            <w:r>
              <w:rPr>
                <w:noProof/>
                <w:webHidden/>
              </w:rPr>
              <w:fldChar w:fldCharType="begin"/>
            </w:r>
            <w:r>
              <w:rPr>
                <w:noProof/>
                <w:webHidden/>
              </w:rPr>
              <w:instrText xml:space="preserve"> PAGEREF _Toc103602632 \h </w:instrText>
            </w:r>
            <w:r>
              <w:rPr>
                <w:noProof/>
                <w:webHidden/>
              </w:rPr>
            </w:r>
            <w:r>
              <w:rPr>
                <w:noProof/>
                <w:webHidden/>
              </w:rPr>
              <w:fldChar w:fldCharType="separate"/>
            </w:r>
            <w:r w:rsidR="00D64BE3">
              <w:rPr>
                <w:noProof/>
                <w:webHidden/>
              </w:rPr>
              <w:t>5</w:t>
            </w:r>
            <w:r>
              <w:rPr>
                <w:noProof/>
                <w:webHidden/>
              </w:rPr>
              <w:fldChar w:fldCharType="end"/>
            </w:r>
          </w:hyperlink>
        </w:p>
        <w:p w14:paraId="2124B360" w14:textId="4F411988"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33" w:history="1">
            <w:r w:rsidRPr="004977FD">
              <w:rPr>
                <w:rStyle w:val="Hyperlink"/>
                <w:noProof/>
              </w:rPr>
              <w:t>5.4.</w:t>
            </w:r>
            <w:r>
              <w:rPr>
                <w:rFonts w:asciiTheme="minorHAnsi" w:eastAsiaTheme="minorEastAsia" w:hAnsiTheme="minorHAnsi"/>
                <w:noProof/>
                <w:lang w:eastAsia="en-AU"/>
              </w:rPr>
              <w:tab/>
            </w:r>
            <w:r w:rsidRPr="004977FD">
              <w:rPr>
                <w:rStyle w:val="Hyperlink"/>
                <w:noProof/>
              </w:rPr>
              <w:t>Faulty Electrical Appliances &amp; Equipment</w:t>
            </w:r>
            <w:r>
              <w:rPr>
                <w:noProof/>
                <w:webHidden/>
              </w:rPr>
              <w:tab/>
            </w:r>
            <w:r>
              <w:rPr>
                <w:noProof/>
                <w:webHidden/>
              </w:rPr>
              <w:fldChar w:fldCharType="begin"/>
            </w:r>
            <w:r>
              <w:rPr>
                <w:noProof/>
                <w:webHidden/>
              </w:rPr>
              <w:instrText xml:space="preserve"> PAGEREF _Toc103602633 \h </w:instrText>
            </w:r>
            <w:r>
              <w:rPr>
                <w:noProof/>
                <w:webHidden/>
              </w:rPr>
            </w:r>
            <w:r>
              <w:rPr>
                <w:noProof/>
                <w:webHidden/>
              </w:rPr>
              <w:fldChar w:fldCharType="separate"/>
            </w:r>
            <w:r w:rsidR="00D64BE3">
              <w:rPr>
                <w:noProof/>
                <w:webHidden/>
              </w:rPr>
              <w:t>5</w:t>
            </w:r>
            <w:r>
              <w:rPr>
                <w:noProof/>
                <w:webHidden/>
              </w:rPr>
              <w:fldChar w:fldCharType="end"/>
            </w:r>
          </w:hyperlink>
        </w:p>
        <w:p w14:paraId="1802260C" w14:textId="540C631D"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34" w:history="1">
            <w:r w:rsidRPr="004977FD">
              <w:rPr>
                <w:rStyle w:val="Hyperlink"/>
                <w:noProof/>
              </w:rPr>
              <w:t>5.4.1.</w:t>
            </w:r>
            <w:r>
              <w:rPr>
                <w:rFonts w:asciiTheme="minorHAnsi" w:eastAsiaTheme="minorEastAsia" w:hAnsiTheme="minorHAnsi"/>
                <w:noProof/>
                <w:lang w:eastAsia="en-AU"/>
              </w:rPr>
              <w:tab/>
            </w:r>
            <w:r w:rsidRPr="004977FD">
              <w:rPr>
                <w:rStyle w:val="Hyperlink"/>
                <w:noProof/>
              </w:rPr>
              <w:t>Identification of Faulty or Damaged Electrical Appliances &amp; Equipment</w:t>
            </w:r>
            <w:r>
              <w:rPr>
                <w:noProof/>
                <w:webHidden/>
              </w:rPr>
              <w:tab/>
            </w:r>
            <w:r>
              <w:rPr>
                <w:noProof/>
                <w:webHidden/>
              </w:rPr>
              <w:fldChar w:fldCharType="begin"/>
            </w:r>
            <w:r>
              <w:rPr>
                <w:noProof/>
                <w:webHidden/>
              </w:rPr>
              <w:instrText xml:space="preserve"> PAGEREF _Toc103602634 \h </w:instrText>
            </w:r>
            <w:r>
              <w:rPr>
                <w:noProof/>
                <w:webHidden/>
              </w:rPr>
            </w:r>
            <w:r>
              <w:rPr>
                <w:noProof/>
                <w:webHidden/>
              </w:rPr>
              <w:fldChar w:fldCharType="separate"/>
            </w:r>
            <w:r w:rsidR="00D64BE3">
              <w:rPr>
                <w:noProof/>
                <w:webHidden/>
              </w:rPr>
              <w:t>5</w:t>
            </w:r>
            <w:r>
              <w:rPr>
                <w:noProof/>
                <w:webHidden/>
              </w:rPr>
              <w:fldChar w:fldCharType="end"/>
            </w:r>
          </w:hyperlink>
        </w:p>
        <w:p w14:paraId="257A485E" w14:textId="7C15EAE0"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35" w:history="1">
            <w:r w:rsidRPr="004977FD">
              <w:rPr>
                <w:rStyle w:val="Hyperlink"/>
                <w:noProof/>
              </w:rPr>
              <w:t>5.4.2.</w:t>
            </w:r>
            <w:r>
              <w:rPr>
                <w:rFonts w:asciiTheme="minorHAnsi" w:eastAsiaTheme="minorEastAsia" w:hAnsiTheme="minorHAnsi"/>
                <w:noProof/>
                <w:lang w:eastAsia="en-AU"/>
              </w:rPr>
              <w:tab/>
            </w:r>
            <w:r w:rsidRPr="004977FD">
              <w:rPr>
                <w:rStyle w:val="Hyperlink"/>
                <w:noProof/>
              </w:rPr>
              <w:t>Isolation of Faulty Electrical Appliances &amp; Equipment</w:t>
            </w:r>
            <w:r>
              <w:rPr>
                <w:noProof/>
                <w:webHidden/>
              </w:rPr>
              <w:tab/>
            </w:r>
            <w:r>
              <w:rPr>
                <w:noProof/>
                <w:webHidden/>
              </w:rPr>
              <w:fldChar w:fldCharType="begin"/>
            </w:r>
            <w:r>
              <w:rPr>
                <w:noProof/>
                <w:webHidden/>
              </w:rPr>
              <w:instrText xml:space="preserve"> PAGEREF _Toc103602635 \h </w:instrText>
            </w:r>
            <w:r>
              <w:rPr>
                <w:noProof/>
                <w:webHidden/>
              </w:rPr>
            </w:r>
            <w:r>
              <w:rPr>
                <w:noProof/>
                <w:webHidden/>
              </w:rPr>
              <w:fldChar w:fldCharType="separate"/>
            </w:r>
            <w:r w:rsidR="00D64BE3">
              <w:rPr>
                <w:noProof/>
                <w:webHidden/>
              </w:rPr>
              <w:t>6</w:t>
            </w:r>
            <w:r>
              <w:rPr>
                <w:noProof/>
                <w:webHidden/>
              </w:rPr>
              <w:fldChar w:fldCharType="end"/>
            </w:r>
          </w:hyperlink>
        </w:p>
        <w:p w14:paraId="5F3705DA" w14:textId="11FE0F62"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36" w:history="1">
            <w:r w:rsidRPr="004977FD">
              <w:rPr>
                <w:rStyle w:val="Hyperlink"/>
                <w:noProof/>
              </w:rPr>
              <w:t>5.4.3.</w:t>
            </w:r>
            <w:r>
              <w:rPr>
                <w:rFonts w:asciiTheme="minorHAnsi" w:eastAsiaTheme="minorEastAsia" w:hAnsiTheme="minorHAnsi"/>
                <w:noProof/>
                <w:lang w:eastAsia="en-AU"/>
              </w:rPr>
              <w:tab/>
            </w:r>
            <w:r w:rsidRPr="004977FD">
              <w:rPr>
                <w:rStyle w:val="Hyperlink"/>
                <w:noProof/>
              </w:rPr>
              <w:t>Replacement or Repair of Electrical Appliances &amp; Equipment</w:t>
            </w:r>
            <w:r>
              <w:rPr>
                <w:noProof/>
                <w:webHidden/>
              </w:rPr>
              <w:tab/>
            </w:r>
            <w:r>
              <w:rPr>
                <w:noProof/>
                <w:webHidden/>
              </w:rPr>
              <w:fldChar w:fldCharType="begin"/>
            </w:r>
            <w:r>
              <w:rPr>
                <w:noProof/>
                <w:webHidden/>
              </w:rPr>
              <w:instrText xml:space="preserve"> PAGEREF _Toc103602636 \h </w:instrText>
            </w:r>
            <w:r>
              <w:rPr>
                <w:noProof/>
                <w:webHidden/>
              </w:rPr>
            </w:r>
            <w:r>
              <w:rPr>
                <w:noProof/>
                <w:webHidden/>
              </w:rPr>
              <w:fldChar w:fldCharType="separate"/>
            </w:r>
            <w:r w:rsidR="00D64BE3">
              <w:rPr>
                <w:noProof/>
                <w:webHidden/>
              </w:rPr>
              <w:t>6</w:t>
            </w:r>
            <w:r>
              <w:rPr>
                <w:noProof/>
                <w:webHidden/>
              </w:rPr>
              <w:fldChar w:fldCharType="end"/>
            </w:r>
          </w:hyperlink>
        </w:p>
        <w:p w14:paraId="5CE875E1" w14:textId="67EE072D"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37" w:history="1">
            <w:r w:rsidRPr="004977FD">
              <w:rPr>
                <w:rStyle w:val="Hyperlink"/>
                <w:noProof/>
              </w:rPr>
              <w:t>5.5.</w:t>
            </w:r>
            <w:r>
              <w:rPr>
                <w:rFonts w:asciiTheme="minorHAnsi" w:eastAsiaTheme="minorEastAsia" w:hAnsiTheme="minorHAnsi"/>
                <w:noProof/>
                <w:lang w:eastAsia="en-AU"/>
              </w:rPr>
              <w:tab/>
            </w:r>
            <w:r w:rsidRPr="004977FD">
              <w:rPr>
                <w:rStyle w:val="Hyperlink"/>
                <w:noProof/>
              </w:rPr>
              <w:t>Inspection and Testing of Electrical Appliances &amp; Equipment</w:t>
            </w:r>
            <w:r>
              <w:rPr>
                <w:noProof/>
                <w:webHidden/>
              </w:rPr>
              <w:tab/>
            </w:r>
            <w:r>
              <w:rPr>
                <w:noProof/>
                <w:webHidden/>
              </w:rPr>
              <w:fldChar w:fldCharType="begin"/>
            </w:r>
            <w:r>
              <w:rPr>
                <w:noProof/>
                <w:webHidden/>
              </w:rPr>
              <w:instrText xml:space="preserve"> PAGEREF _Toc103602637 \h </w:instrText>
            </w:r>
            <w:r>
              <w:rPr>
                <w:noProof/>
                <w:webHidden/>
              </w:rPr>
            </w:r>
            <w:r>
              <w:rPr>
                <w:noProof/>
                <w:webHidden/>
              </w:rPr>
              <w:fldChar w:fldCharType="separate"/>
            </w:r>
            <w:r w:rsidR="00D64BE3">
              <w:rPr>
                <w:noProof/>
                <w:webHidden/>
              </w:rPr>
              <w:t>6</w:t>
            </w:r>
            <w:r>
              <w:rPr>
                <w:noProof/>
                <w:webHidden/>
              </w:rPr>
              <w:fldChar w:fldCharType="end"/>
            </w:r>
          </w:hyperlink>
        </w:p>
        <w:p w14:paraId="5CFF11FA" w14:textId="6AEFD628"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38" w:history="1">
            <w:r w:rsidRPr="004977FD">
              <w:rPr>
                <w:rStyle w:val="Hyperlink"/>
                <w:noProof/>
              </w:rPr>
              <w:t>5.5.1.</w:t>
            </w:r>
            <w:r>
              <w:rPr>
                <w:rFonts w:asciiTheme="minorHAnsi" w:eastAsiaTheme="minorEastAsia" w:hAnsiTheme="minorHAnsi"/>
                <w:noProof/>
                <w:lang w:eastAsia="en-AU"/>
              </w:rPr>
              <w:tab/>
            </w:r>
            <w:r w:rsidRPr="004977FD">
              <w:rPr>
                <w:rStyle w:val="Hyperlink"/>
                <w:noProof/>
              </w:rPr>
              <w:t>Routine Inspection of Electrical Appliances &amp; Equipment</w:t>
            </w:r>
            <w:r>
              <w:rPr>
                <w:noProof/>
                <w:webHidden/>
              </w:rPr>
              <w:tab/>
            </w:r>
            <w:r>
              <w:rPr>
                <w:noProof/>
                <w:webHidden/>
              </w:rPr>
              <w:fldChar w:fldCharType="begin"/>
            </w:r>
            <w:r>
              <w:rPr>
                <w:noProof/>
                <w:webHidden/>
              </w:rPr>
              <w:instrText xml:space="preserve"> PAGEREF _Toc103602638 \h </w:instrText>
            </w:r>
            <w:r>
              <w:rPr>
                <w:noProof/>
                <w:webHidden/>
              </w:rPr>
            </w:r>
            <w:r>
              <w:rPr>
                <w:noProof/>
                <w:webHidden/>
              </w:rPr>
              <w:fldChar w:fldCharType="separate"/>
            </w:r>
            <w:r w:rsidR="00D64BE3">
              <w:rPr>
                <w:noProof/>
                <w:webHidden/>
              </w:rPr>
              <w:t>6</w:t>
            </w:r>
            <w:r>
              <w:rPr>
                <w:noProof/>
                <w:webHidden/>
              </w:rPr>
              <w:fldChar w:fldCharType="end"/>
            </w:r>
          </w:hyperlink>
        </w:p>
        <w:p w14:paraId="40618A79" w14:textId="6F0883FB"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39" w:history="1">
            <w:r w:rsidRPr="004977FD">
              <w:rPr>
                <w:rStyle w:val="Hyperlink"/>
                <w:noProof/>
              </w:rPr>
              <w:t>5.5.2.</w:t>
            </w:r>
            <w:r>
              <w:rPr>
                <w:rFonts w:asciiTheme="minorHAnsi" w:eastAsiaTheme="minorEastAsia" w:hAnsiTheme="minorHAnsi"/>
                <w:noProof/>
                <w:lang w:eastAsia="en-AU"/>
              </w:rPr>
              <w:tab/>
            </w:r>
            <w:r w:rsidRPr="004977FD">
              <w:rPr>
                <w:rStyle w:val="Hyperlink"/>
                <w:noProof/>
              </w:rPr>
              <w:t>Requirements for Inspection &amp; Testing (Test &amp; Tag, RCD)</w:t>
            </w:r>
            <w:r>
              <w:rPr>
                <w:noProof/>
                <w:webHidden/>
              </w:rPr>
              <w:tab/>
            </w:r>
            <w:r>
              <w:rPr>
                <w:noProof/>
                <w:webHidden/>
              </w:rPr>
              <w:fldChar w:fldCharType="begin"/>
            </w:r>
            <w:r>
              <w:rPr>
                <w:noProof/>
                <w:webHidden/>
              </w:rPr>
              <w:instrText xml:space="preserve"> PAGEREF _Toc103602639 \h </w:instrText>
            </w:r>
            <w:r>
              <w:rPr>
                <w:noProof/>
                <w:webHidden/>
              </w:rPr>
            </w:r>
            <w:r>
              <w:rPr>
                <w:noProof/>
                <w:webHidden/>
              </w:rPr>
              <w:fldChar w:fldCharType="separate"/>
            </w:r>
            <w:r w:rsidR="00D64BE3">
              <w:rPr>
                <w:noProof/>
                <w:webHidden/>
              </w:rPr>
              <w:t>7</w:t>
            </w:r>
            <w:r>
              <w:rPr>
                <w:noProof/>
                <w:webHidden/>
              </w:rPr>
              <w:fldChar w:fldCharType="end"/>
            </w:r>
          </w:hyperlink>
        </w:p>
        <w:p w14:paraId="790A17F3" w14:textId="2F24DA79"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0" w:history="1">
            <w:r w:rsidRPr="004977FD">
              <w:rPr>
                <w:rStyle w:val="Hyperlink"/>
                <w:noProof/>
              </w:rPr>
              <w:t>5.5.3.</w:t>
            </w:r>
            <w:r>
              <w:rPr>
                <w:rFonts w:asciiTheme="minorHAnsi" w:eastAsiaTheme="minorEastAsia" w:hAnsiTheme="minorHAnsi"/>
                <w:noProof/>
                <w:lang w:eastAsia="en-AU"/>
              </w:rPr>
              <w:tab/>
            </w:r>
            <w:r w:rsidRPr="004977FD">
              <w:rPr>
                <w:rStyle w:val="Hyperlink"/>
                <w:noProof/>
              </w:rPr>
              <w:t>Testing &amp; Tagging Equipment</w:t>
            </w:r>
            <w:r>
              <w:rPr>
                <w:noProof/>
                <w:webHidden/>
              </w:rPr>
              <w:tab/>
            </w:r>
            <w:r>
              <w:rPr>
                <w:noProof/>
                <w:webHidden/>
              </w:rPr>
              <w:fldChar w:fldCharType="begin"/>
            </w:r>
            <w:r>
              <w:rPr>
                <w:noProof/>
                <w:webHidden/>
              </w:rPr>
              <w:instrText xml:space="preserve"> PAGEREF _Toc103602640 \h </w:instrText>
            </w:r>
            <w:r>
              <w:rPr>
                <w:noProof/>
                <w:webHidden/>
              </w:rPr>
            </w:r>
            <w:r>
              <w:rPr>
                <w:noProof/>
                <w:webHidden/>
              </w:rPr>
              <w:fldChar w:fldCharType="separate"/>
            </w:r>
            <w:r w:rsidR="00D64BE3">
              <w:rPr>
                <w:noProof/>
                <w:webHidden/>
              </w:rPr>
              <w:t>10</w:t>
            </w:r>
            <w:r>
              <w:rPr>
                <w:noProof/>
                <w:webHidden/>
              </w:rPr>
              <w:fldChar w:fldCharType="end"/>
            </w:r>
          </w:hyperlink>
        </w:p>
        <w:p w14:paraId="1345B6DF" w14:textId="6E50541D"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1" w:history="1">
            <w:r w:rsidRPr="004977FD">
              <w:rPr>
                <w:rStyle w:val="Hyperlink"/>
                <w:noProof/>
              </w:rPr>
              <w:t>5.5.4.</w:t>
            </w:r>
            <w:r>
              <w:rPr>
                <w:rFonts w:asciiTheme="minorHAnsi" w:eastAsiaTheme="minorEastAsia" w:hAnsiTheme="minorHAnsi"/>
                <w:noProof/>
                <w:lang w:eastAsia="en-AU"/>
              </w:rPr>
              <w:tab/>
            </w:r>
            <w:r w:rsidRPr="004977FD">
              <w:rPr>
                <w:rStyle w:val="Hyperlink"/>
                <w:noProof/>
              </w:rPr>
              <w:t>Extension Leads</w:t>
            </w:r>
            <w:r>
              <w:rPr>
                <w:noProof/>
                <w:webHidden/>
              </w:rPr>
              <w:tab/>
            </w:r>
            <w:r>
              <w:rPr>
                <w:noProof/>
                <w:webHidden/>
              </w:rPr>
              <w:fldChar w:fldCharType="begin"/>
            </w:r>
            <w:r>
              <w:rPr>
                <w:noProof/>
                <w:webHidden/>
              </w:rPr>
              <w:instrText xml:space="preserve"> PAGEREF _Toc103602641 \h </w:instrText>
            </w:r>
            <w:r>
              <w:rPr>
                <w:noProof/>
                <w:webHidden/>
              </w:rPr>
            </w:r>
            <w:r>
              <w:rPr>
                <w:noProof/>
                <w:webHidden/>
              </w:rPr>
              <w:fldChar w:fldCharType="separate"/>
            </w:r>
            <w:r w:rsidR="00D64BE3">
              <w:rPr>
                <w:noProof/>
                <w:webHidden/>
              </w:rPr>
              <w:t>10</w:t>
            </w:r>
            <w:r>
              <w:rPr>
                <w:noProof/>
                <w:webHidden/>
              </w:rPr>
              <w:fldChar w:fldCharType="end"/>
            </w:r>
          </w:hyperlink>
        </w:p>
        <w:p w14:paraId="74854A92" w14:textId="19687E2C"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2" w:history="1">
            <w:r w:rsidRPr="004977FD">
              <w:rPr>
                <w:rStyle w:val="Hyperlink"/>
                <w:noProof/>
              </w:rPr>
              <w:t>5.5.5.</w:t>
            </w:r>
            <w:r>
              <w:rPr>
                <w:rFonts w:asciiTheme="minorHAnsi" w:eastAsiaTheme="minorEastAsia" w:hAnsiTheme="minorHAnsi"/>
                <w:noProof/>
                <w:lang w:eastAsia="en-AU"/>
              </w:rPr>
              <w:tab/>
            </w:r>
            <w:r w:rsidRPr="004977FD">
              <w:rPr>
                <w:rStyle w:val="Hyperlink"/>
                <w:noProof/>
              </w:rPr>
              <w:t>Double Adaptors (Piggy Back Plugs)</w:t>
            </w:r>
            <w:r>
              <w:rPr>
                <w:noProof/>
                <w:webHidden/>
              </w:rPr>
              <w:tab/>
            </w:r>
            <w:r>
              <w:rPr>
                <w:noProof/>
                <w:webHidden/>
              </w:rPr>
              <w:fldChar w:fldCharType="begin"/>
            </w:r>
            <w:r>
              <w:rPr>
                <w:noProof/>
                <w:webHidden/>
              </w:rPr>
              <w:instrText xml:space="preserve"> PAGEREF _Toc103602642 \h </w:instrText>
            </w:r>
            <w:r>
              <w:rPr>
                <w:noProof/>
                <w:webHidden/>
              </w:rPr>
            </w:r>
            <w:r>
              <w:rPr>
                <w:noProof/>
                <w:webHidden/>
              </w:rPr>
              <w:fldChar w:fldCharType="separate"/>
            </w:r>
            <w:r w:rsidR="00D64BE3">
              <w:rPr>
                <w:noProof/>
                <w:webHidden/>
              </w:rPr>
              <w:t>10</w:t>
            </w:r>
            <w:r>
              <w:rPr>
                <w:noProof/>
                <w:webHidden/>
              </w:rPr>
              <w:fldChar w:fldCharType="end"/>
            </w:r>
          </w:hyperlink>
        </w:p>
        <w:p w14:paraId="388AC0C5" w14:textId="6B19AD98"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3" w:history="1">
            <w:r w:rsidRPr="004977FD">
              <w:rPr>
                <w:rStyle w:val="Hyperlink"/>
                <w:noProof/>
              </w:rPr>
              <w:t>5.5.6.</w:t>
            </w:r>
            <w:r>
              <w:rPr>
                <w:rFonts w:asciiTheme="minorHAnsi" w:eastAsiaTheme="minorEastAsia" w:hAnsiTheme="minorHAnsi"/>
                <w:noProof/>
                <w:lang w:eastAsia="en-AU"/>
              </w:rPr>
              <w:tab/>
            </w:r>
            <w:r w:rsidRPr="004977FD">
              <w:rPr>
                <w:rStyle w:val="Hyperlink"/>
                <w:noProof/>
              </w:rPr>
              <w:t>Power boards</w:t>
            </w:r>
            <w:r>
              <w:rPr>
                <w:noProof/>
                <w:webHidden/>
              </w:rPr>
              <w:tab/>
            </w:r>
            <w:r>
              <w:rPr>
                <w:noProof/>
                <w:webHidden/>
              </w:rPr>
              <w:fldChar w:fldCharType="begin"/>
            </w:r>
            <w:r>
              <w:rPr>
                <w:noProof/>
                <w:webHidden/>
              </w:rPr>
              <w:instrText xml:space="preserve"> PAGEREF _Toc103602643 \h </w:instrText>
            </w:r>
            <w:r>
              <w:rPr>
                <w:noProof/>
                <w:webHidden/>
              </w:rPr>
            </w:r>
            <w:r>
              <w:rPr>
                <w:noProof/>
                <w:webHidden/>
              </w:rPr>
              <w:fldChar w:fldCharType="separate"/>
            </w:r>
            <w:r w:rsidR="00D64BE3">
              <w:rPr>
                <w:noProof/>
                <w:webHidden/>
              </w:rPr>
              <w:t>10</w:t>
            </w:r>
            <w:r>
              <w:rPr>
                <w:noProof/>
                <w:webHidden/>
              </w:rPr>
              <w:fldChar w:fldCharType="end"/>
            </w:r>
          </w:hyperlink>
        </w:p>
        <w:p w14:paraId="3E12179D" w14:textId="626624FD"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4" w:history="1">
            <w:r w:rsidRPr="004977FD">
              <w:rPr>
                <w:rStyle w:val="Hyperlink"/>
                <w:noProof/>
              </w:rPr>
              <w:t>5.5.7.</w:t>
            </w:r>
            <w:r>
              <w:rPr>
                <w:rFonts w:asciiTheme="minorHAnsi" w:eastAsiaTheme="minorEastAsia" w:hAnsiTheme="minorHAnsi"/>
                <w:noProof/>
                <w:lang w:eastAsia="en-AU"/>
              </w:rPr>
              <w:tab/>
            </w:r>
            <w:r w:rsidRPr="004977FD">
              <w:rPr>
                <w:rStyle w:val="Hyperlink"/>
                <w:noProof/>
              </w:rPr>
              <w:t>Switchboards</w:t>
            </w:r>
            <w:r>
              <w:rPr>
                <w:noProof/>
                <w:webHidden/>
              </w:rPr>
              <w:tab/>
            </w:r>
            <w:r>
              <w:rPr>
                <w:noProof/>
                <w:webHidden/>
              </w:rPr>
              <w:fldChar w:fldCharType="begin"/>
            </w:r>
            <w:r>
              <w:rPr>
                <w:noProof/>
                <w:webHidden/>
              </w:rPr>
              <w:instrText xml:space="preserve"> PAGEREF _Toc103602644 \h </w:instrText>
            </w:r>
            <w:r>
              <w:rPr>
                <w:noProof/>
                <w:webHidden/>
              </w:rPr>
            </w:r>
            <w:r>
              <w:rPr>
                <w:noProof/>
                <w:webHidden/>
              </w:rPr>
              <w:fldChar w:fldCharType="separate"/>
            </w:r>
            <w:r w:rsidR="00D64BE3">
              <w:rPr>
                <w:noProof/>
                <w:webHidden/>
              </w:rPr>
              <w:t>10</w:t>
            </w:r>
            <w:r>
              <w:rPr>
                <w:noProof/>
                <w:webHidden/>
              </w:rPr>
              <w:fldChar w:fldCharType="end"/>
            </w:r>
          </w:hyperlink>
        </w:p>
        <w:p w14:paraId="5720B7E7" w14:textId="0C165524"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5" w:history="1">
            <w:r w:rsidRPr="004977FD">
              <w:rPr>
                <w:rStyle w:val="Hyperlink"/>
                <w:noProof/>
              </w:rPr>
              <w:t>5.5.8.</w:t>
            </w:r>
            <w:r>
              <w:rPr>
                <w:rFonts w:asciiTheme="minorHAnsi" w:eastAsiaTheme="minorEastAsia" w:hAnsiTheme="minorHAnsi"/>
                <w:noProof/>
                <w:lang w:eastAsia="en-AU"/>
              </w:rPr>
              <w:tab/>
            </w:r>
            <w:r w:rsidRPr="004977FD">
              <w:rPr>
                <w:rStyle w:val="Hyperlink"/>
                <w:noProof/>
              </w:rPr>
              <w:t>Circuit Breakers</w:t>
            </w:r>
            <w:r>
              <w:rPr>
                <w:noProof/>
                <w:webHidden/>
              </w:rPr>
              <w:tab/>
            </w:r>
            <w:r>
              <w:rPr>
                <w:noProof/>
                <w:webHidden/>
              </w:rPr>
              <w:fldChar w:fldCharType="begin"/>
            </w:r>
            <w:r>
              <w:rPr>
                <w:noProof/>
                <w:webHidden/>
              </w:rPr>
              <w:instrText xml:space="preserve"> PAGEREF _Toc103602645 \h </w:instrText>
            </w:r>
            <w:r>
              <w:rPr>
                <w:noProof/>
                <w:webHidden/>
              </w:rPr>
            </w:r>
            <w:r>
              <w:rPr>
                <w:noProof/>
                <w:webHidden/>
              </w:rPr>
              <w:fldChar w:fldCharType="separate"/>
            </w:r>
            <w:r w:rsidR="00D64BE3">
              <w:rPr>
                <w:noProof/>
                <w:webHidden/>
              </w:rPr>
              <w:t>11</w:t>
            </w:r>
            <w:r>
              <w:rPr>
                <w:noProof/>
                <w:webHidden/>
              </w:rPr>
              <w:fldChar w:fldCharType="end"/>
            </w:r>
          </w:hyperlink>
        </w:p>
        <w:p w14:paraId="1D3BF8E7" w14:textId="06F5DE19"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6" w:history="1">
            <w:r w:rsidRPr="004977FD">
              <w:rPr>
                <w:rStyle w:val="Hyperlink"/>
                <w:noProof/>
              </w:rPr>
              <w:t>5.5.9.</w:t>
            </w:r>
            <w:r>
              <w:rPr>
                <w:rFonts w:asciiTheme="minorHAnsi" w:eastAsiaTheme="minorEastAsia" w:hAnsiTheme="minorHAnsi"/>
                <w:noProof/>
                <w:lang w:eastAsia="en-AU"/>
              </w:rPr>
              <w:tab/>
            </w:r>
            <w:r w:rsidRPr="004977FD">
              <w:rPr>
                <w:rStyle w:val="Hyperlink"/>
                <w:noProof/>
              </w:rPr>
              <w:t>Medical Devices</w:t>
            </w:r>
            <w:r>
              <w:rPr>
                <w:noProof/>
                <w:webHidden/>
              </w:rPr>
              <w:tab/>
            </w:r>
            <w:r>
              <w:rPr>
                <w:noProof/>
                <w:webHidden/>
              </w:rPr>
              <w:fldChar w:fldCharType="begin"/>
            </w:r>
            <w:r>
              <w:rPr>
                <w:noProof/>
                <w:webHidden/>
              </w:rPr>
              <w:instrText xml:space="preserve"> PAGEREF _Toc103602646 \h </w:instrText>
            </w:r>
            <w:r>
              <w:rPr>
                <w:noProof/>
                <w:webHidden/>
              </w:rPr>
            </w:r>
            <w:r>
              <w:rPr>
                <w:noProof/>
                <w:webHidden/>
              </w:rPr>
              <w:fldChar w:fldCharType="separate"/>
            </w:r>
            <w:r w:rsidR="00D64BE3">
              <w:rPr>
                <w:noProof/>
                <w:webHidden/>
              </w:rPr>
              <w:t>11</w:t>
            </w:r>
            <w:r>
              <w:rPr>
                <w:noProof/>
                <w:webHidden/>
              </w:rPr>
              <w:fldChar w:fldCharType="end"/>
            </w:r>
          </w:hyperlink>
        </w:p>
        <w:p w14:paraId="20C8838C" w14:textId="7C7234B7"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7" w:history="1">
            <w:r w:rsidRPr="004977FD">
              <w:rPr>
                <w:rStyle w:val="Hyperlink"/>
                <w:noProof/>
              </w:rPr>
              <w:t>5.5.10.</w:t>
            </w:r>
            <w:r>
              <w:rPr>
                <w:rFonts w:asciiTheme="minorHAnsi" w:eastAsiaTheme="minorEastAsia" w:hAnsiTheme="minorHAnsi"/>
                <w:noProof/>
                <w:lang w:eastAsia="en-AU"/>
              </w:rPr>
              <w:tab/>
            </w:r>
            <w:r w:rsidRPr="004977FD">
              <w:rPr>
                <w:rStyle w:val="Hyperlink"/>
                <w:noProof/>
              </w:rPr>
              <w:t>Special Events / Fetes Equipment</w:t>
            </w:r>
            <w:r>
              <w:rPr>
                <w:noProof/>
                <w:webHidden/>
              </w:rPr>
              <w:tab/>
            </w:r>
            <w:r>
              <w:rPr>
                <w:noProof/>
                <w:webHidden/>
              </w:rPr>
              <w:fldChar w:fldCharType="begin"/>
            </w:r>
            <w:r>
              <w:rPr>
                <w:noProof/>
                <w:webHidden/>
              </w:rPr>
              <w:instrText xml:space="preserve"> PAGEREF _Toc103602647 \h </w:instrText>
            </w:r>
            <w:r>
              <w:rPr>
                <w:noProof/>
                <w:webHidden/>
              </w:rPr>
            </w:r>
            <w:r>
              <w:rPr>
                <w:noProof/>
                <w:webHidden/>
              </w:rPr>
              <w:fldChar w:fldCharType="separate"/>
            </w:r>
            <w:r w:rsidR="00D64BE3">
              <w:rPr>
                <w:noProof/>
                <w:webHidden/>
              </w:rPr>
              <w:t>11</w:t>
            </w:r>
            <w:r>
              <w:rPr>
                <w:noProof/>
                <w:webHidden/>
              </w:rPr>
              <w:fldChar w:fldCharType="end"/>
            </w:r>
          </w:hyperlink>
        </w:p>
        <w:p w14:paraId="476B4C3A" w14:textId="4BD5F0C5" w:rsidR="00F66498" w:rsidRDefault="00F66498" w:rsidP="00F66498">
          <w:pPr>
            <w:pStyle w:val="TOC3"/>
            <w:tabs>
              <w:tab w:val="clear" w:pos="9062"/>
              <w:tab w:val="right" w:pos="9072"/>
            </w:tabs>
            <w:spacing w:before="60" w:after="60"/>
            <w:rPr>
              <w:rFonts w:asciiTheme="minorHAnsi" w:eastAsiaTheme="minorEastAsia" w:hAnsiTheme="minorHAnsi"/>
              <w:noProof/>
              <w:lang w:eastAsia="en-AU"/>
            </w:rPr>
          </w:pPr>
          <w:hyperlink w:anchor="_Toc103602648" w:history="1">
            <w:r w:rsidRPr="004977FD">
              <w:rPr>
                <w:rStyle w:val="Hyperlink"/>
                <w:noProof/>
              </w:rPr>
              <w:t>5.5.11.</w:t>
            </w:r>
            <w:r>
              <w:rPr>
                <w:rFonts w:asciiTheme="minorHAnsi" w:eastAsiaTheme="minorEastAsia" w:hAnsiTheme="minorHAnsi"/>
                <w:noProof/>
                <w:lang w:eastAsia="en-AU"/>
              </w:rPr>
              <w:tab/>
            </w:r>
            <w:r w:rsidRPr="004977FD">
              <w:rPr>
                <w:rStyle w:val="Hyperlink"/>
                <w:noProof/>
              </w:rPr>
              <w:t>Mobile Devices</w:t>
            </w:r>
            <w:r>
              <w:rPr>
                <w:noProof/>
                <w:webHidden/>
              </w:rPr>
              <w:tab/>
            </w:r>
            <w:r>
              <w:rPr>
                <w:noProof/>
                <w:webHidden/>
              </w:rPr>
              <w:fldChar w:fldCharType="begin"/>
            </w:r>
            <w:r>
              <w:rPr>
                <w:noProof/>
                <w:webHidden/>
              </w:rPr>
              <w:instrText xml:space="preserve"> PAGEREF _Toc103602648 \h </w:instrText>
            </w:r>
            <w:r>
              <w:rPr>
                <w:noProof/>
                <w:webHidden/>
              </w:rPr>
            </w:r>
            <w:r>
              <w:rPr>
                <w:noProof/>
                <w:webHidden/>
              </w:rPr>
              <w:fldChar w:fldCharType="separate"/>
            </w:r>
            <w:r w:rsidR="00D64BE3">
              <w:rPr>
                <w:noProof/>
                <w:webHidden/>
              </w:rPr>
              <w:t>11</w:t>
            </w:r>
            <w:r>
              <w:rPr>
                <w:noProof/>
                <w:webHidden/>
              </w:rPr>
              <w:fldChar w:fldCharType="end"/>
            </w:r>
          </w:hyperlink>
        </w:p>
        <w:p w14:paraId="7A583A03" w14:textId="526AE771"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49" w:history="1">
            <w:r w:rsidRPr="004977FD">
              <w:rPr>
                <w:rStyle w:val="Hyperlink"/>
                <w:noProof/>
              </w:rPr>
              <w:t>5.6.</w:t>
            </w:r>
            <w:r>
              <w:rPr>
                <w:rFonts w:asciiTheme="minorHAnsi" w:eastAsiaTheme="minorEastAsia" w:hAnsiTheme="minorHAnsi"/>
                <w:noProof/>
                <w:lang w:eastAsia="en-AU"/>
              </w:rPr>
              <w:tab/>
            </w:r>
            <w:r w:rsidRPr="004977FD">
              <w:rPr>
                <w:rStyle w:val="Hyperlink"/>
                <w:noProof/>
              </w:rPr>
              <w:t>Certificate of Compliance</w:t>
            </w:r>
            <w:r>
              <w:rPr>
                <w:noProof/>
                <w:webHidden/>
              </w:rPr>
              <w:tab/>
            </w:r>
            <w:r>
              <w:rPr>
                <w:noProof/>
                <w:webHidden/>
              </w:rPr>
              <w:fldChar w:fldCharType="begin"/>
            </w:r>
            <w:r>
              <w:rPr>
                <w:noProof/>
                <w:webHidden/>
              </w:rPr>
              <w:instrText xml:space="preserve"> PAGEREF _Toc103602649 \h </w:instrText>
            </w:r>
            <w:r>
              <w:rPr>
                <w:noProof/>
                <w:webHidden/>
              </w:rPr>
            </w:r>
            <w:r>
              <w:rPr>
                <w:noProof/>
                <w:webHidden/>
              </w:rPr>
              <w:fldChar w:fldCharType="separate"/>
            </w:r>
            <w:r w:rsidR="00D64BE3">
              <w:rPr>
                <w:noProof/>
                <w:webHidden/>
              </w:rPr>
              <w:t>11</w:t>
            </w:r>
            <w:r>
              <w:rPr>
                <w:noProof/>
                <w:webHidden/>
              </w:rPr>
              <w:fldChar w:fldCharType="end"/>
            </w:r>
          </w:hyperlink>
        </w:p>
        <w:p w14:paraId="25B68957" w14:textId="5D4D5670"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0" w:history="1">
            <w:r w:rsidRPr="004977FD">
              <w:rPr>
                <w:rStyle w:val="Hyperlink"/>
                <w:noProof/>
              </w:rPr>
              <w:t>5.7.</w:t>
            </w:r>
            <w:r>
              <w:rPr>
                <w:rFonts w:asciiTheme="minorHAnsi" w:eastAsiaTheme="minorEastAsia" w:hAnsiTheme="minorHAnsi"/>
                <w:noProof/>
                <w:lang w:eastAsia="en-AU"/>
              </w:rPr>
              <w:tab/>
            </w:r>
            <w:r w:rsidRPr="004977FD">
              <w:rPr>
                <w:rStyle w:val="Hyperlink"/>
                <w:noProof/>
              </w:rPr>
              <w:t>Records</w:t>
            </w:r>
            <w:r>
              <w:rPr>
                <w:noProof/>
                <w:webHidden/>
              </w:rPr>
              <w:tab/>
            </w:r>
            <w:r>
              <w:rPr>
                <w:noProof/>
                <w:webHidden/>
              </w:rPr>
              <w:fldChar w:fldCharType="begin"/>
            </w:r>
            <w:r>
              <w:rPr>
                <w:noProof/>
                <w:webHidden/>
              </w:rPr>
              <w:instrText xml:space="preserve"> PAGEREF _Toc103602650 \h </w:instrText>
            </w:r>
            <w:r>
              <w:rPr>
                <w:noProof/>
                <w:webHidden/>
              </w:rPr>
            </w:r>
            <w:r>
              <w:rPr>
                <w:noProof/>
                <w:webHidden/>
              </w:rPr>
              <w:fldChar w:fldCharType="separate"/>
            </w:r>
            <w:r w:rsidR="00D64BE3">
              <w:rPr>
                <w:noProof/>
                <w:webHidden/>
              </w:rPr>
              <w:t>11</w:t>
            </w:r>
            <w:r>
              <w:rPr>
                <w:noProof/>
                <w:webHidden/>
              </w:rPr>
              <w:fldChar w:fldCharType="end"/>
            </w:r>
          </w:hyperlink>
        </w:p>
        <w:p w14:paraId="66BF9902" w14:textId="5FF38388"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1" w:history="1">
            <w:r w:rsidRPr="004977FD">
              <w:rPr>
                <w:rStyle w:val="Hyperlink"/>
                <w:noProof/>
              </w:rPr>
              <w:t>5.8.</w:t>
            </w:r>
            <w:r>
              <w:rPr>
                <w:rFonts w:asciiTheme="minorHAnsi" w:eastAsiaTheme="minorEastAsia" w:hAnsiTheme="minorHAnsi"/>
                <w:noProof/>
                <w:lang w:eastAsia="en-AU"/>
              </w:rPr>
              <w:tab/>
            </w:r>
            <w:r w:rsidRPr="004977FD">
              <w:rPr>
                <w:rStyle w:val="Hyperlink"/>
                <w:noProof/>
              </w:rPr>
              <w:t>Review</w:t>
            </w:r>
            <w:r>
              <w:rPr>
                <w:noProof/>
                <w:webHidden/>
              </w:rPr>
              <w:tab/>
            </w:r>
            <w:r>
              <w:rPr>
                <w:noProof/>
                <w:webHidden/>
              </w:rPr>
              <w:fldChar w:fldCharType="begin"/>
            </w:r>
            <w:r>
              <w:rPr>
                <w:noProof/>
                <w:webHidden/>
              </w:rPr>
              <w:instrText xml:space="preserve"> PAGEREF _Toc103602651 \h </w:instrText>
            </w:r>
            <w:r>
              <w:rPr>
                <w:noProof/>
                <w:webHidden/>
              </w:rPr>
            </w:r>
            <w:r>
              <w:rPr>
                <w:noProof/>
                <w:webHidden/>
              </w:rPr>
              <w:fldChar w:fldCharType="separate"/>
            </w:r>
            <w:r w:rsidR="00D64BE3">
              <w:rPr>
                <w:noProof/>
                <w:webHidden/>
              </w:rPr>
              <w:t>11</w:t>
            </w:r>
            <w:r>
              <w:rPr>
                <w:noProof/>
                <w:webHidden/>
              </w:rPr>
              <w:fldChar w:fldCharType="end"/>
            </w:r>
          </w:hyperlink>
        </w:p>
        <w:p w14:paraId="5F5DC9BA" w14:textId="41EA3481"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52" w:history="1">
            <w:r w:rsidRPr="004977FD">
              <w:rPr>
                <w:rStyle w:val="Hyperlink"/>
                <w:noProof/>
              </w:rPr>
              <w:t>6.</w:t>
            </w:r>
            <w:r>
              <w:rPr>
                <w:rFonts w:asciiTheme="minorHAnsi" w:eastAsiaTheme="minorEastAsia" w:hAnsiTheme="minorHAnsi"/>
                <w:noProof/>
                <w:lang w:eastAsia="en-AU"/>
              </w:rPr>
              <w:tab/>
            </w:r>
            <w:r w:rsidRPr="004977FD">
              <w:rPr>
                <w:rStyle w:val="Hyperlink"/>
                <w:noProof/>
              </w:rPr>
              <w:t>RELATED SYSTEM DOCUMENTS</w:t>
            </w:r>
            <w:r>
              <w:rPr>
                <w:noProof/>
                <w:webHidden/>
              </w:rPr>
              <w:tab/>
            </w:r>
            <w:r>
              <w:rPr>
                <w:noProof/>
                <w:webHidden/>
              </w:rPr>
              <w:fldChar w:fldCharType="begin"/>
            </w:r>
            <w:r>
              <w:rPr>
                <w:noProof/>
                <w:webHidden/>
              </w:rPr>
              <w:instrText xml:space="preserve"> PAGEREF _Toc103602652 \h </w:instrText>
            </w:r>
            <w:r>
              <w:rPr>
                <w:noProof/>
                <w:webHidden/>
              </w:rPr>
            </w:r>
            <w:r>
              <w:rPr>
                <w:noProof/>
                <w:webHidden/>
              </w:rPr>
              <w:fldChar w:fldCharType="separate"/>
            </w:r>
            <w:r w:rsidR="00D64BE3">
              <w:rPr>
                <w:noProof/>
                <w:webHidden/>
              </w:rPr>
              <w:t>11</w:t>
            </w:r>
            <w:r>
              <w:rPr>
                <w:noProof/>
                <w:webHidden/>
              </w:rPr>
              <w:fldChar w:fldCharType="end"/>
            </w:r>
          </w:hyperlink>
        </w:p>
        <w:p w14:paraId="2C10C2E8" w14:textId="31FED48C"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3" w:history="1">
            <w:r w:rsidRPr="004977FD">
              <w:rPr>
                <w:rStyle w:val="Hyperlink"/>
                <w:noProof/>
              </w:rPr>
              <w:t>6.1.</w:t>
            </w:r>
            <w:r>
              <w:rPr>
                <w:rFonts w:asciiTheme="minorHAnsi" w:eastAsiaTheme="minorEastAsia" w:hAnsiTheme="minorHAnsi"/>
                <w:noProof/>
                <w:lang w:eastAsia="en-AU"/>
              </w:rPr>
              <w:tab/>
            </w:r>
            <w:r w:rsidRPr="004977FD">
              <w:rPr>
                <w:rStyle w:val="Hyperlink"/>
                <w:noProof/>
              </w:rPr>
              <w:t>Policies &amp; Procedures</w:t>
            </w:r>
            <w:r>
              <w:rPr>
                <w:noProof/>
                <w:webHidden/>
              </w:rPr>
              <w:tab/>
            </w:r>
            <w:r>
              <w:rPr>
                <w:noProof/>
                <w:webHidden/>
              </w:rPr>
              <w:fldChar w:fldCharType="begin"/>
            </w:r>
            <w:r>
              <w:rPr>
                <w:noProof/>
                <w:webHidden/>
              </w:rPr>
              <w:instrText xml:space="preserve"> PAGEREF _Toc103602653 \h </w:instrText>
            </w:r>
            <w:r>
              <w:rPr>
                <w:noProof/>
                <w:webHidden/>
              </w:rPr>
            </w:r>
            <w:r>
              <w:rPr>
                <w:noProof/>
                <w:webHidden/>
              </w:rPr>
              <w:fldChar w:fldCharType="separate"/>
            </w:r>
            <w:r w:rsidR="00D64BE3">
              <w:rPr>
                <w:noProof/>
                <w:webHidden/>
              </w:rPr>
              <w:t>11</w:t>
            </w:r>
            <w:r>
              <w:rPr>
                <w:noProof/>
                <w:webHidden/>
              </w:rPr>
              <w:fldChar w:fldCharType="end"/>
            </w:r>
          </w:hyperlink>
        </w:p>
        <w:p w14:paraId="1A120C0F" w14:textId="08F879EE"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4" w:history="1">
            <w:r w:rsidRPr="004977FD">
              <w:rPr>
                <w:rStyle w:val="Hyperlink"/>
                <w:noProof/>
              </w:rPr>
              <w:t>6.2.</w:t>
            </w:r>
            <w:r>
              <w:rPr>
                <w:rFonts w:asciiTheme="minorHAnsi" w:eastAsiaTheme="minorEastAsia" w:hAnsiTheme="minorHAnsi"/>
                <w:noProof/>
                <w:lang w:eastAsia="en-AU"/>
              </w:rPr>
              <w:tab/>
            </w:r>
            <w:r w:rsidRPr="004977FD">
              <w:rPr>
                <w:rStyle w:val="Hyperlink"/>
                <w:noProof/>
              </w:rPr>
              <w:t>Forms &amp; Tools</w:t>
            </w:r>
            <w:r>
              <w:rPr>
                <w:noProof/>
                <w:webHidden/>
              </w:rPr>
              <w:tab/>
            </w:r>
            <w:r>
              <w:rPr>
                <w:noProof/>
                <w:webHidden/>
              </w:rPr>
              <w:fldChar w:fldCharType="begin"/>
            </w:r>
            <w:r>
              <w:rPr>
                <w:noProof/>
                <w:webHidden/>
              </w:rPr>
              <w:instrText xml:space="preserve"> PAGEREF _Toc103602654 \h </w:instrText>
            </w:r>
            <w:r>
              <w:rPr>
                <w:noProof/>
                <w:webHidden/>
              </w:rPr>
            </w:r>
            <w:r>
              <w:rPr>
                <w:noProof/>
                <w:webHidden/>
              </w:rPr>
              <w:fldChar w:fldCharType="separate"/>
            </w:r>
            <w:r w:rsidR="00D64BE3">
              <w:rPr>
                <w:noProof/>
                <w:webHidden/>
              </w:rPr>
              <w:t>12</w:t>
            </w:r>
            <w:r>
              <w:rPr>
                <w:noProof/>
                <w:webHidden/>
              </w:rPr>
              <w:fldChar w:fldCharType="end"/>
            </w:r>
          </w:hyperlink>
        </w:p>
        <w:p w14:paraId="416563C1" w14:textId="6E838145"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55" w:history="1">
            <w:r w:rsidRPr="004977FD">
              <w:rPr>
                <w:rStyle w:val="Hyperlink"/>
                <w:noProof/>
              </w:rPr>
              <w:t>7.</w:t>
            </w:r>
            <w:r>
              <w:rPr>
                <w:rFonts w:asciiTheme="minorHAnsi" w:eastAsiaTheme="minorEastAsia" w:hAnsiTheme="minorHAnsi"/>
                <w:noProof/>
                <w:lang w:eastAsia="en-AU"/>
              </w:rPr>
              <w:tab/>
            </w:r>
            <w:r w:rsidRPr="004977FD">
              <w:rPr>
                <w:rStyle w:val="Hyperlink"/>
                <w:noProof/>
              </w:rPr>
              <w:t>REFERENCES</w:t>
            </w:r>
            <w:r>
              <w:rPr>
                <w:noProof/>
                <w:webHidden/>
              </w:rPr>
              <w:tab/>
            </w:r>
            <w:r>
              <w:rPr>
                <w:noProof/>
                <w:webHidden/>
              </w:rPr>
              <w:fldChar w:fldCharType="begin"/>
            </w:r>
            <w:r>
              <w:rPr>
                <w:noProof/>
                <w:webHidden/>
              </w:rPr>
              <w:instrText xml:space="preserve"> PAGEREF _Toc103602655 \h </w:instrText>
            </w:r>
            <w:r>
              <w:rPr>
                <w:noProof/>
                <w:webHidden/>
              </w:rPr>
            </w:r>
            <w:r>
              <w:rPr>
                <w:noProof/>
                <w:webHidden/>
              </w:rPr>
              <w:fldChar w:fldCharType="separate"/>
            </w:r>
            <w:r w:rsidR="00D64BE3">
              <w:rPr>
                <w:noProof/>
                <w:webHidden/>
              </w:rPr>
              <w:t>12</w:t>
            </w:r>
            <w:r>
              <w:rPr>
                <w:noProof/>
                <w:webHidden/>
              </w:rPr>
              <w:fldChar w:fldCharType="end"/>
            </w:r>
          </w:hyperlink>
        </w:p>
        <w:p w14:paraId="69B0C7D1" w14:textId="0066F5F1"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6" w:history="1">
            <w:r w:rsidRPr="004977FD">
              <w:rPr>
                <w:rStyle w:val="Hyperlink"/>
                <w:noProof/>
              </w:rPr>
              <w:t>7.1.</w:t>
            </w:r>
            <w:r>
              <w:rPr>
                <w:rFonts w:asciiTheme="minorHAnsi" w:eastAsiaTheme="minorEastAsia" w:hAnsiTheme="minorHAnsi"/>
                <w:noProof/>
                <w:lang w:eastAsia="en-AU"/>
              </w:rPr>
              <w:tab/>
            </w:r>
            <w:r w:rsidRPr="004977FD">
              <w:rPr>
                <w:rStyle w:val="Hyperlink"/>
                <w:noProof/>
              </w:rPr>
              <w:t>Internal Resources</w:t>
            </w:r>
            <w:r>
              <w:rPr>
                <w:noProof/>
                <w:webHidden/>
              </w:rPr>
              <w:tab/>
            </w:r>
            <w:r>
              <w:rPr>
                <w:noProof/>
                <w:webHidden/>
              </w:rPr>
              <w:fldChar w:fldCharType="begin"/>
            </w:r>
            <w:r>
              <w:rPr>
                <w:noProof/>
                <w:webHidden/>
              </w:rPr>
              <w:instrText xml:space="preserve"> PAGEREF _Toc103602656 \h </w:instrText>
            </w:r>
            <w:r>
              <w:rPr>
                <w:noProof/>
                <w:webHidden/>
              </w:rPr>
            </w:r>
            <w:r>
              <w:rPr>
                <w:noProof/>
                <w:webHidden/>
              </w:rPr>
              <w:fldChar w:fldCharType="separate"/>
            </w:r>
            <w:r w:rsidR="00D64BE3">
              <w:rPr>
                <w:noProof/>
                <w:webHidden/>
              </w:rPr>
              <w:t>12</w:t>
            </w:r>
            <w:r>
              <w:rPr>
                <w:noProof/>
                <w:webHidden/>
              </w:rPr>
              <w:fldChar w:fldCharType="end"/>
            </w:r>
          </w:hyperlink>
        </w:p>
        <w:p w14:paraId="3DEE7B90" w14:textId="5B6CF25C" w:rsidR="00F66498" w:rsidRDefault="00F66498" w:rsidP="00F66498">
          <w:pPr>
            <w:pStyle w:val="TOC2"/>
            <w:tabs>
              <w:tab w:val="clear" w:pos="9062"/>
              <w:tab w:val="right" w:pos="9072"/>
            </w:tabs>
            <w:spacing w:before="60" w:after="60"/>
            <w:rPr>
              <w:rFonts w:asciiTheme="minorHAnsi" w:eastAsiaTheme="minorEastAsia" w:hAnsiTheme="minorHAnsi"/>
              <w:noProof/>
              <w:lang w:eastAsia="en-AU"/>
            </w:rPr>
          </w:pPr>
          <w:hyperlink w:anchor="_Toc103602657" w:history="1">
            <w:r w:rsidRPr="004977FD">
              <w:rPr>
                <w:rStyle w:val="Hyperlink"/>
                <w:i/>
                <w:iCs/>
                <w:noProof/>
              </w:rPr>
              <w:t>7.2.</w:t>
            </w:r>
            <w:r>
              <w:rPr>
                <w:rFonts w:asciiTheme="minorHAnsi" w:eastAsiaTheme="minorEastAsia" w:hAnsiTheme="minorHAnsi"/>
                <w:noProof/>
                <w:lang w:eastAsia="en-AU"/>
              </w:rPr>
              <w:tab/>
            </w:r>
            <w:r w:rsidRPr="004977FD">
              <w:rPr>
                <w:rStyle w:val="Hyperlink"/>
                <w:noProof/>
              </w:rPr>
              <w:t>External Resources</w:t>
            </w:r>
            <w:r>
              <w:rPr>
                <w:noProof/>
                <w:webHidden/>
              </w:rPr>
              <w:tab/>
            </w:r>
            <w:r>
              <w:rPr>
                <w:noProof/>
                <w:webHidden/>
              </w:rPr>
              <w:fldChar w:fldCharType="begin"/>
            </w:r>
            <w:r>
              <w:rPr>
                <w:noProof/>
                <w:webHidden/>
              </w:rPr>
              <w:instrText xml:space="preserve"> PAGEREF _Toc103602657 \h </w:instrText>
            </w:r>
            <w:r>
              <w:rPr>
                <w:noProof/>
                <w:webHidden/>
              </w:rPr>
            </w:r>
            <w:r>
              <w:rPr>
                <w:noProof/>
                <w:webHidden/>
              </w:rPr>
              <w:fldChar w:fldCharType="separate"/>
            </w:r>
            <w:r w:rsidR="00D64BE3">
              <w:rPr>
                <w:noProof/>
                <w:webHidden/>
              </w:rPr>
              <w:t>12</w:t>
            </w:r>
            <w:r>
              <w:rPr>
                <w:noProof/>
                <w:webHidden/>
              </w:rPr>
              <w:fldChar w:fldCharType="end"/>
            </w:r>
          </w:hyperlink>
        </w:p>
        <w:p w14:paraId="0107069A" w14:textId="2E5D4B2A" w:rsidR="00F66498" w:rsidRDefault="00F66498" w:rsidP="00F66498">
          <w:pPr>
            <w:pStyle w:val="TOC1"/>
            <w:tabs>
              <w:tab w:val="clear" w:pos="9016"/>
              <w:tab w:val="right" w:pos="9072"/>
            </w:tabs>
            <w:spacing w:before="60" w:after="60"/>
            <w:rPr>
              <w:rFonts w:asciiTheme="minorHAnsi" w:eastAsiaTheme="minorEastAsia" w:hAnsiTheme="minorHAnsi"/>
              <w:noProof/>
              <w:lang w:eastAsia="en-AU"/>
            </w:rPr>
          </w:pPr>
          <w:hyperlink w:anchor="_Toc103602658" w:history="1">
            <w:r w:rsidRPr="004977FD">
              <w:rPr>
                <w:rStyle w:val="Hyperlink"/>
                <w:noProof/>
              </w:rPr>
              <w:t>8.</w:t>
            </w:r>
            <w:r>
              <w:rPr>
                <w:rFonts w:asciiTheme="minorHAnsi" w:eastAsiaTheme="minorEastAsia" w:hAnsiTheme="minorHAnsi"/>
                <w:noProof/>
                <w:lang w:eastAsia="en-AU"/>
              </w:rPr>
              <w:tab/>
            </w:r>
            <w:r w:rsidRPr="004977FD">
              <w:rPr>
                <w:rStyle w:val="Hyperlink"/>
                <w:noProof/>
              </w:rPr>
              <w:t>AUDITABLE OUTPUTS</w:t>
            </w:r>
            <w:r>
              <w:rPr>
                <w:noProof/>
                <w:webHidden/>
              </w:rPr>
              <w:tab/>
            </w:r>
            <w:r>
              <w:rPr>
                <w:noProof/>
                <w:webHidden/>
              </w:rPr>
              <w:fldChar w:fldCharType="begin"/>
            </w:r>
            <w:r>
              <w:rPr>
                <w:noProof/>
                <w:webHidden/>
              </w:rPr>
              <w:instrText xml:space="preserve"> PAGEREF _Toc103602658 \h </w:instrText>
            </w:r>
            <w:r>
              <w:rPr>
                <w:noProof/>
                <w:webHidden/>
              </w:rPr>
            </w:r>
            <w:r>
              <w:rPr>
                <w:noProof/>
                <w:webHidden/>
              </w:rPr>
              <w:fldChar w:fldCharType="separate"/>
            </w:r>
            <w:r w:rsidR="00D64BE3">
              <w:rPr>
                <w:noProof/>
                <w:webHidden/>
              </w:rPr>
              <w:t>12</w:t>
            </w:r>
            <w:r>
              <w:rPr>
                <w:noProof/>
                <w:webHidden/>
              </w:rPr>
              <w:fldChar w:fldCharType="end"/>
            </w:r>
          </w:hyperlink>
        </w:p>
        <w:p w14:paraId="130A15BB" w14:textId="0594F9C5" w:rsidR="00136270" w:rsidRPr="005D2A71" w:rsidRDefault="00E45EDD" w:rsidP="00F66498">
          <w:pPr>
            <w:pStyle w:val="TOC1"/>
            <w:tabs>
              <w:tab w:val="clear" w:pos="9016"/>
              <w:tab w:val="right" w:pos="9072"/>
            </w:tabs>
            <w:spacing w:before="60" w:after="60"/>
            <w:rPr>
              <w:noProof/>
            </w:rPr>
          </w:pPr>
          <w:r w:rsidRPr="00C208FA">
            <w:rPr>
              <w:sz w:val="20"/>
              <w:szCs w:val="20"/>
            </w:rPr>
            <w:fldChar w:fldCharType="end"/>
          </w:r>
        </w:p>
      </w:sdtContent>
    </w:sdt>
    <w:p w14:paraId="21AC2FB4" w14:textId="77777777" w:rsidR="00A0563C" w:rsidRDefault="00A0563C">
      <w:pPr>
        <w:spacing w:before="0" w:after="160"/>
        <w:rPr>
          <w:rStyle w:val="Emphasis"/>
          <w:rFonts w:cs="Arial"/>
          <w:b/>
          <w:i w:val="0"/>
          <w:iCs w:val="0"/>
          <w:caps/>
        </w:rPr>
      </w:pPr>
      <w:r>
        <w:rPr>
          <w:rStyle w:val="Emphasis"/>
          <w:i w:val="0"/>
          <w:iCs w:val="0"/>
        </w:rPr>
        <w:br w:type="page"/>
      </w:r>
    </w:p>
    <w:p w14:paraId="04F06042" w14:textId="1FC69E1B" w:rsidR="00423EE5" w:rsidRDefault="00423EE5" w:rsidP="00A0563C">
      <w:pPr>
        <w:pStyle w:val="Heading1"/>
        <w:rPr>
          <w:rStyle w:val="Emphasis"/>
          <w:i w:val="0"/>
          <w:iCs w:val="0"/>
        </w:rPr>
      </w:pPr>
      <w:bookmarkStart w:id="0" w:name="_Toc103602620"/>
      <w:r w:rsidRPr="00A0563C">
        <w:rPr>
          <w:rStyle w:val="Emphasis"/>
          <w:i w:val="0"/>
          <w:iCs w:val="0"/>
        </w:rPr>
        <w:lastRenderedPageBreak/>
        <w:t>PURPOSE</w:t>
      </w:r>
      <w:bookmarkEnd w:id="0"/>
    </w:p>
    <w:p w14:paraId="14A975BB" w14:textId="77777777" w:rsidR="002A74FE" w:rsidRPr="002A74FE" w:rsidRDefault="002A74FE" w:rsidP="00A0563C">
      <w:pPr>
        <w:ind w:left="357"/>
      </w:pPr>
      <w:r>
        <w:rPr>
          <w:rFonts w:cs="Arial"/>
        </w:rPr>
        <w:t xml:space="preserve">To provide guidance in the management of electrical hazards and to define the system </w:t>
      </w:r>
      <w:r w:rsidR="006F6DE2">
        <w:rPr>
          <w:rFonts w:cs="Arial"/>
        </w:rPr>
        <w:t>and outline the legal requirements that must</w:t>
      </w:r>
      <w:r>
        <w:rPr>
          <w:rFonts w:cs="Arial"/>
        </w:rPr>
        <w:t xml:space="preserve"> be implemented.</w:t>
      </w:r>
    </w:p>
    <w:p w14:paraId="441651C9" w14:textId="77777777" w:rsidR="00423EE5" w:rsidRPr="005661DC" w:rsidRDefault="00423EE5" w:rsidP="00A0563C">
      <w:pPr>
        <w:pStyle w:val="Heading1"/>
        <w:rPr>
          <w:rStyle w:val="Emphasis"/>
          <w:i w:val="0"/>
          <w:iCs w:val="0"/>
        </w:rPr>
      </w:pPr>
      <w:bookmarkStart w:id="1" w:name="_Toc103602621"/>
      <w:r w:rsidRPr="00A0563C">
        <w:rPr>
          <w:rStyle w:val="Emphasis"/>
          <w:i w:val="0"/>
          <w:iCs w:val="0"/>
        </w:rPr>
        <w:t>SCOPE</w:t>
      </w:r>
      <w:bookmarkEnd w:id="1"/>
    </w:p>
    <w:p w14:paraId="274C7778" w14:textId="77777777"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14:paraId="3B8FFC34" w14:textId="77777777" w:rsidR="00423EE5" w:rsidRPr="005661DC" w:rsidRDefault="00423EE5" w:rsidP="00593095">
      <w:pPr>
        <w:pStyle w:val="Heading1"/>
        <w:rPr>
          <w:rStyle w:val="Emphasis"/>
          <w:i w:val="0"/>
          <w:iCs w:val="0"/>
        </w:rPr>
      </w:pPr>
      <w:bookmarkStart w:id="2" w:name="_Toc103602622"/>
      <w:r w:rsidRPr="005661DC">
        <w:rPr>
          <w:rStyle w:val="Emphasis"/>
          <w:i w:val="0"/>
          <w:iCs w:val="0"/>
        </w:rPr>
        <w:t>DEFINITIONS</w:t>
      </w:r>
      <w:bookmarkEnd w:id="2"/>
    </w:p>
    <w:p w14:paraId="1DCB26EB" w14:textId="77777777"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Catholic Safety</w:t>
        </w:r>
        <w:r w:rsidR="006F6DE2">
          <w:rPr>
            <w:rStyle w:val="Hyperlink"/>
          </w:rPr>
          <w:t xml:space="preserve"> Health &amp; Welfare SA</w:t>
        </w:r>
        <w:r w:rsidRPr="005661DC">
          <w:rPr>
            <w:rStyle w:val="Hyperlink"/>
          </w:rPr>
          <w:t xml:space="preserve"> Website</w:t>
        </w:r>
      </w:hyperlink>
      <w:r w:rsidR="00293D71" w:rsidRPr="005661DC">
        <w:rPr>
          <w:rStyle w:val="Emphasis"/>
          <w:b w:val="0"/>
        </w:rPr>
        <w:t>.</w:t>
      </w:r>
    </w:p>
    <w:p w14:paraId="15A0B88D" w14:textId="77777777" w:rsidR="00041976" w:rsidRDefault="00041976" w:rsidP="00593095">
      <w:pPr>
        <w:pStyle w:val="Heading2"/>
        <w:rPr>
          <w:rStyle w:val="Emphasis"/>
          <w:i w:val="0"/>
          <w:iCs w:val="0"/>
        </w:rPr>
      </w:pPr>
      <w:bookmarkStart w:id="3" w:name="_Toc103602623"/>
      <w:r w:rsidRPr="005661DC">
        <w:rPr>
          <w:rStyle w:val="Emphasis"/>
          <w:i w:val="0"/>
          <w:iCs w:val="0"/>
        </w:rPr>
        <w:t>Information</w:t>
      </w:r>
      <w:bookmarkEnd w:id="3"/>
    </w:p>
    <w:p w14:paraId="51D4AF05" w14:textId="77777777" w:rsidR="00F5311B" w:rsidRPr="00F5311B" w:rsidRDefault="00F5311B" w:rsidP="00C208FA">
      <w:pPr>
        <w:pStyle w:val="Heading3"/>
      </w:pPr>
      <w:bookmarkStart w:id="4" w:name="_Toc39472281"/>
      <w:bookmarkStart w:id="5" w:name="_Toc103602624"/>
      <w:r>
        <w:t>Actions to take during Electrical Incidents</w:t>
      </w:r>
      <w:bookmarkEnd w:id="5"/>
    </w:p>
    <w:p w14:paraId="674B3CB0" w14:textId="63369209" w:rsidR="00F5311B" w:rsidRPr="00F5311B" w:rsidRDefault="00F5311B" w:rsidP="00A0563C">
      <w:pPr>
        <w:autoSpaceDE w:val="0"/>
        <w:autoSpaceDN w:val="0"/>
        <w:adjustRightInd w:val="0"/>
        <w:ind w:left="1928"/>
        <w:rPr>
          <w:rFonts w:cs="Arial"/>
          <w:i/>
        </w:rPr>
      </w:pPr>
      <w:r w:rsidRPr="00F5311B">
        <w:rPr>
          <w:rFonts w:cs="Arial"/>
          <w:i/>
        </w:rPr>
        <w:t>Use caution and have an emergency response plan for all scheduled electrical maintenance or work</w:t>
      </w:r>
      <w:r w:rsidR="00A0563C">
        <w:rPr>
          <w:rFonts w:cs="Arial"/>
          <w:i/>
        </w:rPr>
        <w:t>.</w:t>
      </w:r>
    </w:p>
    <w:p w14:paraId="4C641F07" w14:textId="3485AE95" w:rsidR="001242D0" w:rsidRPr="001242D0" w:rsidRDefault="00F5311B" w:rsidP="00A0563C">
      <w:pPr>
        <w:autoSpaceDE w:val="0"/>
        <w:autoSpaceDN w:val="0"/>
        <w:adjustRightInd w:val="0"/>
        <w:ind w:left="1928"/>
        <w:rPr>
          <w:rFonts w:cs="Arial"/>
        </w:rPr>
      </w:pPr>
      <w:r w:rsidRPr="00F5311B">
        <w:rPr>
          <w:rFonts w:cs="Arial"/>
        </w:rPr>
        <w:t xml:space="preserve">Attempts to rescue </w:t>
      </w:r>
      <w:r w:rsidRPr="00F5311B">
        <w:rPr>
          <w:rFonts w:cs="Arial"/>
          <w:u w:val="single"/>
        </w:rPr>
        <w:t xml:space="preserve">may pose as great a hazard for the </w:t>
      </w:r>
      <w:r w:rsidRPr="00F5311B">
        <w:rPr>
          <w:rFonts w:cs="Arial"/>
        </w:rPr>
        <w:t xml:space="preserve">rescuer </w:t>
      </w:r>
      <w:r w:rsidR="00883631" w:rsidRPr="00F5311B">
        <w:rPr>
          <w:rFonts w:cs="Arial"/>
        </w:rPr>
        <w:t>because</w:t>
      </w:r>
      <w:r w:rsidRPr="00F5311B">
        <w:rPr>
          <w:rFonts w:cs="Arial"/>
        </w:rPr>
        <w:t xml:space="preserve"> of muscle cramping; a victim is often incapable of moving or releasing the electrical conductor.</w:t>
      </w:r>
    </w:p>
    <w:p w14:paraId="38072962" w14:textId="77777777" w:rsidR="00953209" w:rsidRPr="00953209" w:rsidRDefault="00953209" w:rsidP="002A6C6E">
      <w:pPr>
        <w:pStyle w:val="Heading3"/>
        <w:rPr>
          <w:lang w:eastAsia="en-AU"/>
        </w:rPr>
      </w:pPr>
      <w:bookmarkStart w:id="6" w:name="_Toc103602625"/>
      <w:r w:rsidRPr="00953209">
        <w:rPr>
          <w:lang w:eastAsia="en-AU"/>
        </w:rPr>
        <w:t>Symptoms of electric shock</w:t>
      </w:r>
      <w:bookmarkEnd w:id="6"/>
    </w:p>
    <w:p w14:paraId="05CB6647" w14:textId="77777777" w:rsidR="00953209" w:rsidRPr="00A0563C" w:rsidRDefault="00953209" w:rsidP="00A0563C">
      <w:pPr>
        <w:ind w:left="1928"/>
        <w:rPr>
          <w:rFonts w:cs="Arial"/>
        </w:rPr>
      </w:pPr>
      <w:r w:rsidRPr="00A0563C">
        <w:rPr>
          <w:rFonts w:cs="Arial"/>
        </w:rPr>
        <w:t>Typical symptom</w:t>
      </w:r>
      <w:r w:rsidR="001242D0" w:rsidRPr="00A0563C">
        <w:rPr>
          <w:rFonts w:cs="Arial"/>
        </w:rPr>
        <w:t>s of an electric shock include:</w:t>
      </w:r>
    </w:p>
    <w:p w14:paraId="671F64D1" w14:textId="77777777" w:rsidR="001242D0" w:rsidRPr="00A0563C" w:rsidRDefault="001242D0" w:rsidP="00A0563C">
      <w:pPr>
        <w:pStyle w:val="ListParagraph"/>
        <w:numPr>
          <w:ilvl w:val="0"/>
          <w:numId w:val="17"/>
        </w:numPr>
        <w:tabs>
          <w:tab w:val="clear" w:pos="3965"/>
        </w:tabs>
        <w:ind w:left="2410" w:hanging="425"/>
      </w:pPr>
      <w:r w:rsidRPr="00A0563C">
        <w:t xml:space="preserve">a weak, erratic pulse or no pulse at </w:t>
      </w:r>
      <w:proofErr w:type="gramStart"/>
      <w:r w:rsidRPr="00A0563C">
        <w:t>all;</w:t>
      </w:r>
      <w:proofErr w:type="gramEnd"/>
    </w:p>
    <w:p w14:paraId="3A6B9A84" w14:textId="77777777" w:rsidR="00953209" w:rsidRPr="00A0563C" w:rsidRDefault="00953209" w:rsidP="00A0563C">
      <w:pPr>
        <w:pStyle w:val="ListParagraph"/>
        <w:numPr>
          <w:ilvl w:val="0"/>
          <w:numId w:val="17"/>
        </w:numPr>
        <w:tabs>
          <w:tab w:val="clear" w:pos="3965"/>
        </w:tabs>
        <w:ind w:left="2410" w:hanging="425"/>
      </w:pPr>
      <w:r w:rsidRPr="00A0563C">
        <w:t xml:space="preserve">difficulties in breathing or no breathing at </w:t>
      </w:r>
      <w:proofErr w:type="gramStart"/>
      <w:r w:rsidRPr="00A0563C">
        <w:t>all</w:t>
      </w:r>
      <w:r w:rsidR="001242D0" w:rsidRPr="00A0563C">
        <w:t>;</w:t>
      </w:r>
      <w:proofErr w:type="gramEnd"/>
    </w:p>
    <w:p w14:paraId="4D1385B5" w14:textId="77777777" w:rsidR="00953209" w:rsidRPr="00A0563C" w:rsidRDefault="00953209" w:rsidP="00A0563C">
      <w:pPr>
        <w:pStyle w:val="ListParagraph"/>
        <w:numPr>
          <w:ilvl w:val="0"/>
          <w:numId w:val="17"/>
        </w:numPr>
        <w:tabs>
          <w:tab w:val="clear" w:pos="3965"/>
        </w:tabs>
        <w:ind w:left="2410" w:hanging="425"/>
      </w:pPr>
      <w:r w:rsidRPr="00A0563C">
        <w:t>burns, particularly at the place where the electricity entered and left the body (entrance and exit burns</w:t>
      </w:r>
      <w:proofErr w:type="gramStart"/>
      <w:r w:rsidRPr="00A0563C">
        <w:t>)</w:t>
      </w:r>
      <w:r w:rsidR="001242D0" w:rsidRPr="00A0563C">
        <w:t>;</w:t>
      </w:r>
      <w:proofErr w:type="gramEnd"/>
    </w:p>
    <w:p w14:paraId="00FD3CBC" w14:textId="77777777" w:rsidR="001242D0" w:rsidRPr="00A0563C" w:rsidRDefault="001242D0" w:rsidP="00A0563C">
      <w:pPr>
        <w:pStyle w:val="ListParagraph"/>
        <w:numPr>
          <w:ilvl w:val="0"/>
          <w:numId w:val="17"/>
        </w:numPr>
        <w:tabs>
          <w:tab w:val="clear" w:pos="3965"/>
        </w:tabs>
        <w:ind w:left="2410" w:hanging="425"/>
      </w:pPr>
      <w:proofErr w:type="gramStart"/>
      <w:r w:rsidRPr="00A0563C">
        <w:t>unconsciousness;</w:t>
      </w:r>
      <w:proofErr w:type="gramEnd"/>
    </w:p>
    <w:p w14:paraId="0E0FB2D2" w14:textId="77777777" w:rsidR="00953209" w:rsidRPr="00A0563C" w:rsidRDefault="00953209" w:rsidP="00A0563C">
      <w:pPr>
        <w:pStyle w:val="ListParagraph"/>
        <w:numPr>
          <w:ilvl w:val="0"/>
          <w:numId w:val="17"/>
        </w:numPr>
        <w:tabs>
          <w:tab w:val="clear" w:pos="3965"/>
        </w:tabs>
        <w:ind w:left="2410" w:hanging="425"/>
      </w:pPr>
      <w:r w:rsidRPr="00A0563C">
        <w:t>cardiac arrest.</w:t>
      </w:r>
    </w:p>
    <w:p w14:paraId="0B4BD073" w14:textId="27E79E9A" w:rsidR="00953209" w:rsidRPr="00A0563C" w:rsidRDefault="00953209" w:rsidP="00A0563C">
      <w:pPr>
        <w:shd w:val="clear" w:color="auto" w:fill="FFFFFF"/>
        <w:spacing w:before="100" w:beforeAutospacing="1" w:after="100" w:afterAutospacing="1" w:line="240" w:lineRule="auto"/>
        <w:ind w:left="1928"/>
        <w:rPr>
          <w:rFonts w:eastAsia="Times New Roman" w:cs="Arial"/>
          <w:b/>
          <w:color w:val="222222"/>
          <w:lang w:eastAsia="en-AU"/>
        </w:rPr>
      </w:pPr>
      <w:r w:rsidRPr="00A0563C">
        <w:rPr>
          <w:rFonts w:eastAsia="Times New Roman" w:cs="Arial"/>
          <w:color w:val="222222"/>
          <w:lang w:eastAsia="en-AU"/>
        </w:rPr>
        <w:t xml:space="preserve">Although someone who has had an electric shock may appear unharmed, they should still receive medical attention. </w:t>
      </w:r>
      <w:r w:rsidR="00A0563C">
        <w:rPr>
          <w:rFonts w:eastAsia="Times New Roman" w:cs="Arial"/>
          <w:color w:val="222222"/>
          <w:lang w:eastAsia="en-AU"/>
        </w:rPr>
        <w:t xml:space="preserve"> </w:t>
      </w:r>
      <w:r w:rsidRPr="00A0563C">
        <w:rPr>
          <w:rFonts w:eastAsia="Times New Roman" w:cs="Arial"/>
          <w:color w:val="222222"/>
          <w:lang w:eastAsia="en-AU"/>
        </w:rPr>
        <w:t xml:space="preserve">Some injuries and complications may not be obvious initially. </w:t>
      </w:r>
      <w:r w:rsidR="00A0563C">
        <w:rPr>
          <w:rFonts w:eastAsia="Times New Roman" w:cs="Arial"/>
          <w:color w:val="222222"/>
          <w:lang w:eastAsia="en-AU"/>
        </w:rPr>
        <w:t xml:space="preserve"> </w:t>
      </w:r>
      <w:r w:rsidR="001242D0" w:rsidRPr="00A0563C">
        <w:rPr>
          <w:rFonts w:eastAsia="Times New Roman" w:cs="Arial"/>
          <w:b/>
          <w:color w:val="222222"/>
          <w:lang w:eastAsia="en-AU"/>
        </w:rPr>
        <w:t>All persons who have reported receiving an electric shock must be directed to have an ECG.</w:t>
      </w:r>
    </w:p>
    <w:p w14:paraId="733083D1" w14:textId="77777777" w:rsidR="006A41E5" w:rsidRPr="003F6E52" w:rsidRDefault="006A41E5" w:rsidP="00C208FA">
      <w:pPr>
        <w:pStyle w:val="Heading3"/>
      </w:pPr>
      <w:bookmarkStart w:id="7" w:name="_Toc103602626"/>
      <w:r w:rsidRPr="003F6E52">
        <w:rPr>
          <w:rStyle w:val="Emphasis"/>
          <w:i w:val="0"/>
          <w:iCs w:val="0"/>
        </w:rPr>
        <w:t>What</w:t>
      </w:r>
      <w:r w:rsidRPr="003F6E52">
        <w:t xml:space="preserve"> is Electrical Work?</w:t>
      </w:r>
      <w:bookmarkEnd w:id="4"/>
      <w:bookmarkEnd w:id="7"/>
    </w:p>
    <w:p w14:paraId="273DCD42" w14:textId="77777777" w:rsidR="006A41E5" w:rsidRPr="003F6E52" w:rsidRDefault="006A41E5" w:rsidP="00A0563C">
      <w:pPr>
        <w:ind w:left="1928"/>
      </w:pPr>
      <w:r w:rsidRPr="003F6E52">
        <w:t xml:space="preserve">The term “electrical work” applies to the following tasks: </w:t>
      </w:r>
    </w:p>
    <w:p w14:paraId="08F818D9" w14:textId="77777777" w:rsidR="006A41E5" w:rsidRPr="003F6E52" w:rsidRDefault="006A41E5" w:rsidP="00A0563C">
      <w:pPr>
        <w:pStyle w:val="ListParagraph"/>
        <w:numPr>
          <w:ilvl w:val="0"/>
          <w:numId w:val="6"/>
        </w:numPr>
      </w:pPr>
      <w:r w:rsidRPr="003F6E52">
        <w:t xml:space="preserve">the connection / disconnection of electrical supply wiring to / from electrical equipment; </w:t>
      </w:r>
    </w:p>
    <w:p w14:paraId="30DDF554" w14:textId="67FC799F" w:rsidR="006A41E5" w:rsidRPr="003F6E52" w:rsidRDefault="006A41E5" w:rsidP="00A0563C">
      <w:pPr>
        <w:pStyle w:val="ListParagraph"/>
        <w:numPr>
          <w:ilvl w:val="0"/>
          <w:numId w:val="6"/>
        </w:numPr>
      </w:pPr>
      <w:r w:rsidRPr="003F6E52">
        <w:t xml:space="preserve">installing, removing, adding, testing, replacing, repairing, </w:t>
      </w:r>
      <w:r w:rsidR="00517697" w:rsidRPr="003F6E52">
        <w:t>altering,</w:t>
      </w:r>
      <w:r w:rsidRPr="003F6E52">
        <w:t xml:space="preserve"> or maintaining electrical equipment or an electrical installation. </w:t>
      </w:r>
    </w:p>
    <w:p w14:paraId="4E196FB5" w14:textId="77777777" w:rsidR="006A41E5" w:rsidRPr="003F6E52" w:rsidRDefault="006A41E5" w:rsidP="00A0563C">
      <w:pPr>
        <w:ind w:left="1928"/>
      </w:pPr>
      <w:r w:rsidRPr="003F6E52">
        <w:t xml:space="preserve">All electrical work required to be undertaken must be by an appropriately licensed electrician engaged in accordance </w:t>
      </w:r>
      <w:hyperlink r:id="rId9" w:history="1">
        <w:r w:rsidRPr="00C660B5">
          <w:rPr>
            <w:rStyle w:val="Hyperlink"/>
            <w:b/>
          </w:rPr>
          <w:t>Contractor Management Procedure (6)</w:t>
        </w:r>
      </w:hyperlink>
      <w:r w:rsidRPr="003F6E52">
        <w:t xml:space="preserve">.  </w:t>
      </w:r>
    </w:p>
    <w:p w14:paraId="40DF4493" w14:textId="77777777" w:rsidR="006A41E5" w:rsidRPr="003F6E52" w:rsidRDefault="006A41E5" w:rsidP="00C208FA">
      <w:pPr>
        <w:pStyle w:val="Heading3"/>
      </w:pPr>
      <w:bookmarkStart w:id="8" w:name="_Toc39472282"/>
      <w:bookmarkStart w:id="9" w:name="_Toc103602627"/>
      <w:r w:rsidRPr="003F6E52">
        <w:t>What is not Electrical Work?</w:t>
      </w:r>
      <w:bookmarkEnd w:id="8"/>
      <w:bookmarkEnd w:id="9"/>
    </w:p>
    <w:p w14:paraId="5056A2BA" w14:textId="77777777" w:rsidR="006A41E5" w:rsidRPr="003F6E52" w:rsidRDefault="006A41E5" w:rsidP="00A0563C">
      <w:pPr>
        <w:ind w:left="1928"/>
      </w:pPr>
      <w:r w:rsidRPr="003F6E52">
        <w:t xml:space="preserve">The following activities are not considered to be “electrical work”: </w:t>
      </w:r>
    </w:p>
    <w:p w14:paraId="26ADA5EB" w14:textId="77777777" w:rsidR="006A41E5" w:rsidRPr="003F6E52" w:rsidRDefault="006A41E5" w:rsidP="00A0563C">
      <w:pPr>
        <w:pStyle w:val="ListParagraph"/>
        <w:numPr>
          <w:ilvl w:val="0"/>
          <w:numId w:val="7"/>
        </w:numPr>
      </w:pPr>
      <w:r w:rsidRPr="003F6E52">
        <w:t xml:space="preserve">work that involves the connection of electrical equipment to the electricity supply  by means of a flexible cord plug and socket outlet; </w:t>
      </w:r>
    </w:p>
    <w:p w14:paraId="6EC2F4DF" w14:textId="77777777" w:rsidR="006A41E5" w:rsidRPr="003F6E52" w:rsidRDefault="006A41E5" w:rsidP="00A0563C">
      <w:pPr>
        <w:pStyle w:val="ListParagraph"/>
        <w:numPr>
          <w:ilvl w:val="0"/>
          <w:numId w:val="7"/>
        </w:numPr>
      </w:pPr>
      <w:r w:rsidRPr="003F6E52">
        <w:lastRenderedPageBreak/>
        <w:t xml:space="preserve">work on a non-electrical component of the equipment if the person undertaking the work is not exposed to an electrical risk; </w:t>
      </w:r>
    </w:p>
    <w:p w14:paraId="4838FA4F" w14:textId="77777777" w:rsidR="006A41E5" w:rsidRPr="003F6E52" w:rsidRDefault="006A41E5" w:rsidP="00A0563C">
      <w:pPr>
        <w:pStyle w:val="ListParagraph"/>
        <w:numPr>
          <w:ilvl w:val="0"/>
          <w:numId w:val="7"/>
        </w:numPr>
      </w:pPr>
      <w:r w:rsidRPr="003F6E52">
        <w:t xml:space="preserve">the replacement of electrical equipment or electrical component of the equipment if the task can be safely performed by a person who does not have expertise in carrying out electrical work, for example, the replacement of domestic fuses and light bulbs; </w:t>
      </w:r>
    </w:p>
    <w:p w14:paraId="4CE786BC" w14:textId="77777777" w:rsidR="006A41E5" w:rsidRPr="003F6E52" w:rsidRDefault="006A41E5" w:rsidP="00A0563C">
      <w:pPr>
        <w:pStyle w:val="ListParagraph"/>
        <w:numPr>
          <w:ilvl w:val="0"/>
          <w:numId w:val="7"/>
        </w:numPr>
      </w:pPr>
      <w:r w:rsidRPr="003F6E52">
        <w:t xml:space="preserve">assembling, making, modifying or repairing electrical equipment as part of a manufacturing process; </w:t>
      </w:r>
    </w:p>
    <w:p w14:paraId="6928B28F" w14:textId="77777777" w:rsidR="006A41E5" w:rsidRPr="003F6E52" w:rsidRDefault="006A41E5" w:rsidP="00A0563C">
      <w:pPr>
        <w:pStyle w:val="ListParagraph"/>
        <w:numPr>
          <w:ilvl w:val="0"/>
          <w:numId w:val="7"/>
        </w:numPr>
      </w:pPr>
      <w:r w:rsidRPr="003F6E52">
        <w:t xml:space="preserve">building or repairing ducts, conduits or troughs where electrical wiring is or will be installed if: </w:t>
      </w:r>
    </w:p>
    <w:p w14:paraId="5957171A" w14:textId="77777777" w:rsidR="006A41E5" w:rsidRPr="003F6E52" w:rsidRDefault="006A41E5" w:rsidP="00A0563C">
      <w:pPr>
        <w:pStyle w:val="ListParagraph"/>
        <w:numPr>
          <w:ilvl w:val="0"/>
          <w:numId w:val="8"/>
        </w:numPr>
      </w:pPr>
      <w:r w:rsidRPr="003F6E52">
        <w:t xml:space="preserve">the ducts, conduits or troughs are not intended to be earthed; </w:t>
      </w:r>
    </w:p>
    <w:p w14:paraId="7D1E23A6" w14:textId="77777777" w:rsidR="006A41E5" w:rsidRPr="003F6E52" w:rsidRDefault="006A41E5" w:rsidP="00A0563C">
      <w:pPr>
        <w:pStyle w:val="ListParagraph"/>
        <w:numPr>
          <w:ilvl w:val="0"/>
          <w:numId w:val="8"/>
        </w:numPr>
      </w:pPr>
      <w:r w:rsidRPr="003F6E52">
        <w:t xml:space="preserve">the wiring is not energised; and </w:t>
      </w:r>
    </w:p>
    <w:p w14:paraId="084A8408" w14:textId="77777777" w:rsidR="006A41E5" w:rsidRPr="003F6E52" w:rsidRDefault="006A41E5" w:rsidP="00A0563C">
      <w:pPr>
        <w:pStyle w:val="ListParagraph"/>
        <w:numPr>
          <w:ilvl w:val="0"/>
          <w:numId w:val="8"/>
        </w:numPr>
      </w:pPr>
      <w:r w:rsidRPr="003F6E52">
        <w:t xml:space="preserve">the work is supervised by a licensed or registered electrical worker. </w:t>
      </w:r>
    </w:p>
    <w:p w14:paraId="2DB7C999" w14:textId="77777777" w:rsidR="006A41E5" w:rsidRPr="003F6E52" w:rsidRDefault="006A41E5" w:rsidP="00A0563C">
      <w:pPr>
        <w:pStyle w:val="ListParagraph"/>
        <w:numPr>
          <w:ilvl w:val="0"/>
          <w:numId w:val="7"/>
        </w:numPr>
      </w:pPr>
      <w:r w:rsidRPr="003F6E52">
        <w:t xml:space="preserve">locating or mounting electrical equipment, or fixing electrical equipment in place, if this task is not performed in relation to the connection of electrical equipment to an electrical supply; </w:t>
      </w:r>
    </w:p>
    <w:p w14:paraId="7EBDD03D" w14:textId="77777777" w:rsidR="006A41E5" w:rsidRPr="003F6E52" w:rsidRDefault="006A41E5" w:rsidP="00A0563C">
      <w:pPr>
        <w:pStyle w:val="ListParagraph"/>
        <w:numPr>
          <w:ilvl w:val="0"/>
          <w:numId w:val="7"/>
        </w:numPr>
      </w:pPr>
      <w:r w:rsidRPr="003F6E52">
        <w:t xml:space="preserve">assisting a licensed electrician to carry out electrical work if: </w:t>
      </w:r>
    </w:p>
    <w:p w14:paraId="52EAB64F" w14:textId="77777777" w:rsidR="006A41E5" w:rsidRPr="003F6E52" w:rsidRDefault="006A41E5" w:rsidP="00A0563C">
      <w:pPr>
        <w:pStyle w:val="ListParagraph"/>
        <w:numPr>
          <w:ilvl w:val="0"/>
          <w:numId w:val="8"/>
        </w:numPr>
      </w:pPr>
      <w:r w:rsidRPr="003F6E52">
        <w:t xml:space="preserve">the assistant is directly supervised by the licensed electrician; and </w:t>
      </w:r>
    </w:p>
    <w:p w14:paraId="1160E22C" w14:textId="77777777" w:rsidR="006A41E5" w:rsidRPr="003F6E52" w:rsidRDefault="006A41E5" w:rsidP="00A0563C">
      <w:pPr>
        <w:pStyle w:val="ListParagraph"/>
        <w:numPr>
          <w:ilvl w:val="0"/>
          <w:numId w:val="8"/>
        </w:numPr>
      </w:pPr>
      <w:r w:rsidRPr="003F6E52">
        <w:t xml:space="preserve">the assistance does not involve physical contact with any energised electrical equipment;  </w:t>
      </w:r>
    </w:p>
    <w:p w14:paraId="4CD173EC" w14:textId="5BD2A5AC" w:rsidR="00F5311B" w:rsidRPr="001328C3" w:rsidRDefault="006A41E5" w:rsidP="00A0563C">
      <w:pPr>
        <w:pStyle w:val="ListParagraph"/>
        <w:numPr>
          <w:ilvl w:val="0"/>
          <w:numId w:val="7"/>
        </w:numPr>
      </w:pPr>
      <w:r w:rsidRPr="003F6E52">
        <w:t xml:space="preserve">carrying out electrical work, other than work on energised electrical equipment, </w:t>
      </w:r>
      <w:r w:rsidR="00517697" w:rsidRPr="003F6E52">
        <w:t>to</w:t>
      </w:r>
      <w:r w:rsidRPr="003F6E52">
        <w:t xml:space="preserve"> meet the eligibility requirements in relation to becoming a licensed electrician.</w:t>
      </w:r>
    </w:p>
    <w:p w14:paraId="1A58F895" w14:textId="77777777" w:rsidR="00423EE5" w:rsidRPr="005661DC" w:rsidRDefault="00423EE5" w:rsidP="00593095">
      <w:pPr>
        <w:pStyle w:val="Heading1"/>
        <w:rPr>
          <w:rStyle w:val="Emphasis"/>
          <w:i w:val="0"/>
          <w:iCs w:val="0"/>
        </w:rPr>
      </w:pPr>
      <w:bookmarkStart w:id="10" w:name="_Toc103602628"/>
      <w:r w:rsidRPr="005661DC">
        <w:rPr>
          <w:rStyle w:val="Emphasis"/>
          <w:i w:val="0"/>
          <w:iCs w:val="0"/>
        </w:rPr>
        <w:t>RESPONSIBILITIES</w:t>
      </w:r>
      <w:bookmarkEnd w:id="10"/>
    </w:p>
    <w:p w14:paraId="6245296B" w14:textId="77777777" w:rsidR="00897752" w:rsidRPr="005661DC" w:rsidRDefault="00897752" w:rsidP="00A0563C">
      <w:pPr>
        <w:pStyle w:val="Style1"/>
        <w:numPr>
          <w:ilvl w:val="0"/>
          <w:numId w:val="0"/>
        </w:numPr>
        <w:ind w:left="357"/>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14:paraId="1252DE0B" w14:textId="77777777" w:rsidR="00897752" w:rsidRDefault="00897752" w:rsidP="00A0563C">
      <w:pPr>
        <w:pStyle w:val="Style1"/>
        <w:numPr>
          <w:ilvl w:val="0"/>
          <w:numId w:val="0"/>
        </w:numPr>
        <w:ind w:left="357"/>
        <w:contextualSpacing w:val="0"/>
        <w:rPr>
          <w:rStyle w:val="Emphasis"/>
          <w:b w:val="0"/>
          <w:i w:val="0"/>
        </w:rPr>
      </w:pPr>
      <w:r w:rsidRPr="00784DDB">
        <w:rPr>
          <w:rStyle w:val="Emphasis"/>
          <w:b w:val="0"/>
          <w:i w:val="0"/>
        </w:rPr>
        <w:t>Responsibility, authority and accountability</w:t>
      </w:r>
      <w:r>
        <w:rPr>
          <w:rStyle w:val="Emphasis"/>
          <w:b w:val="0"/>
          <w:i w:val="0"/>
        </w:rPr>
        <w:t xml:space="preserve"> processes have been defined in </w:t>
      </w:r>
      <w:hyperlink r:id="rId10"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101CFC41" w14:textId="77777777" w:rsidR="00463FF1" w:rsidRDefault="00D64BE3" w:rsidP="00463FF1">
      <w:pPr>
        <w:pStyle w:val="Style1"/>
        <w:numPr>
          <w:ilvl w:val="0"/>
          <w:numId w:val="13"/>
        </w:numPr>
        <w:contextualSpacing w:val="0"/>
        <w:rPr>
          <w:rStyle w:val="Emphasis"/>
          <w:b w:val="0"/>
          <w:i w:val="0"/>
        </w:rPr>
      </w:pPr>
      <w:hyperlink r:id="rId11" w:history="1">
        <w:r w:rsidR="00463FF1" w:rsidRPr="00784DDB">
          <w:rPr>
            <w:rStyle w:val="Hyperlink"/>
          </w:rPr>
          <w:t>Responsibility, Authority &amp; Accountability Matrix</w:t>
        </w:r>
        <w:r w:rsidR="00463FF1" w:rsidRPr="00784DDB">
          <w:rPr>
            <w:rStyle w:val="Hyperlink"/>
            <w:b w:val="0"/>
          </w:rPr>
          <w:t xml:space="preserve"> –</w:t>
        </w:r>
        <w:r w:rsidR="00463FF1">
          <w:rPr>
            <w:rStyle w:val="Hyperlink"/>
          </w:rPr>
          <w:t xml:space="preserve"> Workers (025G</w:t>
        </w:r>
        <w:r w:rsidR="00463FF1" w:rsidRPr="00784DDB">
          <w:rPr>
            <w:rStyle w:val="Hyperlink"/>
          </w:rPr>
          <w:t>)</w:t>
        </w:r>
      </w:hyperlink>
      <w:r w:rsidR="00463FF1">
        <w:rPr>
          <w:rStyle w:val="Emphasis"/>
          <w:b w:val="0"/>
          <w:i w:val="0"/>
        </w:rPr>
        <w:t>;</w:t>
      </w:r>
    </w:p>
    <w:p w14:paraId="4305FC31" w14:textId="77777777" w:rsidR="00463FF1" w:rsidRDefault="00D64BE3" w:rsidP="00463FF1">
      <w:pPr>
        <w:pStyle w:val="Style1"/>
        <w:numPr>
          <w:ilvl w:val="0"/>
          <w:numId w:val="13"/>
        </w:numPr>
        <w:contextualSpacing w:val="0"/>
        <w:rPr>
          <w:rStyle w:val="Emphasis"/>
          <w:b w:val="0"/>
          <w:i w:val="0"/>
        </w:rPr>
      </w:pPr>
      <w:hyperlink r:id="rId12" w:history="1">
        <w:r w:rsidR="00463FF1" w:rsidRPr="00784DDB">
          <w:rPr>
            <w:rStyle w:val="Hyperlink"/>
          </w:rPr>
          <w:t>Responsibility, Authority &amp; Accountability Matrix – Managers &amp; Supervisors (0</w:t>
        </w:r>
        <w:r w:rsidR="00463FF1">
          <w:rPr>
            <w:rStyle w:val="Hyperlink"/>
          </w:rPr>
          <w:t>23G</w:t>
        </w:r>
        <w:r w:rsidR="00463FF1" w:rsidRPr="00784DDB">
          <w:rPr>
            <w:rStyle w:val="Hyperlink"/>
          </w:rPr>
          <w:t>)</w:t>
        </w:r>
      </w:hyperlink>
      <w:r w:rsidR="00463FF1" w:rsidRPr="00463FF1">
        <w:rPr>
          <w:rStyle w:val="Emphasis"/>
          <w:b w:val="0"/>
          <w:i w:val="0"/>
        </w:rPr>
        <w:t xml:space="preserve">; </w:t>
      </w:r>
    </w:p>
    <w:p w14:paraId="57A8AE94" w14:textId="77777777" w:rsidR="00463FF1" w:rsidRDefault="00D64BE3" w:rsidP="00463FF1">
      <w:pPr>
        <w:pStyle w:val="Style1"/>
        <w:numPr>
          <w:ilvl w:val="0"/>
          <w:numId w:val="13"/>
        </w:numPr>
        <w:contextualSpacing w:val="0"/>
        <w:rPr>
          <w:rStyle w:val="Emphasis"/>
          <w:b w:val="0"/>
          <w:i w:val="0"/>
        </w:rPr>
      </w:pPr>
      <w:hyperlink r:id="rId13" w:history="1">
        <w:r w:rsidR="00463FF1" w:rsidRPr="00784DDB">
          <w:rPr>
            <w:rStyle w:val="Hyperlink"/>
          </w:rPr>
          <w:t>Responsibility, Authority &amp; Accountability Matrix</w:t>
        </w:r>
        <w:r w:rsidR="00463FF1" w:rsidRPr="00784DDB">
          <w:rPr>
            <w:rStyle w:val="Hyperlink"/>
            <w:b w:val="0"/>
          </w:rPr>
          <w:t xml:space="preserve"> –</w:t>
        </w:r>
        <w:r w:rsidR="00463FF1" w:rsidRPr="00784DDB">
          <w:rPr>
            <w:rStyle w:val="Hyperlink"/>
          </w:rPr>
          <w:t xml:space="preserve"> Officers (0</w:t>
        </w:r>
        <w:r w:rsidR="00463FF1">
          <w:rPr>
            <w:rStyle w:val="Hyperlink"/>
          </w:rPr>
          <w:t>24G</w:t>
        </w:r>
        <w:r w:rsidR="00463FF1" w:rsidRPr="00784DDB">
          <w:rPr>
            <w:rStyle w:val="Hyperlink"/>
          </w:rPr>
          <w:t>)</w:t>
        </w:r>
      </w:hyperlink>
      <w:r w:rsidR="00463FF1">
        <w:rPr>
          <w:rStyle w:val="Emphasis"/>
          <w:b w:val="0"/>
          <w:i w:val="0"/>
        </w:rPr>
        <w:t xml:space="preserve">; and </w:t>
      </w:r>
    </w:p>
    <w:p w14:paraId="7D3E483E" w14:textId="77777777" w:rsidR="00463FF1" w:rsidRPr="00D774CF" w:rsidRDefault="00D64BE3" w:rsidP="00463FF1">
      <w:pPr>
        <w:pStyle w:val="Style1"/>
        <w:numPr>
          <w:ilvl w:val="0"/>
          <w:numId w:val="13"/>
        </w:numPr>
        <w:contextualSpacing w:val="0"/>
        <w:rPr>
          <w:rStyle w:val="Emphasis"/>
          <w:b w:val="0"/>
          <w:i w:val="0"/>
        </w:rPr>
      </w:pPr>
      <w:hyperlink r:id="rId14" w:history="1">
        <w:r w:rsidR="00463FF1" w:rsidRPr="00A01A64">
          <w:rPr>
            <w:rStyle w:val="Hyperlink"/>
          </w:rPr>
          <w:t>Work Health &amp;</w:t>
        </w:r>
        <w:r w:rsidR="00463FF1">
          <w:rPr>
            <w:rStyle w:val="Hyperlink"/>
          </w:rPr>
          <w:t xml:space="preserve"> Safety and</w:t>
        </w:r>
        <w:r w:rsidR="00463FF1" w:rsidRPr="00A01A64">
          <w:rPr>
            <w:rStyle w:val="Hyperlink"/>
          </w:rPr>
          <w:t xml:space="preserve"> Injury Management Policy</w:t>
        </w:r>
      </w:hyperlink>
      <w:r w:rsidR="00463FF1" w:rsidRPr="00A01A64">
        <w:rPr>
          <w:rStyle w:val="Emphasis"/>
          <w:b w:val="0"/>
          <w:i w:val="0"/>
        </w:rPr>
        <w:t>.</w:t>
      </w:r>
    </w:p>
    <w:p w14:paraId="5966629D" w14:textId="77777777" w:rsidR="00897752" w:rsidRDefault="00897752" w:rsidP="00A0563C">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14:paraId="47E2170C" w14:textId="6A7D71D3" w:rsidR="00897752" w:rsidRDefault="00897752" w:rsidP="00A0563C">
      <w:pPr>
        <w:pStyle w:val="Style1"/>
        <w:numPr>
          <w:ilvl w:val="0"/>
          <w:numId w:val="0"/>
        </w:numPr>
        <w:ind w:left="357"/>
        <w:contextualSpacing w:val="0"/>
        <w:rPr>
          <w:b w:val="0"/>
          <w:iCs/>
        </w:rPr>
      </w:pPr>
      <w:r w:rsidRPr="00B664B1">
        <w:rPr>
          <w:b w:val="0"/>
          <w:iCs/>
        </w:rPr>
        <w:t>This Procedure is to be rea</w:t>
      </w:r>
      <w:r>
        <w:rPr>
          <w:b w:val="0"/>
          <w:iCs/>
        </w:rPr>
        <w:t>d in conjunction with your Organisational</w:t>
      </w:r>
      <w:r w:rsidRPr="00B664B1">
        <w:rPr>
          <w:b w:val="0"/>
          <w:iCs/>
        </w:rPr>
        <w:t xml:space="preserve"> Policies and / or Procedures.</w:t>
      </w:r>
    </w:p>
    <w:p w14:paraId="69849F57" w14:textId="4EC05D04" w:rsidR="00A0563C" w:rsidRDefault="00A0563C" w:rsidP="00A0563C">
      <w:pPr>
        <w:pStyle w:val="Style1"/>
        <w:numPr>
          <w:ilvl w:val="0"/>
          <w:numId w:val="0"/>
        </w:numPr>
        <w:ind w:left="357"/>
        <w:contextualSpacing w:val="0"/>
        <w:rPr>
          <w:b w:val="0"/>
          <w:iCs/>
        </w:rPr>
      </w:pPr>
    </w:p>
    <w:p w14:paraId="44BD3ADE" w14:textId="7C210D36" w:rsidR="00A0563C" w:rsidRDefault="00A0563C" w:rsidP="00D057AA">
      <w:pPr>
        <w:pStyle w:val="Style1"/>
        <w:numPr>
          <w:ilvl w:val="0"/>
          <w:numId w:val="0"/>
        </w:numPr>
        <w:contextualSpacing w:val="0"/>
        <w:rPr>
          <w:b w:val="0"/>
          <w:iCs/>
        </w:rPr>
      </w:pPr>
    </w:p>
    <w:p w14:paraId="1B04B8EC" w14:textId="79676F04" w:rsidR="00A0563C" w:rsidRDefault="00A0563C" w:rsidP="00A0563C">
      <w:pPr>
        <w:pStyle w:val="Style1"/>
        <w:numPr>
          <w:ilvl w:val="0"/>
          <w:numId w:val="0"/>
        </w:numPr>
        <w:ind w:left="357"/>
        <w:contextualSpacing w:val="0"/>
        <w:rPr>
          <w:b w:val="0"/>
          <w:iCs/>
        </w:rPr>
      </w:pPr>
    </w:p>
    <w:p w14:paraId="101AE970" w14:textId="77777777" w:rsidR="00A0563C" w:rsidRPr="00660110" w:rsidRDefault="00A0563C" w:rsidP="00A0563C">
      <w:pPr>
        <w:pStyle w:val="Style1"/>
        <w:numPr>
          <w:ilvl w:val="0"/>
          <w:numId w:val="0"/>
        </w:numPr>
        <w:ind w:left="357"/>
        <w:contextualSpacing w:val="0"/>
        <w:rPr>
          <w:b w:val="0"/>
          <w:iCs/>
        </w:rPr>
      </w:pPr>
    </w:p>
    <w:p w14:paraId="479B046C" w14:textId="77777777" w:rsidR="00423EE5" w:rsidRDefault="0077388F" w:rsidP="00F03CC6">
      <w:pPr>
        <w:pStyle w:val="Heading1"/>
        <w:rPr>
          <w:rStyle w:val="Heading1Char"/>
          <w:b/>
        </w:rPr>
      </w:pPr>
      <w:bookmarkStart w:id="11" w:name="_Toc103602629"/>
      <w:r w:rsidRPr="00F03CC6">
        <w:rPr>
          <w:rStyle w:val="Heading1Char"/>
          <w:b/>
          <w:caps/>
        </w:rPr>
        <w:lastRenderedPageBreak/>
        <w:t>PROCEDURE</w:t>
      </w:r>
      <w:bookmarkEnd w:id="11"/>
    </w:p>
    <w:p w14:paraId="21056DA4" w14:textId="77777777" w:rsidR="002A74FE" w:rsidRPr="002A74FE" w:rsidRDefault="002A74FE" w:rsidP="002A74FE">
      <w:pPr>
        <w:pStyle w:val="Heading2"/>
      </w:pPr>
      <w:bookmarkStart w:id="12" w:name="_Toc39472268"/>
      <w:bookmarkStart w:id="13" w:name="_Toc103602630"/>
      <w:r w:rsidRPr="002A74FE">
        <w:t>Prevention of Electrical Faults</w:t>
      </w:r>
      <w:bookmarkEnd w:id="12"/>
      <w:bookmarkEnd w:id="13"/>
    </w:p>
    <w:p w14:paraId="684BEE37" w14:textId="77777777" w:rsidR="002A74FE" w:rsidRPr="002A74FE" w:rsidRDefault="002A74FE" w:rsidP="001A71DF">
      <w:pPr>
        <w:ind w:left="1077"/>
      </w:pPr>
      <w:r w:rsidRPr="002A74FE">
        <w:t>Damage, due to misuse, to electrical leads or the outer casings of electrical appliances contribute to the inc</w:t>
      </w:r>
      <w:r w:rsidR="00FA7146">
        <w:t>idences of electric shock.</w:t>
      </w:r>
      <w:r w:rsidRPr="002A74FE">
        <w:t xml:space="preserve">  The following requirements should be undertaken: </w:t>
      </w:r>
    </w:p>
    <w:p w14:paraId="43FE9251" w14:textId="77777777" w:rsidR="002A74FE" w:rsidRPr="002A74FE" w:rsidRDefault="002A74FE" w:rsidP="005E3F98">
      <w:pPr>
        <w:pStyle w:val="ListParagraph"/>
        <w:numPr>
          <w:ilvl w:val="0"/>
          <w:numId w:val="3"/>
        </w:numPr>
      </w:pPr>
      <w:r w:rsidRPr="002A74FE">
        <w:t>do not pull on the lead as this will result in separation of the insulating sheath of the lead from the plug, exposing the electrical wiring and increasing the likelihood of a worker coming into contact with electricity</w:t>
      </w:r>
      <w:r w:rsidR="001A71DF">
        <w:t>, always remove leads from the power outlet by the plug</w:t>
      </w:r>
      <w:r w:rsidRPr="002A74FE">
        <w:t>;</w:t>
      </w:r>
    </w:p>
    <w:p w14:paraId="183FFB34" w14:textId="77777777" w:rsidR="002A74FE" w:rsidRPr="002A74FE" w:rsidRDefault="002A74FE" w:rsidP="005E3F98">
      <w:pPr>
        <w:pStyle w:val="ListParagraph"/>
        <w:numPr>
          <w:ilvl w:val="0"/>
          <w:numId w:val="3"/>
        </w:numPr>
      </w:pPr>
      <w:r w:rsidRPr="002A74FE">
        <w:t xml:space="preserve">do not drag electrical leads across the ground or other abrasive surfaces. Abrasive surfaces, such as concrete pathways, steps and stairs, may damage the insulating sheath of the lead, exposing the electrical wiring inside; </w:t>
      </w:r>
    </w:p>
    <w:p w14:paraId="6994C232" w14:textId="77777777" w:rsidR="002A74FE" w:rsidRPr="002A74FE" w:rsidRDefault="002A74FE" w:rsidP="005E3F98">
      <w:pPr>
        <w:pStyle w:val="ListParagraph"/>
        <w:numPr>
          <w:ilvl w:val="0"/>
          <w:numId w:val="3"/>
        </w:numPr>
      </w:pPr>
      <w:r w:rsidRPr="002A74FE">
        <w:t>do not place extension cords across pedestrian walkways as extension cords pose significant trip hazards.</w:t>
      </w:r>
    </w:p>
    <w:p w14:paraId="0AEADCDF" w14:textId="77777777" w:rsidR="002A74FE" w:rsidRPr="002A74FE" w:rsidRDefault="002A74FE" w:rsidP="002A74FE">
      <w:pPr>
        <w:pStyle w:val="Heading2"/>
      </w:pPr>
      <w:bookmarkStart w:id="14" w:name="_Identification_of_Hazards"/>
      <w:bookmarkStart w:id="15" w:name="_Toc39472269"/>
      <w:bookmarkStart w:id="16" w:name="_Toc103602631"/>
      <w:bookmarkEnd w:id="14"/>
      <w:r w:rsidRPr="002A74FE">
        <w:t>Identification of Hazards</w:t>
      </w:r>
      <w:bookmarkEnd w:id="15"/>
      <w:bookmarkEnd w:id="16"/>
    </w:p>
    <w:p w14:paraId="6F280F48" w14:textId="77777777" w:rsidR="00F403AF" w:rsidRDefault="002A74FE" w:rsidP="002A74FE">
      <w:pPr>
        <w:ind w:left="1077"/>
      </w:pPr>
      <w:r w:rsidRPr="002A74FE">
        <w:t xml:space="preserve">Workers required to use electrical appliances / equipment, are required to conduct </w:t>
      </w:r>
      <w:r w:rsidRPr="002A6C6E">
        <w:rPr>
          <w:b/>
        </w:rPr>
        <w:t>pre</w:t>
      </w:r>
      <w:r w:rsidR="0083642B" w:rsidRPr="002A6C6E">
        <w:rPr>
          <w:b/>
        </w:rPr>
        <w:t xml:space="preserve"> </w:t>
      </w:r>
      <w:r w:rsidRPr="002A6C6E">
        <w:rPr>
          <w:b/>
        </w:rPr>
        <w:t>operational visual inspections</w:t>
      </w:r>
      <w:r w:rsidRPr="002A74FE">
        <w:t xml:space="preserve"> of these appliances and any equipment associated with the use of these appliances / equipment, including cords, extension</w:t>
      </w:r>
      <w:r w:rsidR="0083642B">
        <w:t xml:space="preserve"> cord sets, and power boards.</w:t>
      </w:r>
    </w:p>
    <w:p w14:paraId="01E08B2D" w14:textId="77777777" w:rsidR="002A74FE" w:rsidRPr="002A74FE" w:rsidRDefault="002A74FE" w:rsidP="002A74FE">
      <w:pPr>
        <w:pStyle w:val="Heading2"/>
      </w:pPr>
      <w:bookmarkStart w:id="17" w:name="_Toc39472270"/>
      <w:bookmarkStart w:id="18" w:name="_Toc103602632"/>
      <w:r w:rsidRPr="002A74FE">
        <w:t>Purchasing Electrical Appliances &amp; Equipment</w:t>
      </w:r>
      <w:bookmarkEnd w:id="17"/>
      <w:bookmarkEnd w:id="18"/>
    </w:p>
    <w:p w14:paraId="1E47E4D6" w14:textId="0CF60968" w:rsidR="007F5DD1" w:rsidRPr="00F5311B" w:rsidRDefault="002A74FE" w:rsidP="00F5311B">
      <w:pPr>
        <w:spacing w:after="0"/>
        <w:ind w:left="1077"/>
      </w:pPr>
      <w:r w:rsidRPr="002A74FE">
        <w:t xml:space="preserve">A </w:t>
      </w:r>
      <w:hyperlink r:id="rId15" w:history="1">
        <w:proofErr w:type="gramStart"/>
        <w:r w:rsidR="00216EA7" w:rsidRPr="000A7175">
          <w:rPr>
            <w:rStyle w:val="Hyperlink"/>
            <w:b/>
          </w:rPr>
          <w:t>Pre Purchase</w:t>
        </w:r>
        <w:proofErr w:type="gramEnd"/>
        <w:r w:rsidR="00216EA7" w:rsidRPr="000A7175">
          <w:rPr>
            <w:rStyle w:val="Hyperlink"/>
            <w:b/>
          </w:rPr>
          <w:t xml:space="preserve"> C</w:t>
        </w:r>
        <w:r w:rsidRPr="000A7175">
          <w:rPr>
            <w:rStyle w:val="Hyperlink"/>
            <w:b/>
          </w:rPr>
          <w:t>hecklist</w:t>
        </w:r>
        <w:r w:rsidR="00216EA7" w:rsidRPr="000A7175">
          <w:rPr>
            <w:rStyle w:val="Hyperlink"/>
            <w:b/>
          </w:rPr>
          <w:t xml:space="preserve"> (046F)</w:t>
        </w:r>
      </w:hyperlink>
      <w:r w:rsidRPr="002A74FE">
        <w:t xml:space="preserve"> </w:t>
      </w:r>
      <w:r w:rsidR="00535BC4">
        <w:t>or equivalent</w:t>
      </w:r>
      <w:r w:rsidR="00F0524C">
        <w:t xml:space="preserve"> </w:t>
      </w:r>
      <w:r w:rsidRPr="002A74FE">
        <w:t xml:space="preserve">must be completed for all </w:t>
      </w:r>
      <w:r w:rsidR="00334C1A">
        <w:t xml:space="preserve">newly introduced </w:t>
      </w:r>
      <w:r w:rsidRPr="002A74FE">
        <w:t>electrical appliances / equipment prior to purchase.</w:t>
      </w:r>
      <w:r w:rsidR="00996D64">
        <w:t xml:space="preserve">  Domestic electrical appliances do not require a pre purchase checklist or risk assessment if used as the purpose it was designed for and as per manufacturer</w:t>
      </w:r>
      <w:r w:rsidR="00CC5E40">
        <w:t>’</w:t>
      </w:r>
      <w:r w:rsidR="00996D64">
        <w:t>s recommendations</w:t>
      </w:r>
      <w:r w:rsidR="00CC5E40">
        <w:t xml:space="preserve">. </w:t>
      </w:r>
      <w:r w:rsidR="00996D64" w:rsidRPr="002A74FE">
        <w:t xml:space="preserve"> Depending</w:t>
      </w:r>
      <w:r w:rsidRPr="002A74FE">
        <w:t xml:space="preserve"> on the risk associated with the electrical appliance / equipment</w:t>
      </w:r>
      <w:r w:rsidR="000A7175">
        <w:t xml:space="preserve"> a</w:t>
      </w:r>
      <w:r w:rsidR="003C570E">
        <w:t xml:space="preserve"> </w:t>
      </w:r>
      <w:hyperlink r:id="rId16" w:history="1">
        <w:r w:rsidR="003C570E" w:rsidRPr="000A7175">
          <w:rPr>
            <w:rStyle w:val="Hyperlink"/>
            <w:b/>
          </w:rPr>
          <w:t>Plant &amp; Equipment Checklist (010F)</w:t>
        </w:r>
      </w:hyperlink>
      <w:r w:rsidR="003C570E">
        <w:t xml:space="preserve"> may</w:t>
      </w:r>
      <w:r w:rsidRPr="002A74FE">
        <w:t xml:space="preserve"> be required</w:t>
      </w:r>
      <w:r w:rsidR="003C570E">
        <w:t xml:space="preserve">. </w:t>
      </w:r>
      <w:r w:rsidR="00C033CF">
        <w:t xml:space="preserve"> For further information </w:t>
      </w:r>
      <w:r w:rsidRPr="002A74FE">
        <w:t xml:space="preserve">refer to </w:t>
      </w:r>
      <w:hyperlink r:id="rId17" w:history="1">
        <w:r w:rsidRPr="00C660B5">
          <w:rPr>
            <w:rStyle w:val="Hyperlink"/>
            <w:b/>
          </w:rPr>
          <w:t>Purchasing Procedure (20)</w:t>
        </w:r>
      </w:hyperlink>
      <w:r w:rsidR="00F1728E">
        <w:t>.</w:t>
      </w:r>
    </w:p>
    <w:p w14:paraId="52E31298" w14:textId="77777777" w:rsidR="002A74FE" w:rsidRPr="002A74FE" w:rsidRDefault="002A74FE" w:rsidP="00391AAC">
      <w:pPr>
        <w:pStyle w:val="Heading2"/>
        <w:spacing w:line="240" w:lineRule="auto"/>
        <w:ind w:left="1077"/>
      </w:pPr>
      <w:bookmarkStart w:id="19" w:name="_Toc39472271"/>
      <w:bookmarkStart w:id="20" w:name="_Toc103602633"/>
      <w:r w:rsidRPr="002A74FE">
        <w:t>Faulty Electrical Appliances &amp; Equipment</w:t>
      </w:r>
      <w:bookmarkEnd w:id="19"/>
      <w:bookmarkEnd w:id="20"/>
    </w:p>
    <w:p w14:paraId="6C4D3AF1" w14:textId="77777777" w:rsidR="002A74FE" w:rsidRPr="002A74FE" w:rsidRDefault="002A74FE" w:rsidP="002A74FE">
      <w:pPr>
        <w:pStyle w:val="Heading3"/>
      </w:pPr>
      <w:bookmarkStart w:id="21" w:name="_Toc39472272"/>
      <w:bookmarkStart w:id="22" w:name="_Toc103602634"/>
      <w:r w:rsidRPr="002A74FE">
        <w:t>Identification of Faulty or Damaged Electrical Appliances &amp; Equipment</w:t>
      </w:r>
      <w:bookmarkEnd w:id="21"/>
      <w:bookmarkEnd w:id="22"/>
    </w:p>
    <w:p w14:paraId="69DB14B4" w14:textId="77777777" w:rsidR="002A74FE" w:rsidRPr="002A74FE" w:rsidRDefault="002A74FE" w:rsidP="002A74FE">
      <w:pPr>
        <w:ind w:left="1928"/>
      </w:pPr>
      <w:r w:rsidRPr="002A74FE">
        <w:t xml:space="preserve">Electrical appliances and equipment determined to be either faulty or damaged must be identified to prevent use, intentional or inadvertent. </w:t>
      </w:r>
    </w:p>
    <w:p w14:paraId="14B61FA0" w14:textId="77777777" w:rsidR="002A74FE" w:rsidRPr="002A74FE" w:rsidRDefault="002A74FE" w:rsidP="002A74FE">
      <w:pPr>
        <w:ind w:left="1928"/>
      </w:pPr>
      <w:r w:rsidRPr="002A74FE">
        <w:t>Damaged or faulty electrical appliances or equipment must be disconnected from the electricity supply, and identified with a Danger Tag or Out of Service Tag, and removed from service immediately.</w:t>
      </w:r>
    </w:p>
    <w:p w14:paraId="29E7F59F" w14:textId="77777777" w:rsidR="002A74FE" w:rsidRPr="002A74FE" w:rsidRDefault="002A74FE" w:rsidP="002A74FE">
      <w:pPr>
        <w:ind w:left="1928"/>
      </w:pPr>
      <w:r w:rsidRPr="002A74FE">
        <w:t xml:space="preserve">All information fields in Danger or Out of Service Tags shall be documented.  Examples of required information may include the appliance or equipment, a description of the fault or damage, the name of the person identifying the fault or damage, and the date / time the tag was placed.  </w:t>
      </w:r>
    </w:p>
    <w:p w14:paraId="42C6ACF4" w14:textId="77777777" w:rsidR="002A74FE" w:rsidRPr="002A74FE" w:rsidRDefault="002A74FE" w:rsidP="002A74FE">
      <w:pPr>
        <w:ind w:left="1928"/>
      </w:pPr>
      <w:r w:rsidRPr="002A74FE">
        <w:t>Danger or Out of Service Tags, can only be rem</w:t>
      </w:r>
      <w:r>
        <w:t xml:space="preserve">oved by the person who affixed </w:t>
      </w:r>
      <w:r w:rsidRPr="002A74FE">
        <w:t>the label or an authorised person, at the completion of the necessary works.</w:t>
      </w:r>
      <w:r w:rsidR="0083642B" w:rsidRPr="0083642B">
        <w:rPr>
          <w:noProof/>
          <w:lang w:eastAsia="en-AU"/>
        </w:rPr>
        <w:t xml:space="preserve"> </w:t>
      </w:r>
    </w:p>
    <w:p w14:paraId="5AE5DE76" w14:textId="77777777" w:rsidR="002A74FE" w:rsidRDefault="0083642B" w:rsidP="00F1728E">
      <w:pPr>
        <w:ind w:left="720"/>
        <w:jc w:val="center"/>
      </w:pPr>
      <w:r w:rsidRPr="001200FF">
        <w:rPr>
          <w:noProof/>
          <w:lang w:eastAsia="en-AU"/>
        </w:rPr>
        <w:lastRenderedPageBreak/>
        <w:drawing>
          <wp:inline distT="0" distB="0" distL="0" distR="0" wp14:anchorId="646C37CB" wp14:editId="26A55544">
            <wp:extent cx="1353820" cy="790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2" cy="804293"/>
                    </a:xfrm>
                    <a:prstGeom prst="rect">
                      <a:avLst/>
                    </a:prstGeom>
                    <a:noFill/>
                    <a:ln>
                      <a:noFill/>
                    </a:ln>
                  </pic:spPr>
                </pic:pic>
              </a:graphicData>
            </a:graphic>
          </wp:inline>
        </w:drawing>
      </w:r>
      <w:r w:rsidR="002A74FE" w:rsidRPr="001200FF">
        <w:rPr>
          <w:noProof/>
          <w:lang w:eastAsia="en-AU"/>
        </w:rPr>
        <w:drawing>
          <wp:inline distT="0" distB="0" distL="0" distR="0" wp14:anchorId="2FC4E879" wp14:editId="30172A79">
            <wp:extent cx="1459865" cy="78105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1204" cy="797817"/>
                    </a:xfrm>
                    <a:prstGeom prst="rect">
                      <a:avLst/>
                    </a:prstGeom>
                    <a:noFill/>
                    <a:ln>
                      <a:noFill/>
                    </a:ln>
                  </pic:spPr>
                </pic:pic>
              </a:graphicData>
            </a:graphic>
          </wp:inline>
        </w:drawing>
      </w:r>
    </w:p>
    <w:p w14:paraId="3F943C32" w14:textId="77777777" w:rsidR="00F1728E" w:rsidRDefault="002A74FE" w:rsidP="00F1728E">
      <w:pPr>
        <w:pStyle w:val="Style1"/>
        <w:numPr>
          <w:ilvl w:val="0"/>
          <w:numId w:val="0"/>
        </w:numPr>
        <w:ind w:left="720"/>
        <w:jc w:val="center"/>
      </w:pPr>
      <w:r w:rsidRPr="008306D0">
        <w:t>E</w:t>
      </w:r>
      <w:r>
        <w:t>lectrical Appliances &amp; Equipment, tagged with a Danger Tag or Out of Service,</w:t>
      </w:r>
      <w:r w:rsidRPr="008306D0">
        <w:t xml:space="preserve"> </w:t>
      </w:r>
    </w:p>
    <w:p w14:paraId="34D61026" w14:textId="6C888A78" w:rsidR="001A5B6D" w:rsidRDefault="002A74FE" w:rsidP="00F1728E">
      <w:pPr>
        <w:pStyle w:val="Style1"/>
        <w:numPr>
          <w:ilvl w:val="0"/>
          <w:numId w:val="0"/>
        </w:numPr>
        <w:jc w:val="center"/>
      </w:pPr>
      <w:r w:rsidRPr="008306D0">
        <w:t>MUST NOT BE USED.</w:t>
      </w:r>
    </w:p>
    <w:p w14:paraId="13364E4F" w14:textId="77777777" w:rsidR="002A74FE" w:rsidRPr="002A74FE" w:rsidRDefault="002A74FE" w:rsidP="002A74FE">
      <w:pPr>
        <w:pStyle w:val="Heading3"/>
      </w:pPr>
      <w:bookmarkStart w:id="23" w:name="_Toc39472273"/>
      <w:bookmarkStart w:id="24" w:name="_Toc103602635"/>
      <w:r w:rsidRPr="002A74FE">
        <w:t>Isolation of Faulty Electrical Appliances &amp; Equipment</w:t>
      </w:r>
      <w:bookmarkEnd w:id="23"/>
      <w:bookmarkEnd w:id="24"/>
    </w:p>
    <w:p w14:paraId="2566F1A3" w14:textId="77777777" w:rsidR="002A74FE" w:rsidRPr="002A74FE" w:rsidRDefault="002A74FE" w:rsidP="002A74FE">
      <w:pPr>
        <w:ind w:left="1928"/>
      </w:pPr>
      <w:r w:rsidRPr="002A74FE">
        <w:t xml:space="preserve">The disconnection of damaged or faulty appliances or equipment from the electricity supply, while effective isolation, does not ensure that the appliance or equipment will not be used until it is repaired or replaced.  Faulty or damaged appliances or equipment shall be removed from the workplace, if possible, and returned only after repairs have been completed and the correct operation of the equipment verified.  </w:t>
      </w:r>
    </w:p>
    <w:p w14:paraId="7950B1E2" w14:textId="3335A6EC" w:rsidR="002A74FE" w:rsidRPr="002A74FE" w:rsidRDefault="002A74FE" w:rsidP="002A74FE">
      <w:pPr>
        <w:ind w:left="1928"/>
      </w:pPr>
      <w:r w:rsidRPr="002A74FE">
        <w:t>If necessary, other</w:t>
      </w:r>
      <w:r w:rsidR="003C570E">
        <w:t xml:space="preserve"> alternatives for isolation of electrical appliances and e</w:t>
      </w:r>
      <w:r w:rsidRPr="002A74FE">
        <w:t>quipment may be considered where removal of the equipment is not possible.  An option may include to lock out the power cord using a “Plug Lock Out”</w:t>
      </w:r>
      <w:r>
        <w:t>.</w:t>
      </w:r>
    </w:p>
    <w:p w14:paraId="27C529BB" w14:textId="77777777" w:rsidR="00E30655" w:rsidRDefault="002A74FE" w:rsidP="00551921">
      <w:pPr>
        <w:jc w:val="center"/>
      </w:pPr>
      <w:r>
        <w:rPr>
          <w:noProof/>
          <w:lang w:eastAsia="en-AU"/>
        </w:rPr>
        <w:drawing>
          <wp:inline distT="0" distB="0" distL="0" distR="0" wp14:anchorId="03C5267F" wp14:editId="3D629501">
            <wp:extent cx="961200" cy="475200"/>
            <wp:effectExtent l="0" t="0" r="0" b="1270"/>
            <wp:docPr id="1" name="Picture 1" descr="https://bulksafetyequipment.com.au/wp-content/uploads/2015/07/Plug_and_Hose_Lo_4b73988f59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lksafetyequipment.com.au/wp-content/uploads/2015/07/Plug_and_Hose_Lo_4b73988f59db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200" cy="475200"/>
                    </a:xfrm>
                    <a:prstGeom prst="rect">
                      <a:avLst/>
                    </a:prstGeom>
                    <a:noFill/>
                    <a:ln>
                      <a:noFill/>
                    </a:ln>
                  </pic:spPr>
                </pic:pic>
              </a:graphicData>
            </a:graphic>
          </wp:inline>
        </w:drawing>
      </w:r>
    </w:p>
    <w:p w14:paraId="51DEC3DF" w14:textId="77777777" w:rsidR="002A74FE" w:rsidRPr="002A74FE" w:rsidRDefault="002A74FE" w:rsidP="002A74FE">
      <w:pPr>
        <w:pStyle w:val="Heading3"/>
      </w:pPr>
      <w:bookmarkStart w:id="25" w:name="_Toc39472274"/>
      <w:bookmarkStart w:id="26" w:name="_Toc103602636"/>
      <w:r w:rsidRPr="002A74FE">
        <w:t>Replacement or Repair of Electrical Appliances &amp; Equipment</w:t>
      </w:r>
      <w:bookmarkEnd w:id="25"/>
      <w:bookmarkEnd w:id="26"/>
    </w:p>
    <w:p w14:paraId="6A0D3327" w14:textId="77777777" w:rsidR="002A74FE" w:rsidRPr="002A74FE" w:rsidRDefault="002A74FE" w:rsidP="002A74FE">
      <w:pPr>
        <w:ind w:left="1928"/>
      </w:pPr>
      <w:r w:rsidRPr="002A74FE">
        <w:t xml:space="preserve">The workplace shall arrange to have the damaged or faulty electrical appliance or equipment assessed and, if viable, repaired by a competent person, for example, a licensed electrician or appliance repairer.  </w:t>
      </w:r>
    </w:p>
    <w:p w14:paraId="177043A6" w14:textId="77777777" w:rsidR="002A74FE" w:rsidRPr="002A74FE" w:rsidRDefault="002A74FE" w:rsidP="002A74FE">
      <w:pPr>
        <w:ind w:left="1928"/>
      </w:pPr>
      <w:r w:rsidRPr="002A74FE">
        <w:t xml:space="preserve">Only after the electrical appliances and equipment is repaired and its safe operation verified, is any isolation or lock out device to be removed (isolation or lock out devices may be removed by the competent person to effect the repairs and / or testing) and any warning tags removed. </w:t>
      </w:r>
    </w:p>
    <w:p w14:paraId="48E00109" w14:textId="77777777" w:rsidR="002A74FE" w:rsidRPr="002A74FE" w:rsidRDefault="002A74FE" w:rsidP="002A74FE">
      <w:pPr>
        <w:ind w:left="1928"/>
      </w:pPr>
      <w:r w:rsidRPr="002A74FE">
        <w:t xml:space="preserve">The workplace is responsible for reinstating the equipment back into the workplace and the retention of any records provided by the repairer. </w:t>
      </w:r>
    </w:p>
    <w:p w14:paraId="549485EB" w14:textId="77777777" w:rsidR="002A74FE" w:rsidRPr="004A274E" w:rsidRDefault="002A74FE" w:rsidP="004A274E">
      <w:pPr>
        <w:pStyle w:val="Style1"/>
        <w:numPr>
          <w:ilvl w:val="0"/>
          <w:numId w:val="0"/>
        </w:numPr>
        <w:ind w:left="1928"/>
        <w:contextualSpacing w:val="0"/>
        <w:rPr>
          <w:b w:val="0"/>
        </w:rPr>
      </w:pPr>
      <w:r w:rsidRPr="004A274E">
        <w:rPr>
          <w:b w:val="0"/>
        </w:rPr>
        <w:t>If the equipment cannot be repaired, it shall be made inoper</w:t>
      </w:r>
      <w:r w:rsidR="00AA04B7" w:rsidRPr="004A274E">
        <w:rPr>
          <w:b w:val="0"/>
        </w:rPr>
        <w:t>able prior to b</w:t>
      </w:r>
      <w:r w:rsidR="003C570E" w:rsidRPr="004A274E">
        <w:rPr>
          <w:b w:val="0"/>
        </w:rPr>
        <w:t>eing disposed of</w:t>
      </w:r>
      <w:r w:rsidR="00AA04B7" w:rsidRPr="004A274E">
        <w:rPr>
          <w:b w:val="0"/>
        </w:rPr>
        <w:t>.</w:t>
      </w:r>
      <w:r w:rsidRPr="004A274E">
        <w:rPr>
          <w:b w:val="0"/>
        </w:rPr>
        <w:t xml:space="preserve">  A reco</w:t>
      </w:r>
      <w:r w:rsidR="007723AC" w:rsidRPr="004A274E">
        <w:rPr>
          <w:b w:val="0"/>
        </w:rPr>
        <w:t xml:space="preserve">rd of </w:t>
      </w:r>
      <w:r w:rsidR="00DB0CA7" w:rsidRPr="004A274E">
        <w:rPr>
          <w:b w:val="0"/>
        </w:rPr>
        <w:t>disposal must be recorded on the</w:t>
      </w:r>
      <w:r w:rsidR="007723AC">
        <w:t xml:space="preserve"> </w:t>
      </w:r>
      <w:hyperlink r:id="rId21" w:history="1">
        <w:r w:rsidR="00076B04" w:rsidRPr="000A7175">
          <w:rPr>
            <w:rStyle w:val="Hyperlink"/>
          </w:rPr>
          <w:t>Plant &amp; Equipment Register (050F)</w:t>
        </w:r>
      </w:hyperlink>
      <w:r w:rsidR="00076B04">
        <w:t xml:space="preserve"> </w:t>
      </w:r>
      <w:r w:rsidR="004A274E" w:rsidRPr="004A274E">
        <w:rPr>
          <w:b w:val="0"/>
        </w:rPr>
        <w:t>and</w:t>
      </w:r>
      <w:r w:rsidR="004A274E">
        <w:t xml:space="preserve"> </w:t>
      </w:r>
      <w:hyperlink r:id="rId22" w:history="1">
        <w:r w:rsidR="004A274E" w:rsidRPr="00551921">
          <w:rPr>
            <w:rStyle w:val="Hyperlink"/>
          </w:rPr>
          <w:t>Equipment Disposal / Write off Form (082F)</w:t>
        </w:r>
      </w:hyperlink>
      <w:r w:rsidR="004A274E">
        <w:t xml:space="preserve"> </w:t>
      </w:r>
      <w:r w:rsidR="004A274E" w:rsidRPr="004A274E">
        <w:rPr>
          <w:b w:val="0"/>
        </w:rPr>
        <w:t>or</w:t>
      </w:r>
      <w:r w:rsidR="00535BC4" w:rsidRPr="004A274E">
        <w:rPr>
          <w:b w:val="0"/>
        </w:rPr>
        <w:t xml:space="preserve"> equivalent</w:t>
      </w:r>
      <w:r w:rsidR="00AA04B7" w:rsidRPr="004A274E">
        <w:rPr>
          <w:b w:val="0"/>
        </w:rPr>
        <w:t>.</w:t>
      </w:r>
    </w:p>
    <w:p w14:paraId="60E2656E" w14:textId="77777777" w:rsidR="002A74FE" w:rsidRPr="002A74FE" w:rsidRDefault="002A74FE" w:rsidP="002A74FE">
      <w:pPr>
        <w:pStyle w:val="Heading2"/>
      </w:pPr>
      <w:bookmarkStart w:id="27" w:name="_Toc39472275"/>
      <w:bookmarkStart w:id="28" w:name="_Toc103602637"/>
      <w:r w:rsidRPr="002A74FE">
        <w:t>Inspection and Testing of Electrical Appliances &amp; Equipment</w:t>
      </w:r>
      <w:bookmarkEnd w:id="27"/>
      <w:bookmarkEnd w:id="28"/>
    </w:p>
    <w:p w14:paraId="685A1DBA" w14:textId="77777777" w:rsidR="002A74FE" w:rsidRPr="002A74FE" w:rsidRDefault="002A74FE" w:rsidP="002A74FE">
      <w:pPr>
        <w:pStyle w:val="Heading3"/>
      </w:pPr>
      <w:bookmarkStart w:id="29" w:name="_Toc39472276"/>
      <w:bookmarkStart w:id="30" w:name="_Toc103602638"/>
      <w:r w:rsidRPr="002A74FE">
        <w:t>Routine Inspection of Electrical Appliances &amp; Equipment</w:t>
      </w:r>
      <w:bookmarkEnd w:id="29"/>
      <w:bookmarkEnd w:id="30"/>
    </w:p>
    <w:p w14:paraId="64335092" w14:textId="13519F02" w:rsidR="002A74FE" w:rsidRPr="002A74FE" w:rsidRDefault="002A74FE" w:rsidP="002A74FE">
      <w:pPr>
        <w:ind w:left="1928"/>
      </w:pPr>
      <w:r w:rsidRPr="002A74FE">
        <w:t xml:space="preserve">Workers shall visually inspect electrical appliances </w:t>
      </w:r>
      <w:r w:rsidR="00F672FC">
        <w:t>and</w:t>
      </w:r>
      <w:r w:rsidRPr="002A74FE">
        <w:t xml:space="preserve"> equipment on a regular basis.  Visual inspection will allow identification of obvious damage, wear or other conditions that may make the equipment unsafe.  The inspection of electrical appliances </w:t>
      </w:r>
      <w:r w:rsidR="00F672FC">
        <w:t>and</w:t>
      </w:r>
      <w:r w:rsidRPr="002A74FE">
        <w:t xml:space="preserve"> equipment involves, but is not limited to, the following: </w:t>
      </w:r>
    </w:p>
    <w:p w14:paraId="1FA6CF60" w14:textId="066D7985" w:rsidR="002A74FE" w:rsidRPr="002A74FE" w:rsidRDefault="002A74FE" w:rsidP="005E3F98">
      <w:pPr>
        <w:pStyle w:val="ListParagraph"/>
        <w:numPr>
          <w:ilvl w:val="0"/>
          <w:numId w:val="4"/>
        </w:numPr>
      </w:pPr>
      <w:r w:rsidRPr="002A74FE">
        <w:t xml:space="preserve">the detection of obvious damage, defects or modifications to the electrical appliances </w:t>
      </w:r>
      <w:r w:rsidR="00F672FC">
        <w:t>and</w:t>
      </w:r>
      <w:r w:rsidRPr="002A74FE">
        <w:t xml:space="preserve"> equipment, including accessories, connectors, plugs or extension cord </w:t>
      </w:r>
      <w:proofErr w:type="gramStart"/>
      <w:r w:rsidRPr="002A74FE">
        <w:t>sockets;</w:t>
      </w:r>
      <w:proofErr w:type="gramEnd"/>
      <w:r w:rsidRPr="002A74FE">
        <w:t xml:space="preserve"> </w:t>
      </w:r>
    </w:p>
    <w:p w14:paraId="5D6E63A6" w14:textId="77777777" w:rsidR="002A74FE" w:rsidRPr="002A74FE" w:rsidRDefault="002A74FE" w:rsidP="005E3F98">
      <w:pPr>
        <w:pStyle w:val="ListParagraph"/>
        <w:numPr>
          <w:ilvl w:val="0"/>
          <w:numId w:val="4"/>
        </w:numPr>
      </w:pPr>
      <w:r w:rsidRPr="002A74FE">
        <w:lastRenderedPageBreak/>
        <w:t xml:space="preserve">the detection of discolouration that may indicate exposure to excessive heat, chemicals or moisture; </w:t>
      </w:r>
    </w:p>
    <w:p w14:paraId="6EF1C5F9" w14:textId="77777777" w:rsidR="002A74FE" w:rsidRPr="002A74FE" w:rsidRDefault="002A74FE" w:rsidP="005E3F98">
      <w:pPr>
        <w:pStyle w:val="ListParagraph"/>
        <w:numPr>
          <w:ilvl w:val="0"/>
          <w:numId w:val="4"/>
        </w:numPr>
      </w:pPr>
      <w:r w:rsidRPr="002A74FE">
        <w:t xml:space="preserve">the checking that flexible cords are effectively anchored to equipment, plugs, connectors and extension cord sockets; </w:t>
      </w:r>
    </w:p>
    <w:p w14:paraId="4C44C629" w14:textId="77777777" w:rsidR="002A74FE" w:rsidRPr="002A74FE" w:rsidRDefault="002A74FE" w:rsidP="005E3F98">
      <w:pPr>
        <w:pStyle w:val="ListParagraph"/>
        <w:numPr>
          <w:ilvl w:val="0"/>
          <w:numId w:val="4"/>
        </w:numPr>
      </w:pPr>
      <w:r w:rsidRPr="002A74FE">
        <w:t xml:space="preserve">looking for damage to flexible cords (cuts or splits to the insulation, worn areas in the insulation exposing electrical wiring, exposed wiring at the cord and plug connection – refer to </w:t>
      </w:r>
      <w:hyperlink w:anchor="_Identification_of_Hazards" w:history="1">
        <w:r w:rsidR="00391AAC">
          <w:rPr>
            <w:rStyle w:val="Hyperlink"/>
          </w:rPr>
          <w:t>4</w:t>
        </w:r>
        <w:r w:rsidRPr="006A2EDC">
          <w:rPr>
            <w:rStyle w:val="Hyperlink"/>
          </w:rPr>
          <w:t>.2 Identification of Hazards</w:t>
        </w:r>
      </w:hyperlink>
      <w:r w:rsidRPr="002A74FE">
        <w:t xml:space="preserve">);  </w:t>
      </w:r>
    </w:p>
    <w:p w14:paraId="0572F188" w14:textId="77777777" w:rsidR="002A74FE" w:rsidRPr="002A74FE" w:rsidRDefault="002A74FE" w:rsidP="005E3F98">
      <w:pPr>
        <w:pStyle w:val="ListParagraph"/>
        <w:numPr>
          <w:ilvl w:val="0"/>
          <w:numId w:val="4"/>
        </w:numPr>
      </w:pPr>
      <w:r w:rsidRPr="002A74FE">
        <w:t xml:space="preserve">checking that the equipment operating controls are in good working order, that is, secure, aligned and appropriately identified; </w:t>
      </w:r>
    </w:p>
    <w:p w14:paraId="25A8B1B2" w14:textId="77777777" w:rsidR="002A74FE" w:rsidRPr="002A74FE" w:rsidRDefault="002A74FE" w:rsidP="005E3F98">
      <w:pPr>
        <w:pStyle w:val="ListParagraph"/>
        <w:numPr>
          <w:ilvl w:val="0"/>
          <w:numId w:val="4"/>
        </w:numPr>
      </w:pPr>
      <w:r w:rsidRPr="002A74FE">
        <w:t xml:space="preserve">checking the covers and guards are secured and working in the manner intended by the manufacturer or supplier; </w:t>
      </w:r>
    </w:p>
    <w:p w14:paraId="53B5B17C" w14:textId="77777777" w:rsidR="00F403AF" w:rsidRDefault="002A74FE" w:rsidP="005E3F98">
      <w:pPr>
        <w:pStyle w:val="ListParagraph"/>
        <w:numPr>
          <w:ilvl w:val="0"/>
          <w:numId w:val="4"/>
        </w:numPr>
      </w:pPr>
      <w:r w:rsidRPr="002A74FE">
        <w:t>checking that ventilation inlets and exhausts are</w:t>
      </w:r>
      <w:r>
        <w:t xml:space="preserve"> unobstructed.</w:t>
      </w:r>
    </w:p>
    <w:p w14:paraId="0E1D0FCD" w14:textId="77777777" w:rsidR="002A74FE" w:rsidRPr="002A74FE" w:rsidRDefault="002A74FE" w:rsidP="002A74FE">
      <w:pPr>
        <w:pStyle w:val="Heading3"/>
      </w:pPr>
      <w:bookmarkStart w:id="31" w:name="_Toc39472277"/>
      <w:bookmarkStart w:id="32" w:name="_Toc103602639"/>
      <w:r w:rsidRPr="002A74FE">
        <w:t>Requirements for Inspection &amp; Testing</w:t>
      </w:r>
      <w:bookmarkEnd w:id="31"/>
      <w:r w:rsidR="00ED506C">
        <w:t xml:space="preserve"> (Test &amp; Tag, RCD)</w:t>
      </w:r>
      <w:bookmarkEnd w:id="32"/>
    </w:p>
    <w:p w14:paraId="0BF3E924" w14:textId="77777777" w:rsidR="002A74FE" w:rsidRPr="002A74FE" w:rsidRDefault="002A74FE" w:rsidP="001338DF">
      <w:pPr>
        <w:pStyle w:val="Heading4"/>
      </w:pPr>
      <w:bookmarkStart w:id="33" w:name="_Toc39472278"/>
      <w:r w:rsidRPr="001338DF">
        <w:rPr>
          <w:rStyle w:val="Emphasis"/>
          <w:i w:val="0"/>
          <w:iCs w:val="0"/>
        </w:rPr>
        <w:t>Determining</w:t>
      </w:r>
      <w:r w:rsidRPr="002A74FE">
        <w:t xml:space="preserve"> Inspection &amp; Testing needs</w:t>
      </w:r>
      <w:bookmarkEnd w:id="33"/>
    </w:p>
    <w:p w14:paraId="2743D05D" w14:textId="4B20D55E" w:rsidR="002A74FE" w:rsidRPr="002A74FE" w:rsidRDefault="002A74FE" w:rsidP="003F6E52">
      <w:pPr>
        <w:ind w:left="2880"/>
      </w:pPr>
      <w:r w:rsidRPr="002A74FE">
        <w:t xml:space="preserve">The workplace must ensure that the electrical appliances </w:t>
      </w:r>
      <w:r w:rsidR="00F672FC">
        <w:t>and</w:t>
      </w:r>
      <w:r w:rsidRPr="002A74FE">
        <w:t xml:space="preserve"> equipment are regularly inspected and tested by a competent person if the elec</w:t>
      </w:r>
      <w:r w:rsidR="004A274E">
        <w:t xml:space="preserve">trical appliances </w:t>
      </w:r>
      <w:r w:rsidR="00F672FC">
        <w:t>and</w:t>
      </w:r>
      <w:r w:rsidR="004A274E">
        <w:t xml:space="preserve"> equipment are</w:t>
      </w:r>
      <w:r w:rsidRPr="002A74FE">
        <w:t xml:space="preserve">: </w:t>
      </w:r>
    </w:p>
    <w:p w14:paraId="6F9D41CB" w14:textId="77777777" w:rsidR="002A74FE" w:rsidRPr="002A74FE" w:rsidRDefault="002A74FE" w:rsidP="005E3F98">
      <w:pPr>
        <w:pStyle w:val="ListParagraph"/>
        <w:numPr>
          <w:ilvl w:val="0"/>
          <w:numId w:val="5"/>
        </w:numPr>
      </w:pPr>
      <w:r w:rsidRPr="002A74FE">
        <w:t xml:space="preserve">supplied with electricity through an electrical socket outlet (“plug in” equipment); and </w:t>
      </w:r>
    </w:p>
    <w:p w14:paraId="7EF209EB" w14:textId="0F6CDDCC" w:rsidR="002A74FE" w:rsidRPr="002A74FE" w:rsidRDefault="002A74FE" w:rsidP="005E3F98">
      <w:pPr>
        <w:pStyle w:val="ListParagraph"/>
        <w:numPr>
          <w:ilvl w:val="0"/>
          <w:numId w:val="5"/>
        </w:numPr>
      </w:pPr>
      <w:r w:rsidRPr="002A74FE">
        <w:t xml:space="preserve">used in an environment in which its normal use exposes it to operating conditions that are likely to result in damage to the equipment or a reduction in its expected lifespan.  This includes conditions that involve exposing the electrical appliances </w:t>
      </w:r>
      <w:r w:rsidR="00F672FC">
        <w:t>and</w:t>
      </w:r>
      <w:r w:rsidRPr="002A74FE">
        <w:t xml:space="preserve"> equipment to moisture, heat, vibration, mechanical damage,</w:t>
      </w:r>
      <w:r w:rsidR="00E30655">
        <w:t xml:space="preserve"> corrosive chemicals or dust.</w:t>
      </w:r>
    </w:p>
    <w:p w14:paraId="26738245" w14:textId="5CD4183C" w:rsidR="00960733" w:rsidRPr="00960733" w:rsidRDefault="002A74FE" w:rsidP="00960733">
      <w:pPr>
        <w:pStyle w:val="Style1"/>
        <w:numPr>
          <w:ilvl w:val="0"/>
          <w:numId w:val="0"/>
        </w:numPr>
        <w:ind w:left="2880"/>
        <w:contextualSpacing w:val="0"/>
      </w:pPr>
      <w:r w:rsidRPr="00960733">
        <w:rPr>
          <w:b w:val="0"/>
        </w:rPr>
        <w:t xml:space="preserve">It is the responsibility of the workplace to ensure that electrical appliances </w:t>
      </w:r>
      <w:r w:rsidR="00F672FC">
        <w:rPr>
          <w:b w:val="0"/>
        </w:rPr>
        <w:t>and</w:t>
      </w:r>
      <w:r w:rsidRPr="00960733">
        <w:rPr>
          <w:b w:val="0"/>
        </w:rPr>
        <w:t xml:space="preserve"> equipment that requires inspection and testing is identified and inspected / tested in accordance with AS</w:t>
      </w:r>
      <w:r w:rsidR="006A2EDC">
        <w:rPr>
          <w:b w:val="0"/>
        </w:rPr>
        <w:t xml:space="preserve"> </w:t>
      </w:r>
      <w:r w:rsidRPr="00960733">
        <w:rPr>
          <w:b w:val="0"/>
        </w:rPr>
        <w:t>/</w:t>
      </w:r>
      <w:r w:rsidR="006A2EDC">
        <w:rPr>
          <w:b w:val="0"/>
        </w:rPr>
        <w:t xml:space="preserve"> </w:t>
      </w:r>
      <w:r w:rsidRPr="00960733">
        <w:rPr>
          <w:b w:val="0"/>
        </w:rPr>
        <w:t xml:space="preserve">NZS 3760 </w:t>
      </w:r>
      <w:r w:rsidRPr="00960733">
        <w:rPr>
          <w:b w:val="0"/>
          <w:i/>
        </w:rPr>
        <w:t>In-service safety inspection and testing of electrical equipment.</w:t>
      </w:r>
      <w:r w:rsidR="007722CA" w:rsidRPr="00F672FC">
        <w:rPr>
          <w:b w:val="0"/>
        </w:rPr>
        <w:t xml:space="preserve">  </w:t>
      </w:r>
      <w:r w:rsidR="007722CA">
        <w:rPr>
          <w:b w:val="0"/>
        </w:rPr>
        <w:t xml:space="preserve">Table </w:t>
      </w:r>
      <w:r w:rsidR="00C033CF">
        <w:rPr>
          <w:b w:val="0"/>
        </w:rPr>
        <w:t>1</w:t>
      </w:r>
      <w:r w:rsidRPr="00960733">
        <w:rPr>
          <w:b w:val="0"/>
        </w:rPr>
        <w:t xml:space="preserve"> below provides a summary of the type of environment / equipment to be tested and the frequency.</w:t>
      </w:r>
      <w:r w:rsidR="00960733" w:rsidRPr="00960733">
        <w:rPr>
          <w:b w:val="0"/>
        </w:rPr>
        <w:t xml:space="preserve"> </w:t>
      </w:r>
      <w:r w:rsidR="00960733">
        <w:rPr>
          <w:b w:val="0"/>
        </w:rPr>
        <w:t xml:space="preserve"> </w:t>
      </w:r>
    </w:p>
    <w:p w14:paraId="38595B52" w14:textId="6782691A" w:rsidR="002A74FE" w:rsidRPr="002A74FE" w:rsidRDefault="002A74FE" w:rsidP="003F6E52">
      <w:pPr>
        <w:ind w:left="2880"/>
      </w:pPr>
      <w:r w:rsidRPr="002A74FE">
        <w:t xml:space="preserve">The workplace shall determine inspection and testing requirements for electrical appliances </w:t>
      </w:r>
      <w:r w:rsidR="00F672FC">
        <w:t>and</w:t>
      </w:r>
      <w:r w:rsidRPr="002A74FE">
        <w:t xml:space="preserve"> equipment.  This may be achieved using internal or external competent person(s).  The engagement of contractors to provide testing and tagging services shall be done in accordance with </w:t>
      </w:r>
      <w:hyperlink r:id="rId23" w:history="1">
        <w:r w:rsidRPr="00C660B5">
          <w:rPr>
            <w:rStyle w:val="Hyperlink"/>
            <w:b/>
          </w:rPr>
          <w:t>Contractor Management Procedure (6)</w:t>
        </w:r>
      </w:hyperlink>
      <w:r w:rsidRPr="002A74FE">
        <w:t xml:space="preserve">. </w:t>
      </w:r>
    </w:p>
    <w:p w14:paraId="571132DA" w14:textId="77777777" w:rsidR="007722CA" w:rsidRDefault="007722CA" w:rsidP="001338DF">
      <w:pPr>
        <w:pStyle w:val="Heading4"/>
      </w:pPr>
      <w:bookmarkStart w:id="34" w:name="_Toc39472279"/>
      <w:r>
        <w:t>RCD Testing Requirements</w:t>
      </w:r>
    </w:p>
    <w:p w14:paraId="49D8BBC6" w14:textId="15D458F4" w:rsidR="00391AAC" w:rsidRDefault="007722CA" w:rsidP="007722CA">
      <w:pPr>
        <w:pStyle w:val="Style1"/>
        <w:numPr>
          <w:ilvl w:val="0"/>
          <w:numId w:val="0"/>
        </w:numPr>
        <w:ind w:left="2880"/>
        <w:contextualSpacing w:val="0"/>
        <w:rPr>
          <w:b w:val="0"/>
        </w:rPr>
      </w:pPr>
      <w:r w:rsidRPr="007722CA">
        <w:rPr>
          <w:b w:val="0"/>
        </w:rPr>
        <w:t>Refer to T</w:t>
      </w:r>
      <w:r>
        <w:rPr>
          <w:b w:val="0"/>
        </w:rPr>
        <w:t xml:space="preserve">able </w:t>
      </w:r>
      <w:r w:rsidR="00C033CF">
        <w:rPr>
          <w:b w:val="0"/>
        </w:rPr>
        <w:t>1</w:t>
      </w:r>
      <w:r>
        <w:rPr>
          <w:b w:val="0"/>
        </w:rPr>
        <w:t xml:space="preserve"> below to determine the frequency of testing for the worksite.</w:t>
      </w:r>
      <w:r w:rsidRPr="007722CA">
        <w:rPr>
          <w:b w:val="0"/>
        </w:rPr>
        <w:t xml:space="preserve"> </w:t>
      </w:r>
      <w:r w:rsidR="00E8762E">
        <w:rPr>
          <w:b w:val="0"/>
        </w:rPr>
        <w:t xml:space="preserve">This testing will be completed by a competent person. </w:t>
      </w:r>
      <w:r>
        <w:rPr>
          <w:b w:val="0"/>
        </w:rPr>
        <w:t xml:space="preserve"> </w:t>
      </w:r>
      <w:r w:rsidRPr="007722CA">
        <w:rPr>
          <w:b w:val="0"/>
        </w:rPr>
        <w:t>The tests are to be recorded using</w:t>
      </w:r>
      <w:r w:rsidR="00391AAC">
        <w:rPr>
          <w:b w:val="0"/>
        </w:rPr>
        <w:t>:</w:t>
      </w:r>
    </w:p>
    <w:p w14:paraId="1AA867F5" w14:textId="77777777" w:rsidR="00391AAC" w:rsidRDefault="00D64BE3" w:rsidP="00391AAC">
      <w:pPr>
        <w:pStyle w:val="Style1"/>
        <w:numPr>
          <w:ilvl w:val="0"/>
          <w:numId w:val="14"/>
        </w:numPr>
        <w:contextualSpacing w:val="0"/>
      </w:pPr>
      <w:hyperlink r:id="rId24" w:history="1">
        <w:r w:rsidR="007722CA" w:rsidRPr="006A4A27">
          <w:rPr>
            <w:rStyle w:val="Hyperlink"/>
          </w:rPr>
          <w:t>Residual Current Device (RCD) Operating Test Time Register (049F)</w:t>
        </w:r>
      </w:hyperlink>
      <w:r w:rsidR="00391AAC">
        <w:t xml:space="preserve"> </w:t>
      </w:r>
      <w:r w:rsidR="00391AAC" w:rsidRPr="00391AAC">
        <w:rPr>
          <w:b w:val="0"/>
        </w:rPr>
        <w:t>and;</w:t>
      </w:r>
    </w:p>
    <w:p w14:paraId="49A8F15A" w14:textId="77777777" w:rsidR="00391AAC" w:rsidRPr="00391AAC" w:rsidRDefault="00D64BE3" w:rsidP="00391AAC">
      <w:pPr>
        <w:pStyle w:val="Style1"/>
        <w:numPr>
          <w:ilvl w:val="0"/>
          <w:numId w:val="14"/>
        </w:numPr>
        <w:contextualSpacing w:val="0"/>
      </w:pPr>
      <w:hyperlink r:id="rId25" w:history="1">
        <w:r w:rsidR="007722CA" w:rsidRPr="006A4A27">
          <w:rPr>
            <w:rStyle w:val="Hyperlink"/>
          </w:rPr>
          <w:t>Residual Current Device (RCD) Push Button Test Register (048F)</w:t>
        </w:r>
      </w:hyperlink>
      <w:r w:rsidR="007722CA" w:rsidRPr="00391AAC">
        <w:rPr>
          <w:b w:val="0"/>
        </w:rPr>
        <w:t xml:space="preserve"> or equivalent.</w:t>
      </w:r>
      <w:r w:rsidR="00334C1A" w:rsidRPr="00391AAC">
        <w:rPr>
          <w:b w:val="0"/>
        </w:rPr>
        <w:t xml:space="preserve"> </w:t>
      </w:r>
      <w:r w:rsidR="00A87ECB" w:rsidRPr="00391AAC">
        <w:rPr>
          <w:b w:val="0"/>
        </w:rPr>
        <w:t xml:space="preserve"> </w:t>
      </w:r>
    </w:p>
    <w:p w14:paraId="713FF13E" w14:textId="77777777" w:rsidR="007722CA" w:rsidRPr="007722CA" w:rsidRDefault="00334C1A" w:rsidP="00391AAC">
      <w:pPr>
        <w:pStyle w:val="Style1"/>
        <w:numPr>
          <w:ilvl w:val="0"/>
          <w:numId w:val="0"/>
        </w:numPr>
        <w:ind w:left="2880"/>
        <w:contextualSpacing w:val="0"/>
      </w:pPr>
      <w:r w:rsidRPr="00391AAC">
        <w:rPr>
          <w:b w:val="0"/>
        </w:rPr>
        <w:lastRenderedPageBreak/>
        <w:t xml:space="preserve">Refer to </w:t>
      </w:r>
      <w:hyperlink r:id="rId26" w:history="1">
        <w:r w:rsidRPr="00A87ECB">
          <w:rPr>
            <w:rStyle w:val="Hyperlink"/>
          </w:rPr>
          <w:t>RCD Push Button Testing Guide</w:t>
        </w:r>
        <w:r w:rsidR="00A87ECB" w:rsidRPr="00A87ECB">
          <w:rPr>
            <w:rStyle w:val="Hyperlink"/>
          </w:rPr>
          <w:t>line</w:t>
        </w:r>
        <w:r w:rsidRPr="00A87ECB">
          <w:rPr>
            <w:rStyle w:val="Hyperlink"/>
          </w:rPr>
          <w:t xml:space="preserve"> (033G)</w:t>
        </w:r>
      </w:hyperlink>
      <w:r w:rsidRPr="00391AAC">
        <w:rPr>
          <w:b w:val="0"/>
        </w:rPr>
        <w:t xml:space="preserve"> on how to</w:t>
      </w:r>
      <w:r w:rsidR="001F4194" w:rsidRPr="00391AAC">
        <w:rPr>
          <w:b w:val="0"/>
        </w:rPr>
        <w:t xml:space="preserve"> complete a push button test.</w:t>
      </w:r>
      <w:r w:rsidRPr="00391AAC">
        <w:rPr>
          <w:b w:val="0"/>
        </w:rPr>
        <w:t xml:space="preserve"> </w:t>
      </w:r>
    </w:p>
    <w:p w14:paraId="3D16D8C6" w14:textId="77777777" w:rsidR="002A74FE" w:rsidRPr="002A74FE" w:rsidRDefault="002A74FE" w:rsidP="001338DF">
      <w:pPr>
        <w:pStyle w:val="Heading4"/>
      </w:pPr>
      <w:r w:rsidRPr="002A74FE">
        <w:t xml:space="preserve">Records of </w:t>
      </w:r>
      <w:r w:rsidRPr="001338DF">
        <w:rPr>
          <w:rStyle w:val="Emphasis"/>
          <w:i w:val="0"/>
          <w:iCs w:val="0"/>
        </w:rPr>
        <w:t>Inspection</w:t>
      </w:r>
      <w:r w:rsidRPr="002A74FE">
        <w:t xml:space="preserve"> &amp; Testing</w:t>
      </w:r>
      <w:bookmarkEnd w:id="34"/>
    </w:p>
    <w:p w14:paraId="47AAEA41" w14:textId="2273F0F0" w:rsidR="002A74FE" w:rsidRPr="002A74FE" w:rsidRDefault="002A74FE" w:rsidP="001A5B6D">
      <w:pPr>
        <w:ind w:left="2880"/>
      </w:pPr>
      <w:r w:rsidRPr="002A74FE">
        <w:t xml:space="preserve">The tag attached to the electrical cord of electrical appliances </w:t>
      </w:r>
      <w:r w:rsidR="00F672FC">
        <w:t>and</w:t>
      </w:r>
      <w:r w:rsidRPr="002A74FE">
        <w:t xml:space="preserve"> equipment shall serve as a record of the equipment being tested and tagged.  The tag must document the equipment, the name of the person completing the inspection and testing, the date of the inspection and testing, and the next due date.</w:t>
      </w:r>
    </w:p>
    <w:p w14:paraId="4B034350" w14:textId="77777777" w:rsidR="00D057AA" w:rsidRDefault="00D057AA">
      <w:pPr>
        <w:spacing w:before="0" w:after="160"/>
        <w:rPr>
          <w:rFonts w:cs="Arial"/>
          <w:b/>
        </w:rPr>
      </w:pPr>
      <w:r>
        <w:rPr>
          <w:rFonts w:cs="Arial"/>
          <w:b/>
        </w:rPr>
        <w:br w:type="page"/>
      </w:r>
    </w:p>
    <w:p w14:paraId="02E98EF7" w14:textId="2A279170" w:rsidR="003F6E52" w:rsidRDefault="007722CA" w:rsidP="00F403AF">
      <w:pPr>
        <w:ind w:left="357"/>
        <w:contextualSpacing/>
        <w:rPr>
          <w:rFonts w:cs="Arial"/>
          <w:b/>
        </w:rPr>
      </w:pPr>
      <w:r>
        <w:rPr>
          <w:rFonts w:cs="Arial"/>
          <w:b/>
        </w:rPr>
        <w:lastRenderedPageBreak/>
        <w:t xml:space="preserve">Table </w:t>
      </w:r>
      <w:r w:rsidR="00C033CF">
        <w:rPr>
          <w:rFonts w:cs="Arial"/>
          <w:b/>
        </w:rPr>
        <w:t>1</w:t>
      </w:r>
      <w:r w:rsidR="003F6E52" w:rsidRPr="00BC19CB">
        <w:rPr>
          <w:rFonts w:cs="Arial"/>
          <w:b/>
        </w:rPr>
        <w:t>: Summary of Type of</w:t>
      </w:r>
      <w:r w:rsidR="003F6E52">
        <w:rPr>
          <w:rFonts w:cs="Arial"/>
          <w:b/>
        </w:rPr>
        <w:t xml:space="preserve"> Environment / Equipment to be T</w:t>
      </w:r>
      <w:r w:rsidR="003F6E52" w:rsidRPr="00BC19CB">
        <w:rPr>
          <w:rFonts w:cs="Arial"/>
          <w:b/>
        </w:rPr>
        <w:t>ested &amp; Frequency</w:t>
      </w:r>
    </w:p>
    <w:p w14:paraId="551E5AEB" w14:textId="77777777" w:rsidR="00FB12B4" w:rsidRDefault="00E539BF" w:rsidP="00F403AF">
      <w:pPr>
        <w:ind w:left="357"/>
        <w:contextualSpacing/>
        <w:rPr>
          <w:rFonts w:cs="Arial"/>
          <w:b/>
        </w:rPr>
      </w:pPr>
      <w:r>
        <w:rPr>
          <w:rFonts w:cs="Arial"/>
          <w:b/>
        </w:rPr>
        <w:t xml:space="preserve">Note: </w:t>
      </w:r>
      <w:r>
        <w:rPr>
          <w:rFonts w:cs="Arial"/>
        </w:rPr>
        <w:t>T</w:t>
      </w:r>
      <w:r w:rsidRPr="00E539BF">
        <w:rPr>
          <w:rFonts w:cs="Arial"/>
        </w:rPr>
        <w:t>est &amp; tagging is not required for hard wired fixed machinery &amp; equipment</w:t>
      </w:r>
    </w:p>
    <w:tbl>
      <w:tblPr>
        <w:tblStyle w:val="TableGrid"/>
        <w:tblW w:w="10644" w:type="dxa"/>
        <w:tblInd w:w="-5" w:type="dxa"/>
        <w:tblLook w:val="04A0" w:firstRow="1" w:lastRow="0" w:firstColumn="1" w:lastColumn="0" w:noHBand="0" w:noVBand="1"/>
      </w:tblPr>
      <w:tblGrid>
        <w:gridCol w:w="2410"/>
        <w:gridCol w:w="2703"/>
        <w:gridCol w:w="7"/>
        <w:gridCol w:w="1368"/>
        <w:gridCol w:w="7"/>
        <w:gridCol w:w="1048"/>
        <w:gridCol w:w="7"/>
        <w:gridCol w:w="1024"/>
        <w:gridCol w:w="7"/>
        <w:gridCol w:w="1024"/>
        <w:gridCol w:w="7"/>
        <w:gridCol w:w="1025"/>
        <w:gridCol w:w="7"/>
      </w:tblGrid>
      <w:tr w:rsidR="000372E7" w:rsidRPr="00711F97" w14:paraId="03AC9AEF" w14:textId="77777777" w:rsidTr="00A1432E">
        <w:trPr>
          <w:gridAfter w:val="1"/>
          <w:wAfter w:w="7" w:type="dxa"/>
          <w:trHeight w:val="340"/>
        </w:trPr>
        <w:tc>
          <w:tcPr>
            <w:tcW w:w="2410" w:type="dxa"/>
            <w:vMerge w:val="restart"/>
            <w:shd w:val="clear" w:color="auto" w:fill="ED7D31" w:themeFill="accent2"/>
            <w:vAlign w:val="center"/>
          </w:tcPr>
          <w:p w14:paraId="0892C444"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Type of environment and / or equipment</w:t>
            </w:r>
          </w:p>
        </w:tc>
        <w:tc>
          <w:tcPr>
            <w:tcW w:w="2703" w:type="dxa"/>
            <w:shd w:val="clear" w:color="auto" w:fill="FBE4D5" w:themeFill="accent2" w:themeFillTint="33"/>
          </w:tcPr>
          <w:p w14:paraId="0180157C" w14:textId="77777777" w:rsidR="00361087" w:rsidRPr="00711F97" w:rsidRDefault="00361087" w:rsidP="00711F97">
            <w:pPr>
              <w:contextualSpacing/>
              <w:jc w:val="center"/>
              <w:rPr>
                <w:rFonts w:ascii="Arial Narrow" w:hAnsi="Arial Narrow" w:cs="Arial"/>
                <w:b/>
                <w:sz w:val="18"/>
                <w:szCs w:val="18"/>
              </w:rPr>
            </w:pPr>
          </w:p>
        </w:tc>
        <w:tc>
          <w:tcPr>
            <w:tcW w:w="5524" w:type="dxa"/>
            <w:gridSpan w:val="10"/>
            <w:shd w:val="clear" w:color="auto" w:fill="FBE4D5" w:themeFill="accent2" w:themeFillTint="33"/>
            <w:vAlign w:val="center"/>
          </w:tcPr>
          <w:p w14:paraId="29C4F30A"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Interval between inspection and tests</w:t>
            </w:r>
          </w:p>
        </w:tc>
      </w:tr>
      <w:tr w:rsidR="000372E7" w:rsidRPr="00711F97" w14:paraId="6123BD27" w14:textId="77777777" w:rsidTr="00A1432E">
        <w:trPr>
          <w:gridAfter w:val="1"/>
          <w:wAfter w:w="7" w:type="dxa"/>
          <w:trHeight w:val="283"/>
        </w:trPr>
        <w:tc>
          <w:tcPr>
            <w:tcW w:w="2410" w:type="dxa"/>
            <w:vMerge/>
            <w:shd w:val="clear" w:color="auto" w:fill="ED7D31" w:themeFill="accent2"/>
            <w:vAlign w:val="center"/>
          </w:tcPr>
          <w:p w14:paraId="0FC068B4" w14:textId="77777777" w:rsidR="00361087" w:rsidRPr="00711F97" w:rsidRDefault="00361087" w:rsidP="00711F97">
            <w:pPr>
              <w:contextualSpacing/>
              <w:jc w:val="center"/>
              <w:rPr>
                <w:rFonts w:ascii="Arial Narrow" w:hAnsi="Arial Narrow" w:cs="Arial"/>
                <w:b/>
                <w:sz w:val="18"/>
                <w:szCs w:val="18"/>
              </w:rPr>
            </w:pPr>
          </w:p>
        </w:tc>
        <w:tc>
          <w:tcPr>
            <w:tcW w:w="2703" w:type="dxa"/>
            <w:vMerge w:val="restart"/>
            <w:shd w:val="clear" w:color="auto" w:fill="FFCC66"/>
            <w:vAlign w:val="center"/>
          </w:tcPr>
          <w:p w14:paraId="637D811E" w14:textId="77777777" w:rsidR="00361087" w:rsidRPr="00711F97" w:rsidRDefault="00361087" w:rsidP="00361087">
            <w:pPr>
              <w:contextualSpacing/>
              <w:jc w:val="center"/>
              <w:rPr>
                <w:rFonts w:ascii="Arial Narrow" w:hAnsi="Arial Narrow" w:cs="Arial"/>
                <w:b/>
                <w:sz w:val="18"/>
                <w:szCs w:val="18"/>
              </w:rPr>
            </w:pPr>
            <w:r>
              <w:rPr>
                <w:rFonts w:ascii="Arial Narrow" w:hAnsi="Arial Narrow" w:cs="Arial"/>
                <w:b/>
                <w:sz w:val="18"/>
                <w:szCs w:val="18"/>
              </w:rPr>
              <w:t>Examples</w:t>
            </w:r>
          </w:p>
        </w:tc>
        <w:tc>
          <w:tcPr>
            <w:tcW w:w="1375" w:type="dxa"/>
            <w:gridSpan w:val="2"/>
            <w:vMerge w:val="restart"/>
            <w:shd w:val="clear" w:color="auto" w:fill="F4B083" w:themeFill="accent2" w:themeFillTint="99"/>
            <w:vAlign w:val="center"/>
          </w:tcPr>
          <w:p w14:paraId="60CF352C" w14:textId="77777777" w:rsidR="00361087" w:rsidRPr="00711F97" w:rsidRDefault="00361087" w:rsidP="00711F97">
            <w:pPr>
              <w:contextualSpacing/>
              <w:jc w:val="center"/>
              <w:rPr>
                <w:rFonts w:ascii="Arial Narrow" w:hAnsi="Arial Narrow" w:cs="Arial"/>
                <w:b/>
                <w:sz w:val="18"/>
                <w:szCs w:val="18"/>
              </w:rPr>
            </w:pPr>
            <w:r>
              <w:rPr>
                <w:rFonts w:ascii="Arial Narrow" w:hAnsi="Arial Narrow" w:cs="Arial"/>
                <w:b/>
                <w:sz w:val="18"/>
                <w:szCs w:val="18"/>
              </w:rPr>
              <w:t>Test &amp; Tag Frequency</w:t>
            </w:r>
          </w:p>
        </w:tc>
        <w:tc>
          <w:tcPr>
            <w:tcW w:w="4149" w:type="dxa"/>
            <w:gridSpan w:val="8"/>
            <w:shd w:val="clear" w:color="auto" w:fill="FF9900"/>
            <w:vAlign w:val="center"/>
          </w:tcPr>
          <w:p w14:paraId="0837D645"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Residual current devices (RCD’s)</w:t>
            </w:r>
          </w:p>
        </w:tc>
      </w:tr>
      <w:tr w:rsidR="000372E7" w:rsidRPr="00711F97" w14:paraId="1B277658" w14:textId="77777777" w:rsidTr="00A1432E">
        <w:trPr>
          <w:gridAfter w:val="1"/>
          <w:wAfter w:w="7" w:type="dxa"/>
        </w:trPr>
        <w:tc>
          <w:tcPr>
            <w:tcW w:w="2410" w:type="dxa"/>
            <w:vMerge/>
            <w:shd w:val="clear" w:color="auto" w:fill="ED7D31" w:themeFill="accent2"/>
            <w:vAlign w:val="center"/>
          </w:tcPr>
          <w:p w14:paraId="331C61D4" w14:textId="77777777" w:rsidR="00361087" w:rsidRPr="00711F97" w:rsidRDefault="00361087" w:rsidP="00711F97">
            <w:pPr>
              <w:contextualSpacing/>
              <w:jc w:val="center"/>
              <w:rPr>
                <w:rFonts w:ascii="Arial Narrow" w:hAnsi="Arial Narrow" w:cs="Arial"/>
                <w:b/>
                <w:sz w:val="18"/>
                <w:szCs w:val="18"/>
              </w:rPr>
            </w:pPr>
          </w:p>
        </w:tc>
        <w:tc>
          <w:tcPr>
            <w:tcW w:w="2703" w:type="dxa"/>
            <w:vMerge/>
            <w:shd w:val="clear" w:color="auto" w:fill="FFCC66"/>
          </w:tcPr>
          <w:p w14:paraId="62E1C1A1" w14:textId="77777777" w:rsidR="00361087" w:rsidRPr="00711F97" w:rsidRDefault="00361087" w:rsidP="00711F97">
            <w:pPr>
              <w:contextualSpacing/>
              <w:jc w:val="center"/>
              <w:rPr>
                <w:rFonts w:ascii="Arial Narrow" w:hAnsi="Arial Narrow" w:cs="Arial"/>
                <w:b/>
                <w:sz w:val="18"/>
                <w:szCs w:val="18"/>
              </w:rPr>
            </w:pPr>
          </w:p>
        </w:tc>
        <w:tc>
          <w:tcPr>
            <w:tcW w:w="1375" w:type="dxa"/>
            <w:gridSpan w:val="2"/>
            <w:vMerge/>
            <w:shd w:val="clear" w:color="auto" w:fill="F4B083" w:themeFill="accent2" w:themeFillTint="99"/>
            <w:vAlign w:val="center"/>
          </w:tcPr>
          <w:p w14:paraId="09CE1F80" w14:textId="77777777" w:rsidR="00361087" w:rsidRPr="00711F97" w:rsidRDefault="00361087" w:rsidP="00711F97">
            <w:pPr>
              <w:contextualSpacing/>
              <w:jc w:val="center"/>
              <w:rPr>
                <w:rFonts w:ascii="Arial Narrow" w:hAnsi="Arial Narrow" w:cs="Arial"/>
                <w:b/>
                <w:sz w:val="18"/>
                <w:szCs w:val="18"/>
              </w:rPr>
            </w:pPr>
          </w:p>
        </w:tc>
        <w:tc>
          <w:tcPr>
            <w:tcW w:w="2086" w:type="dxa"/>
            <w:gridSpan w:val="4"/>
            <w:shd w:val="clear" w:color="auto" w:fill="F7CAAC" w:themeFill="accent2" w:themeFillTint="66"/>
            <w:vAlign w:val="center"/>
          </w:tcPr>
          <w:p w14:paraId="439B1517"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Push button test – by user</w:t>
            </w:r>
          </w:p>
        </w:tc>
        <w:tc>
          <w:tcPr>
            <w:tcW w:w="2063" w:type="dxa"/>
            <w:gridSpan w:val="4"/>
            <w:shd w:val="clear" w:color="auto" w:fill="C45911" w:themeFill="accent2" w:themeFillShade="BF"/>
            <w:vAlign w:val="center"/>
          </w:tcPr>
          <w:p w14:paraId="2F84F7E9"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Operating time and push button test</w:t>
            </w:r>
          </w:p>
        </w:tc>
      </w:tr>
      <w:tr w:rsidR="000372E7" w:rsidRPr="00711F97" w14:paraId="0F490E14" w14:textId="77777777" w:rsidTr="00A1432E">
        <w:trPr>
          <w:gridAfter w:val="1"/>
          <w:wAfter w:w="7" w:type="dxa"/>
        </w:trPr>
        <w:tc>
          <w:tcPr>
            <w:tcW w:w="2410" w:type="dxa"/>
            <w:vMerge/>
            <w:shd w:val="clear" w:color="auto" w:fill="ED7D31" w:themeFill="accent2"/>
            <w:vAlign w:val="center"/>
          </w:tcPr>
          <w:p w14:paraId="53F3D97F" w14:textId="77777777" w:rsidR="00361087" w:rsidRPr="00711F97" w:rsidRDefault="00361087" w:rsidP="00711F97">
            <w:pPr>
              <w:contextualSpacing/>
              <w:jc w:val="center"/>
              <w:rPr>
                <w:rFonts w:ascii="Arial Narrow" w:hAnsi="Arial Narrow" w:cs="Arial"/>
                <w:b/>
                <w:sz w:val="18"/>
                <w:szCs w:val="18"/>
              </w:rPr>
            </w:pPr>
          </w:p>
        </w:tc>
        <w:tc>
          <w:tcPr>
            <w:tcW w:w="2703" w:type="dxa"/>
            <w:vMerge/>
            <w:shd w:val="clear" w:color="auto" w:fill="FFCC66"/>
            <w:vAlign w:val="center"/>
          </w:tcPr>
          <w:p w14:paraId="4CEBBA92" w14:textId="77777777" w:rsidR="00361087" w:rsidRPr="00711F97" w:rsidRDefault="00361087" w:rsidP="00361087">
            <w:pPr>
              <w:contextualSpacing/>
              <w:jc w:val="center"/>
              <w:rPr>
                <w:rFonts w:ascii="Arial Narrow" w:hAnsi="Arial Narrow" w:cs="Arial"/>
                <w:b/>
                <w:sz w:val="18"/>
                <w:szCs w:val="18"/>
              </w:rPr>
            </w:pPr>
          </w:p>
        </w:tc>
        <w:tc>
          <w:tcPr>
            <w:tcW w:w="1375" w:type="dxa"/>
            <w:gridSpan w:val="2"/>
            <w:vMerge/>
            <w:shd w:val="clear" w:color="auto" w:fill="F4B083" w:themeFill="accent2" w:themeFillTint="99"/>
            <w:vAlign w:val="center"/>
          </w:tcPr>
          <w:p w14:paraId="0A61604A" w14:textId="77777777" w:rsidR="00361087" w:rsidRPr="00711F97" w:rsidRDefault="00361087" w:rsidP="00711F97">
            <w:pPr>
              <w:contextualSpacing/>
              <w:jc w:val="center"/>
              <w:rPr>
                <w:rFonts w:ascii="Arial Narrow" w:hAnsi="Arial Narrow" w:cs="Arial"/>
                <w:b/>
                <w:sz w:val="18"/>
                <w:szCs w:val="18"/>
              </w:rPr>
            </w:pPr>
          </w:p>
        </w:tc>
        <w:tc>
          <w:tcPr>
            <w:tcW w:w="1055" w:type="dxa"/>
            <w:gridSpan w:val="2"/>
            <w:shd w:val="clear" w:color="auto" w:fill="F7CAAC" w:themeFill="accent2" w:themeFillTint="66"/>
            <w:vAlign w:val="center"/>
          </w:tcPr>
          <w:p w14:paraId="54B7A3EA"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 xml:space="preserve">Portable </w:t>
            </w:r>
          </w:p>
        </w:tc>
        <w:tc>
          <w:tcPr>
            <w:tcW w:w="1031" w:type="dxa"/>
            <w:gridSpan w:val="2"/>
            <w:shd w:val="clear" w:color="auto" w:fill="F7CAAC" w:themeFill="accent2" w:themeFillTint="66"/>
            <w:vAlign w:val="center"/>
          </w:tcPr>
          <w:p w14:paraId="24182838"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 xml:space="preserve">Fixed </w:t>
            </w:r>
          </w:p>
        </w:tc>
        <w:tc>
          <w:tcPr>
            <w:tcW w:w="1031" w:type="dxa"/>
            <w:gridSpan w:val="2"/>
            <w:shd w:val="clear" w:color="auto" w:fill="C45911" w:themeFill="accent2" w:themeFillShade="BF"/>
            <w:vAlign w:val="center"/>
          </w:tcPr>
          <w:p w14:paraId="4DCBA883" w14:textId="77777777" w:rsidR="00361087" w:rsidRPr="00711F97" w:rsidRDefault="00361087" w:rsidP="00711F97">
            <w:pPr>
              <w:contextualSpacing/>
              <w:jc w:val="center"/>
              <w:rPr>
                <w:rFonts w:ascii="Arial Narrow" w:hAnsi="Arial Narrow" w:cs="Arial"/>
                <w:b/>
                <w:sz w:val="18"/>
                <w:szCs w:val="18"/>
              </w:rPr>
            </w:pPr>
            <w:r>
              <w:rPr>
                <w:rFonts w:ascii="Arial Narrow" w:hAnsi="Arial Narrow" w:cs="Arial"/>
                <w:b/>
                <w:sz w:val="18"/>
                <w:szCs w:val="18"/>
              </w:rPr>
              <w:t xml:space="preserve">Portable </w:t>
            </w:r>
          </w:p>
        </w:tc>
        <w:tc>
          <w:tcPr>
            <w:tcW w:w="1032" w:type="dxa"/>
            <w:gridSpan w:val="2"/>
            <w:shd w:val="clear" w:color="auto" w:fill="C45911" w:themeFill="accent2" w:themeFillShade="BF"/>
            <w:vAlign w:val="center"/>
          </w:tcPr>
          <w:p w14:paraId="190C7DF6" w14:textId="77777777" w:rsidR="00361087" w:rsidRPr="00711F97" w:rsidRDefault="00361087" w:rsidP="00711F97">
            <w:pPr>
              <w:contextualSpacing/>
              <w:jc w:val="center"/>
              <w:rPr>
                <w:rFonts w:ascii="Arial Narrow" w:hAnsi="Arial Narrow" w:cs="Arial"/>
                <w:b/>
                <w:sz w:val="18"/>
                <w:szCs w:val="18"/>
              </w:rPr>
            </w:pPr>
            <w:r w:rsidRPr="00711F97">
              <w:rPr>
                <w:rFonts w:ascii="Arial Narrow" w:hAnsi="Arial Narrow" w:cs="Arial"/>
                <w:b/>
                <w:sz w:val="18"/>
                <w:szCs w:val="18"/>
              </w:rPr>
              <w:t>Fix</w:t>
            </w:r>
            <w:r>
              <w:rPr>
                <w:rFonts w:ascii="Arial Narrow" w:hAnsi="Arial Narrow" w:cs="Arial"/>
                <w:b/>
                <w:sz w:val="18"/>
                <w:szCs w:val="18"/>
              </w:rPr>
              <w:t>ed</w:t>
            </w:r>
          </w:p>
        </w:tc>
      </w:tr>
      <w:tr w:rsidR="00B24DDA" w:rsidRPr="00711F97" w14:paraId="48C2781D" w14:textId="77777777" w:rsidTr="00A1432E">
        <w:trPr>
          <w:gridAfter w:val="1"/>
          <w:wAfter w:w="7" w:type="dxa"/>
        </w:trPr>
        <w:tc>
          <w:tcPr>
            <w:tcW w:w="2410" w:type="dxa"/>
            <w:vAlign w:val="center"/>
          </w:tcPr>
          <w:p w14:paraId="00ADC23A" w14:textId="77777777" w:rsidR="00EC1E43" w:rsidRPr="00711F97" w:rsidRDefault="000372E7" w:rsidP="000372E7">
            <w:pPr>
              <w:contextualSpacing/>
              <w:rPr>
                <w:rFonts w:ascii="Arial Narrow" w:hAnsi="Arial Narrow" w:cs="Arial"/>
                <w:b/>
                <w:sz w:val="20"/>
                <w:szCs w:val="20"/>
              </w:rPr>
            </w:pPr>
            <w:r>
              <w:rPr>
                <w:rFonts w:ascii="Arial Narrow" w:hAnsi="Arial Narrow" w:cs="Arial"/>
                <w:b/>
                <w:sz w:val="20"/>
                <w:szCs w:val="20"/>
              </w:rPr>
              <w:t>Factories, w</w:t>
            </w:r>
            <w:r w:rsidR="00EC1E43" w:rsidRPr="00EC1E43">
              <w:rPr>
                <w:rFonts w:ascii="Arial Narrow" w:hAnsi="Arial Narrow" w:cs="Arial"/>
                <w:b/>
                <w:sz w:val="20"/>
                <w:szCs w:val="20"/>
              </w:rPr>
              <w:t xml:space="preserve">orkshops, </w:t>
            </w:r>
            <w:r>
              <w:rPr>
                <w:rFonts w:ascii="Arial Narrow" w:hAnsi="Arial Narrow" w:cs="Arial"/>
                <w:b/>
                <w:sz w:val="20"/>
                <w:szCs w:val="20"/>
              </w:rPr>
              <w:t>places of manufacture, assembly, maintenance or fabrication</w:t>
            </w:r>
            <w:r w:rsidR="00B24DDA">
              <w:rPr>
                <w:rFonts w:ascii="Arial Narrow" w:hAnsi="Arial Narrow" w:cs="Arial"/>
                <w:b/>
                <w:sz w:val="20"/>
                <w:szCs w:val="20"/>
              </w:rPr>
              <w:t xml:space="preserve"> (</w:t>
            </w:r>
            <w:r w:rsidR="00EC1E43" w:rsidRPr="00EC1E43">
              <w:rPr>
                <w:rFonts w:ascii="Arial Narrow" w:hAnsi="Arial Narrow" w:cs="Arial"/>
                <w:b/>
                <w:sz w:val="20"/>
                <w:szCs w:val="20"/>
              </w:rPr>
              <w:t>Agricultural Studies</w:t>
            </w:r>
            <w:r w:rsidR="00B24DDA">
              <w:rPr>
                <w:rFonts w:ascii="Arial Narrow" w:hAnsi="Arial Narrow" w:cs="Arial"/>
                <w:b/>
                <w:sz w:val="20"/>
                <w:szCs w:val="20"/>
              </w:rPr>
              <w:t>,</w:t>
            </w:r>
            <w:r w:rsidR="00EC1E43" w:rsidRPr="00EC1E43">
              <w:rPr>
                <w:rFonts w:ascii="Arial Narrow" w:hAnsi="Arial Narrow" w:cs="Arial"/>
                <w:b/>
                <w:sz w:val="20"/>
                <w:szCs w:val="20"/>
              </w:rPr>
              <w:t xml:space="preserve"> Science Laboratories</w:t>
            </w:r>
            <w:r w:rsidR="00B24DDA">
              <w:rPr>
                <w:rFonts w:ascii="Arial Narrow" w:hAnsi="Arial Narrow" w:cs="Arial"/>
                <w:b/>
                <w:sz w:val="20"/>
                <w:szCs w:val="20"/>
              </w:rPr>
              <w:t>,</w:t>
            </w:r>
            <w:r w:rsidR="00EC1E43" w:rsidRPr="00EC1E43">
              <w:rPr>
                <w:rFonts w:ascii="Arial Narrow" w:hAnsi="Arial Narrow" w:cs="Arial"/>
                <w:b/>
                <w:sz w:val="20"/>
                <w:szCs w:val="20"/>
              </w:rPr>
              <w:t xml:space="preserve"> Commercial Kitchens / Canteens</w:t>
            </w:r>
            <w:r w:rsidR="00B24DDA">
              <w:rPr>
                <w:rFonts w:ascii="Arial Narrow" w:hAnsi="Arial Narrow" w:cs="Arial"/>
                <w:b/>
                <w:sz w:val="20"/>
                <w:szCs w:val="20"/>
              </w:rPr>
              <w:t>)</w:t>
            </w:r>
            <w:r w:rsidR="00361087">
              <w:rPr>
                <w:rFonts w:ascii="Arial Narrow" w:hAnsi="Arial Narrow" w:cs="Arial"/>
                <w:sz w:val="20"/>
                <w:szCs w:val="20"/>
              </w:rPr>
              <w:t>.</w:t>
            </w:r>
          </w:p>
        </w:tc>
        <w:tc>
          <w:tcPr>
            <w:tcW w:w="2703" w:type="dxa"/>
            <w:vAlign w:val="center"/>
          </w:tcPr>
          <w:p w14:paraId="2500DDF3" w14:textId="77777777" w:rsidR="00EC1E43" w:rsidRPr="00EC1E43" w:rsidRDefault="00EC1E43" w:rsidP="00EC1E43">
            <w:pPr>
              <w:contextualSpacing/>
              <w:rPr>
                <w:rFonts w:ascii="Arial Narrow" w:hAnsi="Arial Narrow" w:cs="Arial"/>
                <w:b/>
                <w:sz w:val="18"/>
                <w:szCs w:val="18"/>
              </w:rPr>
            </w:pPr>
            <w:r w:rsidRPr="00EC1E43">
              <w:rPr>
                <w:rFonts w:ascii="Arial Narrow" w:hAnsi="Arial Narrow" w:cs="Arial"/>
                <w:sz w:val="20"/>
                <w:szCs w:val="20"/>
              </w:rPr>
              <w:t>Electrical machinery or equipment connected by a flexible cord and plug used in environments where items are potentially exposed to; moisture, heat, vibration, dust, mechanical or chemical damage that could result in a reduction in expected lifespan.</w:t>
            </w:r>
          </w:p>
        </w:tc>
        <w:tc>
          <w:tcPr>
            <w:tcW w:w="1375" w:type="dxa"/>
            <w:gridSpan w:val="2"/>
            <w:vAlign w:val="center"/>
          </w:tcPr>
          <w:p w14:paraId="2D4F7392" w14:textId="77777777" w:rsidR="00EC1E43" w:rsidRPr="00535BC4" w:rsidRDefault="00B24DDA" w:rsidP="00711F97">
            <w:pPr>
              <w:contextualSpacing/>
              <w:jc w:val="center"/>
              <w:rPr>
                <w:rFonts w:ascii="Arial Narrow" w:hAnsi="Arial Narrow" w:cs="Arial"/>
                <w:b/>
                <w:sz w:val="20"/>
                <w:szCs w:val="20"/>
              </w:rPr>
            </w:pPr>
            <w:r>
              <w:rPr>
                <w:rFonts w:ascii="Arial Narrow" w:hAnsi="Arial Narrow" w:cs="Arial"/>
                <w:b/>
                <w:sz w:val="20"/>
                <w:szCs w:val="20"/>
              </w:rPr>
              <w:t>6</w:t>
            </w:r>
            <w:r w:rsidR="00EC1E43" w:rsidRPr="00535BC4">
              <w:rPr>
                <w:rFonts w:ascii="Arial Narrow" w:hAnsi="Arial Narrow" w:cs="Arial"/>
                <w:b/>
                <w:sz w:val="20"/>
                <w:szCs w:val="20"/>
              </w:rPr>
              <w:t xml:space="preserve"> months</w:t>
            </w:r>
          </w:p>
          <w:p w14:paraId="5C11612C" w14:textId="77777777" w:rsidR="00EC1E43" w:rsidRPr="00535BC4" w:rsidRDefault="00EC1E43" w:rsidP="00711F97">
            <w:pPr>
              <w:contextualSpacing/>
              <w:jc w:val="center"/>
              <w:rPr>
                <w:rFonts w:ascii="Arial Narrow" w:hAnsi="Arial Narrow" w:cs="Arial"/>
                <w:b/>
                <w:sz w:val="20"/>
                <w:szCs w:val="20"/>
              </w:rPr>
            </w:pPr>
          </w:p>
          <w:p w14:paraId="21C9AEDD" w14:textId="77777777" w:rsidR="00EC1E43" w:rsidRPr="00535BC4" w:rsidRDefault="00EC1E43" w:rsidP="00711F97">
            <w:pPr>
              <w:contextualSpacing/>
              <w:jc w:val="center"/>
              <w:rPr>
                <w:rFonts w:ascii="Arial Narrow" w:hAnsi="Arial Narrow" w:cs="Arial"/>
                <w:b/>
                <w:sz w:val="20"/>
                <w:szCs w:val="20"/>
              </w:rPr>
            </w:pPr>
          </w:p>
        </w:tc>
        <w:tc>
          <w:tcPr>
            <w:tcW w:w="1055" w:type="dxa"/>
            <w:gridSpan w:val="2"/>
            <w:vAlign w:val="center"/>
          </w:tcPr>
          <w:p w14:paraId="51461639" w14:textId="77777777" w:rsidR="00EC1E43" w:rsidRPr="00535BC4" w:rsidRDefault="009057C5" w:rsidP="00711F97">
            <w:pPr>
              <w:contextualSpacing/>
              <w:jc w:val="center"/>
              <w:rPr>
                <w:rFonts w:ascii="Arial Narrow" w:hAnsi="Arial Narrow" w:cs="Arial"/>
                <w:b/>
                <w:sz w:val="20"/>
                <w:szCs w:val="20"/>
              </w:rPr>
            </w:pPr>
            <w:r w:rsidRPr="00535BC4">
              <w:rPr>
                <w:rFonts w:ascii="Arial Narrow" w:hAnsi="Arial Narrow" w:cs="Arial"/>
                <w:b/>
                <w:sz w:val="20"/>
                <w:szCs w:val="20"/>
              </w:rPr>
              <w:t>Daily or before every use, whichever is longer</w:t>
            </w:r>
          </w:p>
        </w:tc>
        <w:tc>
          <w:tcPr>
            <w:tcW w:w="1031" w:type="dxa"/>
            <w:gridSpan w:val="2"/>
            <w:vAlign w:val="center"/>
          </w:tcPr>
          <w:p w14:paraId="08CF5C8E" w14:textId="77777777" w:rsidR="00EC1E43" w:rsidRPr="00535BC4" w:rsidRDefault="00EC1E43" w:rsidP="00711F97">
            <w:pPr>
              <w:contextualSpacing/>
              <w:jc w:val="center"/>
              <w:rPr>
                <w:rFonts w:ascii="Arial Narrow" w:hAnsi="Arial Narrow" w:cs="Arial"/>
                <w:b/>
                <w:sz w:val="20"/>
                <w:szCs w:val="20"/>
              </w:rPr>
            </w:pPr>
            <w:r w:rsidRPr="00535BC4">
              <w:rPr>
                <w:rFonts w:ascii="Arial Narrow" w:hAnsi="Arial Narrow" w:cs="Arial"/>
                <w:b/>
                <w:sz w:val="20"/>
                <w:szCs w:val="20"/>
              </w:rPr>
              <w:t>6 months</w:t>
            </w:r>
          </w:p>
        </w:tc>
        <w:tc>
          <w:tcPr>
            <w:tcW w:w="1031" w:type="dxa"/>
            <w:gridSpan w:val="2"/>
            <w:vAlign w:val="center"/>
          </w:tcPr>
          <w:p w14:paraId="161E70E1" w14:textId="77777777" w:rsidR="00EC1E43" w:rsidRPr="00535BC4" w:rsidRDefault="00EC1E43" w:rsidP="00711F97">
            <w:pPr>
              <w:contextualSpacing/>
              <w:jc w:val="center"/>
              <w:rPr>
                <w:rFonts w:ascii="Arial Narrow" w:hAnsi="Arial Narrow" w:cs="Arial"/>
                <w:b/>
                <w:sz w:val="20"/>
                <w:szCs w:val="20"/>
              </w:rPr>
            </w:pPr>
            <w:r w:rsidRPr="00535BC4">
              <w:rPr>
                <w:rFonts w:ascii="Arial Narrow" w:hAnsi="Arial Narrow" w:cs="Arial"/>
                <w:b/>
                <w:sz w:val="20"/>
                <w:szCs w:val="20"/>
              </w:rPr>
              <w:t>12 months</w:t>
            </w:r>
          </w:p>
        </w:tc>
        <w:tc>
          <w:tcPr>
            <w:tcW w:w="1032" w:type="dxa"/>
            <w:gridSpan w:val="2"/>
            <w:vAlign w:val="center"/>
          </w:tcPr>
          <w:p w14:paraId="28DD318B" w14:textId="77777777" w:rsidR="00EC1E43" w:rsidRPr="00535BC4" w:rsidRDefault="00EC1E43" w:rsidP="00711F97">
            <w:pPr>
              <w:contextualSpacing/>
              <w:jc w:val="center"/>
              <w:rPr>
                <w:rFonts w:ascii="Arial Narrow" w:hAnsi="Arial Narrow" w:cs="Arial"/>
                <w:b/>
                <w:sz w:val="20"/>
                <w:szCs w:val="20"/>
              </w:rPr>
            </w:pPr>
            <w:r w:rsidRPr="00535BC4">
              <w:rPr>
                <w:rFonts w:ascii="Arial Narrow" w:hAnsi="Arial Narrow" w:cs="Arial"/>
                <w:b/>
                <w:sz w:val="20"/>
                <w:szCs w:val="20"/>
              </w:rPr>
              <w:t>12 months</w:t>
            </w:r>
          </w:p>
        </w:tc>
      </w:tr>
      <w:tr w:rsidR="00B24DDA" w:rsidRPr="00711F97" w14:paraId="6EEA8FEB" w14:textId="77777777" w:rsidTr="00A1432E">
        <w:trPr>
          <w:gridAfter w:val="1"/>
          <w:wAfter w:w="7" w:type="dxa"/>
        </w:trPr>
        <w:tc>
          <w:tcPr>
            <w:tcW w:w="2410" w:type="dxa"/>
            <w:vMerge w:val="restart"/>
            <w:vAlign w:val="center"/>
          </w:tcPr>
          <w:p w14:paraId="6786C979" w14:textId="77777777" w:rsidR="00361087" w:rsidRPr="00361087" w:rsidRDefault="00361087" w:rsidP="007722CA">
            <w:pPr>
              <w:contextualSpacing/>
              <w:rPr>
                <w:rFonts w:ascii="Arial Narrow" w:hAnsi="Arial Narrow" w:cs="Arial"/>
                <w:b/>
                <w:sz w:val="20"/>
                <w:szCs w:val="20"/>
              </w:rPr>
            </w:pPr>
            <w:r w:rsidRPr="00361087">
              <w:rPr>
                <w:rFonts w:ascii="Arial Narrow" w:hAnsi="Arial Narrow" w:cs="Arial"/>
                <w:b/>
                <w:sz w:val="20"/>
                <w:szCs w:val="20"/>
              </w:rPr>
              <w:t xml:space="preserve">Offices &amp; Meeting Room; Common Areas; Music Rooms; Kitchens; </w:t>
            </w:r>
            <w:r w:rsidR="007722CA">
              <w:rPr>
                <w:rFonts w:ascii="Arial Narrow" w:hAnsi="Arial Narrow" w:cs="Arial"/>
                <w:b/>
                <w:sz w:val="20"/>
                <w:szCs w:val="20"/>
              </w:rPr>
              <w:t>Parishes</w:t>
            </w:r>
            <w:r w:rsidRPr="00361087">
              <w:rPr>
                <w:rFonts w:ascii="Arial Narrow" w:hAnsi="Arial Narrow" w:cs="Arial"/>
                <w:b/>
                <w:sz w:val="20"/>
                <w:szCs w:val="20"/>
              </w:rPr>
              <w:t>; Libraries; Classrooms;</w:t>
            </w:r>
          </w:p>
        </w:tc>
        <w:tc>
          <w:tcPr>
            <w:tcW w:w="2703" w:type="dxa"/>
            <w:vAlign w:val="center"/>
          </w:tcPr>
          <w:p w14:paraId="38EC1819" w14:textId="77777777" w:rsidR="00361087" w:rsidRPr="00361087" w:rsidRDefault="00361087" w:rsidP="00361087">
            <w:pPr>
              <w:spacing w:line="259" w:lineRule="auto"/>
              <w:contextualSpacing/>
              <w:rPr>
                <w:rFonts w:ascii="Arial Narrow" w:hAnsi="Arial Narrow" w:cs="Arial"/>
                <w:sz w:val="20"/>
                <w:szCs w:val="20"/>
              </w:rPr>
            </w:pPr>
            <w:r w:rsidRPr="00361087">
              <w:rPr>
                <w:rFonts w:ascii="Arial Narrow" w:hAnsi="Arial Narrow" w:cs="Arial"/>
                <w:sz w:val="20"/>
                <w:szCs w:val="20"/>
              </w:rPr>
              <w:t>Electrical machinery and equipment with a flexible cord and plug that is moved during its normal use for the purpose of its operation. (Laptop &amp; phone chargers, portable protectors, radio / speakers and domestic vacuum cleaners).</w:t>
            </w:r>
          </w:p>
          <w:p w14:paraId="54655B8F" w14:textId="77777777" w:rsidR="00361087" w:rsidRPr="00361087" w:rsidRDefault="00361087" w:rsidP="00361087">
            <w:pPr>
              <w:spacing w:line="259" w:lineRule="auto"/>
              <w:contextualSpacing/>
              <w:rPr>
                <w:rFonts w:ascii="Arial Narrow" w:hAnsi="Arial Narrow" w:cs="Arial"/>
                <w:sz w:val="20"/>
                <w:szCs w:val="20"/>
              </w:rPr>
            </w:pPr>
            <w:r w:rsidRPr="00361087">
              <w:rPr>
                <w:rFonts w:ascii="Arial Narrow" w:hAnsi="Arial Narrow" w:cs="Arial"/>
                <w:sz w:val="20"/>
                <w:szCs w:val="20"/>
              </w:rPr>
              <w:t>Extension leads / cords and power boards.</w:t>
            </w:r>
          </w:p>
          <w:p w14:paraId="4F766D0B" w14:textId="77777777" w:rsidR="00361087" w:rsidRPr="00361087" w:rsidRDefault="00361087" w:rsidP="00361087">
            <w:pPr>
              <w:spacing w:line="259" w:lineRule="auto"/>
              <w:contextualSpacing/>
              <w:rPr>
                <w:rFonts w:ascii="Arial Narrow" w:hAnsi="Arial Narrow" w:cs="Arial"/>
                <w:sz w:val="20"/>
                <w:szCs w:val="20"/>
              </w:rPr>
            </w:pPr>
            <w:r w:rsidRPr="00361087">
              <w:rPr>
                <w:rFonts w:ascii="Arial Narrow" w:hAnsi="Arial Narrow" w:cs="Arial"/>
                <w:sz w:val="20"/>
                <w:szCs w:val="20"/>
              </w:rPr>
              <w:t>Domestic kitchen appliances including kettles, toaster and sandwich presses.</w:t>
            </w:r>
          </w:p>
        </w:tc>
        <w:tc>
          <w:tcPr>
            <w:tcW w:w="1375" w:type="dxa"/>
            <w:gridSpan w:val="2"/>
            <w:vAlign w:val="center"/>
          </w:tcPr>
          <w:p w14:paraId="0D420EA6"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12 months</w:t>
            </w:r>
          </w:p>
        </w:tc>
        <w:tc>
          <w:tcPr>
            <w:tcW w:w="1055" w:type="dxa"/>
            <w:gridSpan w:val="2"/>
            <w:vAlign w:val="center"/>
          </w:tcPr>
          <w:p w14:paraId="3A38AD01" w14:textId="77777777" w:rsidR="00361087" w:rsidRPr="00535BC4" w:rsidRDefault="009057C5" w:rsidP="00361087">
            <w:pPr>
              <w:contextualSpacing/>
              <w:jc w:val="center"/>
              <w:rPr>
                <w:rFonts w:ascii="Arial Narrow" w:hAnsi="Arial Narrow" w:cs="Arial"/>
                <w:b/>
                <w:sz w:val="20"/>
                <w:szCs w:val="20"/>
              </w:rPr>
            </w:pPr>
            <w:r w:rsidRPr="00535BC4">
              <w:rPr>
                <w:rFonts w:ascii="Arial Narrow" w:hAnsi="Arial Narrow" w:cs="Arial"/>
                <w:b/>
                <w:sz w:val="20"/>
                <w:szCs w:val="20"/>
              </w:rPr>
              <w:t>3 months</w:t>
            </w:r>
          </w:p>
        </w:tc>
        <w:tc>
          <w:tcPr>
            <w:tcW w:w="1031" w:type="dxa"/>
            <w:gridSpan w:val="2"/>
            <w:vAlign w:val="center"/>
          </w:tcPr>
          <w:p w14:paraId="2B51C9C5" w14:textId="77777777" w:rsidR="00361087" w:rsidRPr="00535BC4" w:rsidRDefault="009057C5" w:rsidP="00361087">
            <w:pPr>
              <w:contextualSpacing/>
              <w:jc w:val="center"/>
              <w:rPr>
                <w:rFonts w:ascii="Arial Narrow" w:hAnsi="Arial Narrow" w:cs="Arial"/>
                <w:b/>
                <w:sz w:val="20"/>
                <w:szCs w:val="20"/>
              </w:rPr>
            </w:pPr>
            <w:r w:rsidRPr="00535BC4">
              <w:rPr>
                <w:rFonts w:ascii="Arial Narrow" w:hAnsi="Arial Narrow" w:cs="Arial"/>
                <w:b/>
                <w:sz w:val="20"/>
                <w:szCs w:val="20"/>
              </w:rPr>
              <w:t>6 months</w:t>
            </w:r>
          </w:p>
        </w:tc>
        <w:tc>
          <w:tcPr>
            <w:tcW w:w="1031" w:type="dxa"/>
            <w:gridSpan w:val="2"/>
            <w:vAlign w:val="center"/>
          </w:tcPr>
          <w:p w14:paraId="7BB64C33" w14:textId="77777777" w:rsidR="00361087" w:rsidRPr="00535BC4" w:rsidRDefault="009057C5" w:rsidP="00361087">
            <w:pPr>
              <w:contextualSpacing/>
              <w:jc w:val="center"/>
              <w:rPr>
                <w:rFonts w:ascii="Arial Narrow" w:hAnsi="Arial Narrow" w:cs="Arial"/>
                <w:b/>
                <w:sz w:val="20"/>
                <w:szCs w:val="20"/>
              </w:rPr>
            </w:pPr>
            <w:r w:rsidRPr="00535BC4">
              <w:rPr>
                <w:rFonts w:ascii="Arial Narrow" w:hAnsi="Arial Narrow" w:cs="Arial"/>
                <w:b/>
                <w:sz w:val="20"/>
                <w:szCs w:val="20"/>
              </w:rPr>
              <w:t>12 months</w:t>
            </w:r>
          </w:p>
        </w:tc>
        <w:tc>
          <w:tcPr>
            <w:tcW w:w="1032" w:type="dxa"/>
            <w:gridSpan w:val="2"/>
            <w:vAlign w:val="center"/>
          </w:tcPr>
          <w:p w14:paraId="1B96453A" w14:textId="77777777" w:rsidR="00361087" w:rsidRPr="00535BC4" w:rsidRDefault="009057C5" w:rsidP="00361087">
            <w:pPr>
              <w:contextualSpacing/>
              <w:jc w:val="center"/>
              <w:rPr>
                <w:rFonts w:ascii="Arial Narrow" w:hAnsi="Arial Narrow" w:cs="Arial"/>
                <w:b/>
                <w:sz w:val="20"/>
                <w:szCs w:val="20"/>
              </w:rPr>
            </w:pPr>
            <w:r w:rsidRPr="00535BC4">
              <w:rPr>
                <w:rFonts w:ascii="Arial Narrow" w:hAnsi="Arial Narrow" w:cs="Arial"/>
                <w:b/>
                <w:sz w:val="20"/>
                <w:szCs w:val="20"/>
              </w:rPr>
              <w:t>12 months</w:t>
            </w:r>
          </w:p>
        </w:tc>
      </w:tr>
      <w:tr w:rsidR="00B24DDA" w:rsidRPr="00711F97" w14:paraId="4A3E4AC4" w14:textId="77777777" w:rsidTr="00A1432E">
        <w:trPr>
          <w:gridAfter w:val="1"/>
          <w:wAfter w:w="7" w:type="dxa"/>
        </w:trPr>
        <w:tc>
          <w:tcPr>
            <w:tcW w:w="2410" w:type="dxa"/>
            <w:vMerge/>
            <w:vAlign w:val="center"/>
          </w:tcPr>
          <w:p w14:paraId="37A02002" w14:textId="77777777" w:rsidR="00361087" w:rsidRPr="00711F97" w:rsidRDefault="00361087" w:rsidP="00361087">
            <w:pPr>
              <w:contextualSpacing/>
              <w:jc w:val="center"/>
              <w:rPr>
                <w:rFonts w:ascii="Arial Narrow" w:hAnsi="Arial Narrow" w:cs="Arial"/>
                <w:b/>
                <w:sz w:val="18"/>
                <w:szCs w:val="18"/>
              </w:rPr>
            </w:pPr>
          </w:p>
        </w:tc>
        <w:tc>
          <w:tcPr>
            <w:tcW w:w="2703" w:type="dxa"/>
            <w:vAlign w:val="center"/>
          </w:tcPr>
          <w:p w14:paraId="14F8CD76" w14:textId="77777777" w:rsidR="00361087" w:rsidRPr="00361087" w:rsidRDefault="00361087" w:rsidP="00361087">
            <w:pPr>
              <w:spacing w:line="259" w:lineRule="auto"/>
              <w:contextualSpacing/>
              <w:rPr>
                <w:rFonts w:ascii="Arial Narrow" w:hAnsi="Arial Narrow" w:cs="Arial"/>
                <w:sz w:val="20"/>
                <w:szCs w:val="20"/>
              </w:rPr>
            </w:pPr>
            <w:r w:rsidRPr="00361087">
              <w:rPr>
                <w:rFonts w:ascii="Arial Narrow" w:hAnsi="Arial Narrow" w:cs="Arial"/>
                <w:sz w:val="20"/>
                <w:szCs w:val="20"/>
              </w:rPr>
              <w:t>Machinery and equipment fitted with a flexible cord and plug that is not moved during use; or is installed above a height of 2.5 metres. (Desktop computers, monitors / screens, photocopiers, printers, power white-boards, fixed projectors, fridges, microwaves, powered roller doors and wall clocks).</w:t>
            </w:r>
          </w:p>
        </w:tc>
        <w:tc>
          <w:tcPr>
            <w:tcW w:w="1375" w:type="dxa"/>
            <w:gridSpan w:val="2"/>
            <w:vAlign w:val="center"/>
          </w:tcPr>
          <w:p w14:paraId="27EEEE74"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5 yearly</w:t>
            </w:r>
          </w:p>
        </w:tc>
        <w:tc>
          <w:tcPr>
            <w:tcW w:w="1055" w:type="dxa"/>
            <w:gridSpan w:val="2"/>
            <w:vAlign w:val="center"/>
          </w:tcPr>
          <w:p w14:paraId="143E8FAA" w14:textId="77777777" w:rsidR="00361087" w:rsidRPr="00535BC4" w:rsidRDefault="005D01AD" w:rsidP="00361087">
            <w:pPr>
              <w:contextualSpacing/>
              <w:jc w:val="center"/>
              <w:rPr>
                <w:rFonts w:ascii="Arial Narrow" w:hAnsi="Arial Narrow" w:cs="Arial"/>
                <w:b/>
                <w:sz w:val="20"/>
                <w:szCs w:val="20"/>
              </w:rPr>
            </w:pPr>
            <w:r w:rsidRPr="00535BC4">
              <w:rPr>
                <w:rFonts w:ascii="Arial Narrow" w:hAnsi="Arial Narrow" w:cs="Arial"/>
                <w:b/>
                <w:sz w:val="20"/>
                <w:szCs w:val="20"/>
              </w:rPr>
              <w:t>3 months</w:t>
            </w:r>
          </w:p>
        </w:tc>
        <w:tc>
          <w:tcPr>
            <w:tcW w:w="1031" w:type="dxa"/>
            <w:gridSpan w:val="2"/>
            <w:vAlign w:val="center"/>
          </w:tcPr>
          <w:p w14:paraId="3F1A3716" w14:textId="77777777" w:rsidR="00361087" w:rsidRPr="00535BC4" w:rsidRDefault="005D01AD" w:rsidP="00361087">
            <w:pPr>
              <w:contextualSpacing/>
              <w:jc w:val="center"/>
              <w:rPr>
                <w:rFonts w:ascii="Arial Narrow" w:hAnsi="Arial Narrow" w:cs="Arial"/>
                <w:b/>
                <w:sz w:val="20"/>
                <w:szCs w:val="20"/>
              </w:rPr>
            </w:pPr>
            <w:r w:rsidRPr="00535BC4">
              <w:rPr>
                <w:rFonts w:ascii="Arial Narrow" w:hAnsi="Arial Narrow" w:cs="Arial"/>
                <w:b/>
                <w:sz w:val="20"/>
                <w:szCs w:val="20"/>
              </w:rPr>
              <w:t>6 months</w:t>
            </w:r>
          </w:p>
        </w:tc>
        <w:tc>
          <w:tcPr>
            <w:tcW w:w="1031" w:type="dxa"/>
            <w:gridSpan w:val="2"/>
            <w:vAlign w:val="center"/>
          </w:tcPr>
          <w:p w14:paraId="6BC02806" w14:textId="77777777" w:rsidR="00361087" w:rsidRPr="00535BC4" w:rsidRDefault="005D01AD" w:rsidP="00361087">
            <w:pPr>
              <w:contextualSpacing/>
              <w:jc w:val="center"/>
              <w:rPr>
                <w:rFonts w:ascii="Arial Narrow" w:hAnsi="Arial Narrow" w:cs="Arial"/>
                <w:b/>
                <w:sz w:val="20"/>
                <w:szCs w:val="20"/>
              </w:rPr>
            </w:pPr>
            <w:r w:rsidRPr="00535BC4">
              <w:rPr>
                <w:rFonts w:ascii="Arial Narrow" w:hAnsi="Arial Narrow" w:cs="Arial"/>
                <w:b/>
                <w:sz w:val="20"/>
                <w:szCs w:val="20"/>
              </w:rPr>
              <w:t>2 years</w:t>
            </w:r>
          </w:p>
        </w:tc>
        <w:tc>
          <w:tcPr>
            <w:tcW w:w="1032" w:type="dxa"/>
            <w:gridSpan w:val="2"/>
            <w:vAlign w:val="center"/>
          </w:tcPr>
          <w:p w14:paraId="45CC50A3" w14:textId="77777777" w:rsidR="00361087" w:rsidRPr="00535BC4" w:rsidRDefault="005D01AD" w:rsidP="00361087">
            <w:pPr>
              <w:contextualSpacing/>
              <w:jc w:val="center"/>
              <w:rPr>
                <w:rFonts w:ascii="Arial Narrow" w:hAnsi="Arial Narrow" w:cs="Arial"/>
                <w:b/>
                <w:sz w:val="20"/>
                <w:szCs w:val="20"/>
              </w:rPr>
            </w:pPr>
            <w:r w:rsidRPr="00535BC4">
              <w:rPr>
                <w:rFonts w:ascii="Arial Narrow" w:hAnsi="Arial Narrow" w:cs="Arial"/>
                <w:b/>
                <w:sz w:val="20"/>
                <w:szCs w:val="20"/>
              </w:rPr>
              <w:t>2 years</w:t>
            </w:r>
          </w:p>
        </w:tc>
      </w:tr>
      <w:tr w:rsidR="00B24DDA" w:rsidRPr="00711F97" w14:paraId="130E1D63" w14:textId="77777777" w:rsidTr="00A1432E">
        <w:trPr>
          <w:gridAfter w:val="1"/>
          <w:wAfter w:w="7" w:type="dxa"/>
        </w:trPr>
        <w:tc>
          <w:tcPr>
            <w:tcW w:w="2410" w:type="dxa"/>
            <w:vMerge/>
            <w:vAlign w:val="center"/>
          </w:tcPr>
          <w:p w14:paraId="52C71AF7" w14:textId="77777777" w:rsidR="00361087" w:rsidRPr="00711F97" w:rsidRDefault="00361087" w:rsidP="00361087">
            <w:pPr>
              <w:contextualSpacing/>
              <w:jc w:val="center"/>
              <w:rPr>
                <w:rFonts w:ascii="Arial Narrow" w:hAnsi="Arial Narrow" w:cs="Arial"/>
                <w:b/>
                <w:sz w:val="18"/>
                <w:szCs w:val="18"/>
              </w:rPr>
            </w:pPr>
          </w:p>
        </w:tc>
        <w:tc>
          <w:tcPr>
            <w:tcW w:w="2703" w:type="dxa"/>
          </w:tcPr>
          <w:p w14:paraId="3B6266CC" w14:textId="77777777" w:rsidR="00361087" w:rsidRPr="00361087" w:rsidRDefault="00361087" w:rsidP="00361087">
            <w:pPr>
              <w:spacing w:line="259" w:lineRule="auto"/>
              <w:contextualSpacing/>
              <w:rPr>
                <w:rFonts w:ascii="Arial Narrow" w:hAnsi="Arial Narrow" w:cs="Arial"/>
                <w:sz w:val="20"/>
                <w:szCs w:val="20"/>
              </w:rPr>
            </w:pPr>
            <w:r w:rsidRPr="00361087">
              <w:rPr>
                <w:rFonts w:ascii="Arial Narrow" w:hAnsi="Arial Narrow" w:cs="Arial"/>
                <w:sz w:val="20"/>
                <w:szCs w:val="20"/>
              </w:rPr>
              <w:t>Commercial cleaning machinery and equipment (pressure cleaners, vacuum cleaners and floor polishers).</w:t>
            </w:r>
          </w:p>
        </w:tc>
        <w:tc>
          <w:tcPr>
            <w:tcW w:w="1375" w:type="dxa"/>
            <w:gridSpan w:val="2"/>
            <w:vAlign w:val="center"/>
          </w:tcPr>
          <w:p w14:paraId="490E7D9F"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6 months</w:t>
            </w:r>
          </w:p>
        </w:tc>
        <w:tc>
          <w:tcPr>
            <w:tcW w:w="1055" w:type="dxa"/>
            <w:gridSpan w:val="2"/>
            <w:vAlign w:val="center"/>
          </w:tcPr>
          <w:p w14:paraId="4BF60A9D"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Daily or before every use whichever is the longer</w:t>
            </w:r>
          </w:p>
        </w:tc>
        <w:tc>
          <w:tcPr>
            <w:tcW w:w="1031" w:type="dxa"/>
            <w:gridSpan w:val="2"/>
            <w:vAlign w:val="center"/>
          </w:tcPr>
          <w:p w14:paraId="3901F84F"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NA</w:t>
            </w:r>
          </w:p>
        </w:tc>
        <w:tc>
          <w:tcPr>
            <w:tcW w:w="1031" w:type="dxa"/>
            <w:gridSpan w:val="2"/>
            <w:vAlign w:val="center"/>
          </w:tcPr>
          <w:p w14:paraId="1B9FCF49"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6 months</w:t>
            </w:r>
          </w:p>
        </w:tc>
        <w:tc>
          <w:tcPr>
            <w:tcW w:w="1032" w:type="dxa"/>
            <w:gridSpan w:val="2"/>
            <w:vAlign w:val="center"/>
          </w:tcPr>
          <w:p w14:paraId="5CDFDC2A"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NA</w:t>
            </w:r>
          </w:p>
        </w:tc>
      </w:tr>
      <w:tr w:rsidR="00B24DDA" w:rsidRPr="00711F97" w14:paraId="5C84D3FD" w14:textId="77777777" w:rsidTr="00B24DDA">
        <w:trPr>
          <w:gridAfter w:val="1"/>
          <w:wAfter w:w="7" w:type="dxa"/>
        </w:trPr>
        <w:tc>
          <w:tcPr>
            <w:tcW w:w="2410" w:type="dxa"/>
            <w:vAlign w:val="center"/>
          </w:tcPr>
          <w:p w14:paraId="1F8A288C" w14:textId="77777777" w:rsidR="00B24DDA" w:rsidRPr="00711F97" w:rsidRDefault="00B24DDA" w:rsidP="00361087">
            <w:pPr>
              <w:contextualSpacing/>
              <w:jc w:val="center"/>
              <w:rPr>
                <w:rFonts w:ascii="Arial Narrow" w:hAnsi="Arial Narrow" w:cs="Arial"/>
                <w:b/>
                <w:sz w:val="18"/>
                <w:szCs w:val="18"/>
              </w:rPr>
            </w:pPr>
            <w:r>
              <w:rPr>
                <w:rFonts w:ascii="Arial Narrow" w:hAnsi="Arial Narrow" w:cs="Arial"/>
                <w:b/>
                <w:sz w:val="18"/>
                <w:szCs w:val="18"/>
              </w:rPr>
              <w:t>Residential type areas of hotels, residential institutions, motels, boarding houses, halls, hostels accommodation houses, and the like</w:t>
            </w:r>
          </w:p>
        </w:tc>
        <w:tc>
          <w:tcPr>
            <w:tcW w:w="2703" w:type="dxa"/>
          </w:tcPr>
          <w:p w14:paraId="12424493" w14:textId="77777777" w:rsidR="00B24DDA" w:rsidRPr="00361087" w:rsidRDefault="00B24DDA" w:rsidP="00361087">
            <w:pPr>
              <w:contextualSpacing/>
              <w:rPr>
                <w:rFonts w:ascii="Arial Narrow" w:hAnsi="Arial Narrow" w:cs="Arial"/>
                <w:sz w:val="20"/>
                <w:szCs w:val="20"/>
              </w:rPr>
            </w:pPr>
          </w:p>
        </w:tc>
        <w:tc>
          <w:tcPr>
            <w:tcW w:w="1375" w:type="dxa"/>
            <w:gridSpan w:val="2"/>
            <w:vAlign w:val="center"/>
          </w:tcPr>
          <w:p w14:paraId="134D7A58" w14:textId="77777777" w:rsidR="00B24DDA" w:rsidRPr="00535BC4" w:rsidRDefault="00B24DDA" w:rsidP="00361087">
            <w:pPr>
              <w:contextualSpacing/>
              <w:jc w:val="center"/>
              <w:rPr>
                <w:rFonts w:ascii="Arial Narrow" w:hAnsi="Arial Narrow" w:cs="Arial"/>
                <w:b/>
                <w:sz w:val="20"/>
                <w:szCs w:val="20"/>
              </w:rPr>
            </w:pPr>
            <w:r>
              <w:rPr>
                <w:rFonts w:ascii="Arial Narrow" w:hAnsi="Arial Narrow" w:cs="Arial"/>
                <w:b/>
                <w:sz w:val="20"/>
                <w:szCs w:val="20"/>
              </w:rPr>
              <w:t>2 years</w:t>
            </w:r>
          </w:p>
        </w:tc>
        <w:tc>
          <w:tcPr>
            <w:tcW w:w="1055" w:type="dxa"/>
            <w:gridSpan w:val="2"/>
            <w:vAlign w:val="center"/>
          </w:tcPr>
          <w:p w14:paraId="1E5B4BA0" w14:textId="77777777" w:rsidR="00B24DDA" w:rsidRPr="00535BC4" w:rsidRDefault="005D0634" w:rsidP="00361087">
            <w:pPr>
              <w:contextualSpacing/>
              <w:jc w:val="center"/>
              <w:rPr>
                <w:rFonts w:ascii="Arial Narrow" w:hAnsi="Arial Narrow" w:cs="Arial"/>
                <w:b/>
                <w:sz w:val="20"/>
                <w:szCs w:val="20"/>
              </w:rPr>
            </w:pPr>
            <w:r>
              <w:rPr>
                <w:rFonts w:ascii="Arial Narrow" w:hAnsi="Arial Narrow" w:cs="Arial"/>
                <w:b/>
                <w:sz w:val="20"/>
                <w:szCs w:val="20"/>
              </w:rPr>
              <w:t>6 months</w:t>
            </w:r>
          </w:p>
        </w:tc>
        <w:tc>
          <w:tcPr>
            <w:tcW w:w="1031" w:type="dxa"/>
            <w:gridSpan w:val="2"/>
            <w:vAlign w:val="center"/>
          </w:tcPr>
          <w:p w14:paraId="2F7101CF" w14:textId="77777777" w:rsidR="00B24DDA" w:rsidRPr="00535BC4" w:rsidRDefault="005D0634" w:rsidP="00361087">
            <w:pPr>
              <w:contextualSpacing/>
              <w:jc w:val="center"/>
              <w:rPr>
                <w:rFonts w:ascii="Arial Narrow" w:hAnsi="Arial Narrow" w:cs="Arial"/>
                <w:b/>
                <w:sz w:val="20"/>
                <w:szCs w:val="20"/>
              </w:rPr>
            </w:pPr>
            <w:r>
              <w:rPr>
                <w:rFonts w:ascii="Arial Narrow" w:hAnsi="Arial Narrow" w:cs="Arial"/>
                <w:b/>
                <w:sz w:val="20"/>
                <w:szCs w:val="20"/>
              </w:rPr>
              <w:t>6 months</w:t>
            </w:r>
          </w:p>
        </w:tc>
        <w:tc>
          <w:tcPr>
            <w:tcW w:w="1031" w:type="dxa"/>
            <w:gridSpan w:val="2"/>
            <w:vAlign w:val="center"/>
          </w:tcPr>
          <w:p w14:paraId="1D5F1D05" w14:textId="77777777" w:rsidR="00B24DDA" w:rsidRPr="00535BC4" w:rsidRDefault="005D0634" w:rsidP="00361087">
            <w:pPr>
              <w:contextualSpacing/>
              <w:jc w:val="center"/>
              <w:rPr>
                <w:rFonts w:ascii="Arial Narrow" w:hAnsi="Arial Narrow" w:cs="Arial"/>
                <w:b/>
                <w:sz w:val="20"/>
                <w:szCs w:val="20"/>
              </w:rPr>
            </w:pPr>
            <w:r>
              <w:rPr>
                <w:rFonts w:ascii="Arial Narrow" w:hAnsi="Arial Narrow" w:cs="Arial"/>
                <w:b/>
                <w:sz w:val="20"/>
                <w:szCs w:val="20"/>
              </w:rPr>
              <w:t>2 years</w:t>
            </w:r>
          </w:p>
        </w:tc>
        <w:tc>
          <w:tcPr>
            <w:tcW w:w="1032" w:type="dxa"/>
            <w:gridSpan w:val="2"/>
            <w:vAlign w:val="center"/>
          </w:tcPr>
          <w:p w14:paraId="64E912D8" w14:textId="77777777" w:rsidR="00B24DDA" w:rsidRPr="00535BC4" w:rsidRDefault="005D0634" w:rsidP="00361087">
            <w:pPr>
              <w:contextualSpacing/>
              <w:jc w:val="center"/>
              <w:rPr>
                <w:rFonts w:ascii="Arial Narrow" w:hAnsi="Arial Narrow" w:cs="Arial"/>
                <w:b/>
                <w:sz w:val="20"/>
                <w:szCs w:val="20"/>
              </w:rPr>
            </w:pPr>
            <w:r>
              <w:rPr>
                <w:rFonts w:ascii="Arial Narrow" w:hAnsi="Arial Narrow" w:cs="Arial"/>
                <w:b/>
                <w:sz w:val="20"/>
                <w:szCs w:val="20"/>
              </w:rPr>
              <w:t>2 years</w:t>
            </w:r>
          </w:p>
        </w:tc>
      </w:tr>
      <w:tr w:rsidR="000372E7" w:rsidRPr="00711F97" w14:paraId="705EC01B" w14:textId="77777777" w:rsidTr="00A1432E">
        <w:trPr>
          <w:trHeight w:val="340"/>
        </w:trPr>
        <w:tc>
          <w:tcPr>
            <w:tcW w:w="5120" w:type="dxa"/>
            <w:gridSpan w:val="3"/>
            <w:vAlign w:val="center"/>
          </w:tcPr>
          <w:p w14:paraId="6EC583D9" w14:textId="77777777" w:rsidR="00361087" w:rsidRPr="00361087" w:rsidRDefault="00361087" w:rsidP="00361087">
            <w:pPr>
              <w:contextualSpacing/>
              <w:rPr>
                <w:rFonts w:ascii="Arial Narrow" w:hAnsi="Arial Narrow" w:cs="Arial"/>
                <w:sz w:val="20"/>
                <w:szCs w:val="20"/>
              </w:rPr>
            </w:pPr>
            <w:r w:rsidRPr="00361087">
              <w:rPr>
                <w:rFonts w:ascii="Arial Narrow" w:hAnsi="Arial Narrow" w:cs="Arial"/>
                <w:b/>
                <w:sz w:val="20"/>
                <w:szCs w:val="20"/>
              </w:rPr>
              <w:t>Hire Machinery &amp; Equipment</w:t>
            </w:r>
          </w:p>
        </w:tc>
        <w:tc>
          <w:tcPr>
            <w:tcW w:w="1375" w:type="dxa"/>
            <w:gridSpan w:val="2"/>
            <w:vAlign w:val="center"/>
          </w:tcPr>
          <w:p w14:paraId="2A600E19"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3 months</w:t>
            </w:r>
          </w:p>
        </w:tc>
        <w:tc>
          <w:tcPr>
            <w:tcW w:w="1055" w:type="dxa"/>
            <w:gridSpan w:val="2"/>
            <w:vAlign w:val="center"/>
          </w:tcPr>
          <w:p w14:paraId="4209AF12"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NA</w:t>
            </w:r>
          </w:p>
        </w:tc>
        <w:tc>
          <w:tcPr>
            <w:tcW w:w="1031" w:type="dxa"/>
            <w:gridSpan w:val="2"/>
            <w:vAlign w:val="center"/>
          </w:tcPr>
          <w:p w14:paraId="088E2527"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NA</w:t>
            </w:r>
          </w:p>
        </w:tc>
        <w:tc>
          <w:tcPr>
            <w:tcW w:w="1031" w:type="dxa"/>
            <w:gridSpan w:val="2"/>
            <w:vAlign w:val="center"/>
          </w:tcPr>
          <w:p w14:paraId="5033F3F4"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3 months</w:t>
            </w:r>
          </w:p>
        </w:tc>
        <w:tc>
          <w:tcPr>
            <w:tcW w:w="1032" w:type="dxa"/>
            <w:gridSpan w:val="2"/>
            <w:vAlign w:val="center"/>
          </w:tcPr>
          <w:p w14:paraId="7422A69D" w14:textId="77777777" w:rsidR="00361087" w:rsidRPr="00535BC4" w:rsidRDefault="00361087" w:rsidP="00361087">
            <w:pPr>
              <w:contextualSpacing/>
              <w:jc w:val="center"/>
              <w:rPr>
                <w:rFonts w:ascii="Arial Narrow" w:hAnsi="Arial Narrow" w:cs="Arial"/>
                <w:b/>
                <w:sz w:val="20"/>
                <w:szCs w:val="20"/>
              </w:rPr>
            </w:pPr>
            <w:r w:rsidRPr="00535BC4">
              <w:rPr>
                <w:rFonts w:ascii="Arial Narrow" w:hAnsi="Arial Narrow" w:cs="Arial"/>
                <w:b/>
                <w:sz w:val="20"/>
                <w:szCs w:val="20"/>
              </w:rPr>
              <w:t>12 months</w:t>
            </w:r>
          </w:p>
        </w:tc>
      </w:tr>
      <w:tr w:rsidR="00B643CF" w:rsidRPr="00711F97" w14:paraId="081EFE74" w14:textId="77777777" w:rsidTr="00A1432E">
        <w:trPr>
          <w:trHeight w:val="794"/>
        </w:trPr>
        <w:tc>
          <w:tcPr>
            <w:tcW w:w="5120" w:type="dxa"/>
            <w:gridSpan w:val="3"/>
            <w:vAlign w:val="center"/>
          </w:tcPr>
          <w:p w14:paraId="7DFCBB60" w14:textId="77777777" w:rsidR="00B643CF" w:rsidRPr="00B643CF" w:rsidRDefault="00B643CF" w:rsidP="00361087">
            <w:pPr>
              <w:contextualSpacing/>
              <w:rPr>
                <w:rFonts w:ascii="Arial Narrow" w:hAnsi="Arial Narrow" w:cs="Arial"/>
                <w:b/>
                <w:sz w:val="20"/>
                <w:szCs w:val="20"/>
              </w:rPr>
            </w:pPr>
            <w:r w:rsidRPr="00B643CF">
              <w:rPr>
                <w:rFonts w:ascii="Arial Narrow" w:hAnsi="Arial Narrow" w:cs="Arial"/>
                <w:b/>
                <w:sz w:val="20"/>
                <w:szCs w:val="20"/>
              </w:rPr>
              <w:t>Repaired, serviced &amp; second hand equipment</w:t>
            </w:r>
          </w:p>
        </w:tc>
        <w:tc>
          <w:tcPr>
            <w:tcW w:w="5524" w:type="dxa"/>
            <w:gridSpan w:val="10"/>
            <w:vAlign w:val="center"/>
          </w:tcPr>
          <w:p w14:paraId="63AD3D8C" w14:textId="77777777" w:rsidR="00B643CF" w:rsidRPr="00535BC4" w:rsidRDefault="00B643CF" w:rsidP="00616CB3">
            <w:pPr>
              <w:contextualSpacing/>
              <w:rPr>
                <w:rFonts w:ascii="Arial Narrow" w:hAnsi="Arial Narrow" w:cs="Arial"/>
                <w:b/>
                <w:sz w:val="20"/>
                <w:szCs w:val="20"/>
              </w:rPr>
            </w:pPr>
            <w:r w:rsidRPr="00535BC4">
              <w:rPr>
                <w:rFonts w:ascii="Arial Narrow" w:hAnsi="Arial Narrow" w:cs="Arial"/>
                <w:b/>
                <w:sz w:val="20"/>
                <w:szCs w:val="20"/>
              </w:rPr>
              <w:t xml:space="preserve">After repair or service which could affect, electrical safety, or on reintroduction to service, refer to </w:t>
            </w:r>
            <w:r w:rsidRPr="00535BC4">
              <w:rPr>
                <w:rFonts w:ascii="Arial Narrow" w:hAnsi="Arial Narrow" w:cs="Arial"/>
                <w:b/>
                <w:i/>
                <w:sz w:val="20"/>
                <w:szCs w:val="20"/>
              </w:rPr>
              <w:t>AS/NZS 5762</w:t>
            </w:r>
            <w:r w:rsidR="00616CB3">
              <w:rPr>
                <w:rFonts w:ascii="Arial Narrow" w:hAnsi="Arial Narrow" w:cs="Arial"/>
                <w:b/>
                <w:i/>
                <w:sz w:val="20"/>
                <w:szCs w:val="20"/>
              </w:rPr>
              <w:t xml:space="preserve"> </w:t>
            </w:r>
            <w:r w:rsidRPr="00535BC4">
              <w:rPr>
                <w:rFonts w:ascii="Arial Narrow" w:hAnsi="Arial Narrow" w:cs="Arial"/>
                <w:b/>
                <w:i/>
                <w:sz w:val="20"/>
                <w:szCs w:val="20"/>
              </w:rPr>
              <w:t>In-service safety inspection and testing – Repaired electrical equipment.</w:t>
            </w:r>
          </w:p>
        </w:tc>
      </w:tr>
    </w:tbl>
    <w:p w14:paraId="24F68D25" w14:textId="77777777" w:rsidR="00D057AA" w:rsidRDefault="00D057AA">
      <w:pPr>
        <w:spacing w:before="0" w:after="160"/>
        <w:rPr>
          <w:rFonts w:cs="Arial"/>
          <w:b/>
        </w:rPr>
      </w:pPr>
      <w:r>
        <w:br w:type="page"/>
      </w:r>
    </w:p>
    <w:p w14:paraId="54802A1F" w14:textId="573A34CB" w:rsidR="003F6E52" w:rsidRPr="003F6E52" w:rsidRDefault="003F6E52" w:rsidP="001338DF">
      <w:pPr>
        <w:pStyle w:val="Heading4"/>
      </w:pPr>
      <w:r w:rsidRPr="003F6E52">
        <w:lastRenderedPageBreak/>
        <w:t>New Electrical Equipment</w:t>
      </w:r>
    </w:p>
    <w:p w14:paraId="53DCDC86" w14:textId="77777777" w:rsidR="003F6E52" w:rsidRPr="003F6E52" w:rsidRDefault="003F6E52" w:rsidP="003F6E52">
      <w:pPr>
        <w:ind w:left="2880"/>
      </w:pPr>
      <w:r w:rsidRPr="003F6E52">
        <w:t>New electrical appliances / equipment should be visually inspected to ensure that no damage has occurred during transport, delivery, installation or commissioning.  New appliances / equipment are to have a labe</w:t>
      </w:r>
      <w:r w:rsidRPr="00294ACA">
        <w:t xml:space="preserve">l </w:t>
      </w:r>
      <w:r w:rsidR="00294ACA" w:rsidRPr="00294ACA">
        <w:rPr>
          <w:rFonts w:cs="Arial"/>
        </w:rPr>
        <w:t>“</w:t>
      </w:r>
      <w:hyperlink r:id="rId27" w:history="1">
        <w:r w:rsidR="001C7FDB" w:rsidRPr="006A4A27">
          <w:rPr>
            <w:rStyle w:val="Hyperlink"/>
            <w:rFonts w:cs="Arial"/>
            <w:b/>
          </w:rPr>
          <w:t>Electrical New to Service Sticker</w:t>
        </w:r>
      </w:hyperlink>
      <w:r w:rsidR="001C7FDB" w:rsidRPr="006A4A27">
        <w:rPr>
          <w:rStyle w:val="Hyperlink"/>
          <w:rFonts w:cs="Arial"/>
          <w:b/>
        </w:rPr>
        <w:t xml:space="preserve"> (020F)</w:t>
      </w:r>
      <w:r w:rsidR="00294ACA">
        <w:rPr>
          <w:rFonts w:cs="Arial"/>
          <w:sz w:val="20"/>
          <w:szCs w:val="20"/>
        </w:rPr>
        <w:t xml:space="preserve">” </w:t>
      </w:r>
      <w:r w:rsidRPr="003F6E52">
        <w:t xml:space="preserve">attached and must be documented on the </w:t>
      </w:r>
      <w:hyperlink r:id="rId28" w:history="1">
        <w:r w:rsidRPr="008400B9">
          <w:rPr>
            <w:rStyle w:val="Hyperlink"/>
            <w:b/>
          </w:rPr>
          <w:t xml:space="preserve">Electrical </w:t>
        </w:r>
        <w:r w:rsidR="008400B9" w:rsidRPr="008400B9">
          <w:rPr>
            <w:rStyle w:val="Hyperlink"/>
            <w:b/>
          </w:rPr>
          <w:t>New to Service Equipment</w:t>
        </w:r>
        <w:r w:rsidRPr="008400B9">
          <w:rPr>
            <w:rStyle w:val="Hyperlink"/>
            <w:b/>
          </w:rPr>
          <w:t xml:space="preserve"> Register</w:t>
        </w:r>
        <w:r w:rsidR="008400B9" w:rsidRPr="008400B9">
          <w:rPr>
            <w:rStyle w:val="Hyperlink"/>
            <w:b/>
          </w:rPr>
          <w:t xml:space="preserve"> (007F)</w:t>
        </w:r>
      </w:hyperlink>
      <w:r w:rsidR="00535BC4">
        <w:t xml:space="preserve"> or equivalent</w:t>
      </w:r>
      <w:r w:rsidR="00872D9A">
        <w:t xml:space="preserve"> prior to being placed into service.</w:t>
      </w:r>
    </w:p>
    <w:p w14:paraId="5B04E4C8" w14:textId="77777777" w:rsidR="002A74FE" w:rsidRPr="003F6E52" w:rsidRDefault="003F6E52" w:rsidP="003F6E52">
      <w:pPr>
        <w:jc w:val="center"/>
      </w:pPr>
      <w:r w:rsidRPr="003F6E52">
        <w:rPr>
          <w:noProof/>
          <w:lang w:eastAsia="en-AU"/>
        </w:rPr>
        <w:drawing>
          <wp:inline distT="0" distB="0" distL="0" distR="0" wp14:anchorId="09FB0A0E" wp14:editId="7EBD6185">
            <wp:extent cx="2799080" cy="790575"/>
            <wp:effectExtent l="0" t="0" r="1270" b="9525"/>
            <wp:docPr id="4" name="Picture 4" descr="cid:image001.jpg@01D1495C.EEAA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95C.EEAAB9C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814188" cy="794842"/>
                    </a:xfrm>
                    <a:prstGeom prst="rect">
                      <a:avLst/>
                    </a:prstGeom>
                    <a:noFill/>
                    <a:ln>
                      <a:noFill/>
                    </a:ln>
                  </pic:spPr>
                </pic:pic>
              </a:graphicData>
            </a:graphic>
          </wp:inline>
        </w:drawing>
      </w:r>
    </w:p>
    <w:p w14:paraId="65C9C045" w14:textId="77777777" w:rsidR="00EA6641" w:rsidRDefault="00EA6641" w:rsidP="001E2892">
      <w:pPr>
        <w:pStyle w:val="Heading3"/>
      </w:pPr>
      <w:bookmarkStart w:id="35" w:name="_Toc103602640"/>
      <w:r>
        <w:t>Testing &amp; Tagging Equipment</w:t>
      </w:r>
      <w:bookmarkEnd w:id="35"/>
    </w:p>
    <w:p w14:paraId="07E1FB53" w14:textId="77777777" w:rsidR="00387F9B" w:rsidRPr="00387F9B" w:rsidRDefault="00387F9B" w:rsidP="00C208FA">
      <w:pPr>
        <w:pStyle w:val="Heading4"/>
      </w:pPr>
      <w:r>
        <w:t>Calibration</w:t>
      </w:r>
    </w:p>
    <w:p w14:paraId="037353FB" w14:textId="77777777" w:rsidR="00EA6641" w:rsidRDefault="00EA6641" w:rsidP="00C208FA">
      <w:pPr>
        <w:ind w:left="2880"/>
      </w:pPr>
      <w:r>
        <w:t>Testing and tagging equipment that is owned and used by the site shall be calibrated at</w:t>
      </w:r>
      <w:r w:rsidR="00387F9B">
        <w:t xml:space="preserve"> least every twelve (12) months and the calibration certificates kept.</w:t>
      </w:r>
    </w:p>
    <w:p w14:paraId="7A6979D4" w14:textId="77777777" w:rsidR="00387F9B" w:rsidRDefault="00387F9B" w:rsidP="00C208FA">
      <w:pPr>
        <w:pStyle w:val="Heading4"/>
      </w:pPr>
      <w:r>
        <w:t xml:space="preserve">Training </w:t>
      </w:r>
    </w:p>
    <w:p w14:paraId="3B73BC51" w14:textId="77777777" w:rsidR="00387F9B" w:rsidRPr="00387F9B" w:rsidRDefault="00387F9B" w:rsidP="00C208FA">
      <w:pPr>
        <w:ind w:left="2880"/>
      </w:pPr>
      <w:r>
        <w:t xml:space="preserve">Any internal person using the testing and tagging equipment shall be trained in </w:t>
      </w:r>
      <w:r w:rsidR="00F403AF">
        <w:t xml:space="preserve">a nationally recognised course </w:t>
      </w:r>
      <w:r w:rsidR="00D73FCB">
        <w:t>and deemed competent in the use of the equipment.</w:t>
      </w:r>
    </w:p>
    <w:p w14:paraId="620C4478" w14:textId="77777777" w:rsidR="00335B4A" w:rsidRDefault="00335B4A" w:rsidP="001E2892">
      <w:pPr>
        <w:pStyle w:val="Heading3"/>
      </w:pPr>
      <w:bookmarkStart w:id="36" w:name="_Toc103602641"/>
      <w:r>
        <w:t>Extension Leads</w:t>
      </w:r>
      <w:bookmarkEnd w:id="36"/>
    </w:p>
    <w:p w14:paraId="0BAB8FA8" w14:textId="77777777" w:rsidR="00335B4A" w:rsidRDefault="00335B4A" w:rsidP="00335B4A">
      <w:pPr>
        <w:ind w:left="1928"/>
      </w:pPr>
      <w:r>
        <w:t>Where extension leads are used they must be tested and tagged and be positioned to avoid damage.  This must include:</w:t>
      </w:r>
    </w:p>
    <w:p w14:paraId="4FB2CE43" w14:textId="77777777" w:rsidR="00335B4A" w:rsidRDefault="006851DF" w:rsidP="005E3F98">
      <w:pPr>
        <w:pStyle w:val="ListParagraph"/>
        <w:numPr>
          <w:ilvl w:val="0"/>
          <w:numId w:val="10"/>
        </w:numPr>
      </w:pPr>
      <w:r>
        <w:t>keeping the extension lead away from water;</w:t>
      </w:r>
    </w:p>
    <w:p w14:paraId="199FBCF4" w14:textId="42B912D7" w:rsidR="006851DF" w:rsidRPr="00335B4A" w:rsidRDefault="006851DF" w:rsidP="005E3F98">
      <w:pPr>
        <w:pStyle w:val="ListParagraph"/>
        <w:numPr>
          <w:ilvl w:val="0"/>
          <w:numId w:val="10"/>
        </w:numPr>
      </w:pPr>
      <w:r>
        <w:t>where reasonably practicable, running the extension lead off the ground; and</w:t>
      </w:r>
      <w:r w:rsidR="009B6841">
        <w:t xml:space="preserve"> </w:t>
      </w:r>
      <w:r>
        <w:t xml:space="preserve">ensuring the extension lead cannot be damaged by being stuck, rubbed </w:t>
      </w:r>
      <w:r w:rsidR="001A5B6D">
        <w:t>against,</w:t>
      </w:r>
      <w:r>
        <w:t xml:space="preserve"> or pinched / bent.</w:t>
      </w:r>
    </w:p>
    <w:p w14:paraId="2020A39A" w14:textId="77777777" w:rsidR="001E2892" w:rsidRDefault="001E2892" w:rsidP="001E2892">
      <w:pPr>
        <w:pStyle w:val="Heading3"/>
      </w:pPr>
      <w:bookmarkStart w:id="37" w:name="_Toc103602642"/>
      <w:r>
        <w:t>Double Adaptors (Piggy Back Plugs)</w:t>
      </w:r>
      <w:bookmarkEnd w:id="37"/>
    </w:p>
    <w:p w14:paraId="1F30FEF3" w14:textId="77777777" w:rsidR="001E2892" w:rsidRPr="001E2892" w:rsidRDefault="001E2892" w:rsidP="001E2892">
      <w:pPr>
        <w:ind w:left="1928"/>
      </w:pPr>
      <w:r>
        <w:t>Piggy Back Plugs are prohibited in normal work use.  Exception: Piggy Back Plugs can be used for incandescent lighting in drama and art areas with a supporting risk assessment completed.</w:t>
      </w:r>
    </w:p>
    <w:p w14:paraId="35B16600" w14:textId="77777777" w:rsidR="00335B4A" w:rsidRDefault="00335B4A" w:rsidP="001E2892">
      <w:pPr>
        <w:pStyle w:val="Heading3"/>
      </w:pPr>
      <w:bookmarkStart w:id="38" w:name="_Toc103602643"/>
      <w:r>
        <w:t>Power boards</w:t>
      </w:r>
      <w:bookmarkEnd w:id="38"/>
    </w:p>
    <w:p w14:paraId="71A2F0E7" w14:textId="6A9519F0" w:rsidR="00335B4A" w:rsidRDefault="00335B4A" w:rsidP="00335B4A">
      <w:pPr>
        <w:ind w:left="1928"/>
      </w:pPr>
      <w:r>
        <w:t>Power boards must have overload protection.  It is preferable that each outlet on the power board has its own on / off switch.  It is prohibited to plug one power board into another power board.</w:t>
      </w:r>
    </w:p>
    <w:p w14:paraId="1300C522" w14:textId="77777777" w:rsidR="001E2892" w:rsidRDefault="001E2892" w:rsidP="001E2892">
      <w:pPr>
        <w:pStyle w:val="Heading3"/>
      </w:pPr>
      <w:bookmarkStart w:id="39" w:name="_Toc103602644"/>
      <w:r>
        <w:t>Switchboards</w:t>
      </w:r>
      <w:bookmarkEnd w:id="39"/>
    </w:p>
    <w:p w14:paraId="0CC58335" w14:textId="2191924B" w:rsidR="00F403AF" w:rsidRDefault="001E2892" w:rsidP="00F672FC">
      <w:pPr>
        <w:ind w:left="1928"/>
      </w:pPr>
      <w:r>
        <w:t>Switchboards must be locked and access to them c</w:t>
      </w:r>
      <w:r w:rsidR="00E539BF">
        <w:t>ontrolled.  They must remain accessible</w:t>
      </w:r>
      <w:r>
        <w:t xml:space="preserve"> (minimum of one (1) metre clearance around switchboard) at all times.</w:t>
      </w:r>
    </w:p>
    <w:p w14:paraId="68A61685" w14:textId="275EE471" w:rsidR="00D057AA" w:rsidRDefault="00D057AA" w:rsidP="00F672FC">
      <w:pPr>
        <w:ind w:left="1928"/>
      </w:pPr>
    </w:p>
    <w:p w14:paraId="7E6E8CA0" w14:textId="77777777" w:rsidR="00D057AA" w:rsidRDefault="00D057AA" w:rsidP="00F672FC">
      <w:pPr>
        <w:ind w:left="1928"/>
      </w:pPr>
    </w:p>
    <w:p w14:paraId="10474BC4" w14:textId="77777777" w:rsidR="006851DF" w:rsidRDefault="006851DF" w:rsidP="001E2892">
      <w:pPr>
        <w:pStyle w:val="Heading3"/>
      </w:pPr>
      <w:bookmarkStart w:id="40" w:name="_Toc103602645"/>
      <w:r>
        <w:t>Circuit Breakers</w:t>
      </w:r>
      <w:bookmarkEnd w:id="40"/>
    </w:p>
    <w:p w14:paraId="1A326AEF" w14:textId="77777777" w:rsidR="006851DF" w:rsidRPr="006851DF" w:rsidRDefault="006851DF" w:rsidP="006851DF">
      <w:pPr>
        <w:ind w:left="1928"/>
      </w:pPr>
      <w:r>
        <w:lastRenderedPageBreak/>
        <w:t>Resetting of circuit breakers is not recommended and may cause fire.  Circuit breakers which have tripped must be inspected by a competent person prior to resetting.</w:t>
      </w:r>
    </w:p>
    <w:p w14:paraId="1B3D064D" w14:textId="77777777" w:rsidR="006851DF" w:rsidRDefault="006851DF" w:rsidP="001E2892">
      <w:pPr>
        <w:pStyle w:val="Heading3"/>
      </w:pPr>
      <w:bookmarkStart w:id="41" w:name="_Toc103602646"/>
      <w:r>
        <w:t>Medical Devices</w:t>
      </w:r>
      <w:bookmarkEnd w:id="41"/>
    </w:p>
    <w:p w14:paraId="0F2789A6" w14:textId="77777777" w:rsidR="00FA7146" w:rsidRDefault="006851DF" w:rsidP="00F403AF">
      <w:pPr>
        <w:ind w:left="1928"/>
        <w:rPr>
          <w:i/>
        </w:rPr>
      </w:pPr>
      <w:r>
        <w:t>AS</w:t>
      </w:r>
      <w:r w:rsidR="00A406C8">
        <w:t xml:space="preserve"> </w:t>
      </w:r>
      <w:r>
        <w:t>/</w:t>
      </w:r>
      <w:r w:rsidR="00A406C8">
        <w:t xml:space="preserve"> </w:t>
      </w:r>
      <w:r>
        <w:t>NZS 3760</w:t>
      </w:r>
      <w:r w:rsidR="007723AC">
        <w:t xml:space="preserve"> </w:t>
      </w:r>
      <w:r w:rsidR="007723AC" w:rsidRPr="007723AC">
        <w:rPr>
          <w:i/>
        </w:rPr>
        <w:t>In-service safety inspection and testing of electrical equipment</w:t>
      </w:r>
      <w:r>
        <w:t xml:space="preserve"> specifically excludes medical devices and electrical devices in patient care areas.  For more </w:t>
      </w:r>
      <w:r w:rsidR="001F4194">
        <w:t>information see AS</w:t>
      </w:r>
      <w:r w:rsidR="00A406C8">
        <w:t xml:space="preserve"> </w:t>
      </w:r>
      <w:r w:rsidR="001F4194">
        <w:t>/</w:t>
      </w:r>
      <w:r w:rsidR="00A406C8">
        <w:t xml:space="preserve"> NZS 3551</w:t>
      </w:r>
      <w:r>
        <w:t xml:space="preserve"> </w:t>
      </w:r>
      <w:r w:rsidRPr="001F4194">
        <w:rPr>
          <w:i/>
        </w:rPr>
        <w:t>Management programs for medical equipment</w:t>
      </w:r>
      <w:r>
        <w:t xml:space="preserve"> or </w:t>
      </w:r>
      <w:r w:rsidRPr="006851DF">
        <w:t>AS</w:t>
      </w:r>
      <w:r w:rsidR="00A406C8">
        <w:t xml:space="preserve"> </w:t>
      </w:r>
      <w:r w:rsidRPr="006851DF">
        <w:t>/</w:t>
      </w:r>
      <w:r w:rsidR="00A406C8">
        <w:t xml:space="preserve"> </w:t>
      </w:r>
      <w:r w:rsidRPr="006851DF">
        <w:t>NZS 3003</w:t>
      </w:r>
      <w:r w:rsidR="00A406C8">
        <w:t xml:space="preserve"> </w:t>
      </w:r>
      <w:r w:rsidRPr="006851DF">
        <w:rPr>
          <w:i/>
        </w:rPr>
        <w:t>Electrical Installations –</w:t>
      </w:r>
      <w:r>
        <w:rPr>
          <w:i/>
        </w:rPr>
        <w:t xml:space="preserve"> P</w:t>
      </w:r>
      <w:r w:rsidRPr="006851DF">
        <w:rPr>
          <w:i/>
        </w:rPr>
        <w:t>atient areas.</w:t>
      </w:r>
    </w:p>
    <w:p w14:paraId="7AD85854" w14:textId="77777777" w:rsidR="00C01451" w:rsidRDefault="00C01451" w:rsidP="001E2892">
      <w:pPr>
        <w:pStyle w:val="Heading3"/>
      </w:pPr>
      <w:bookmarkStart w:id="42" w:name="_Toc103602647"/>
      <w:r>
        <w:t>Special Events / Fetes Equipment</w:t>
      </w:r>
      <w:bookmarkEnd w:id="42"/>
    </w:p>
    <w:p w14:paraId="58C1831A" w14:textId="77777777" w:rsidR="00C01451" w:rsidRPr="00C01451" w:rsidRDefault="004E7757" w:rsidP="00C01451">
      <w:pPr>
        <w:ind w:left="1928"/>
      </w:pPr>
      <w:r>
        <w:t>A documented risk assessment must be completed on all electrical equipment brought in for special events / fetes.</w:t>
      </w:r>
    </w:p>
    <w:p w14:paraId="12CF6E90" w14:textId="77777777" w:rsidR="001E2892" w:rsidRDefault="00C01451" w:rsidP="001E2892">
      <w:pPr>
        <w:pStyle w:val="Heading3"/>
      </w:pPr>
      <w:bookmarkStart w:id="43" w:name="_Toc103602648"/>
      <w:r>
        <w:t>Mobile Devices</w:t>
      </w:r>
      <w:bookmarkEnd w:id="43"/>
    </w:p>
    <w:p w14:paraId="3AD1564A" w14:textId="77777777" w:rsidR="001E2892" w:rsidRPr="001E2892" w:rsidRDefault="001E2892" w:rsidP="009B6841">
      <w:pPr>
        <w:ind w:left="1928"/>
      </w:pPr>
      <w:r>
        <w:t>Charging of mobile devices at the workplace is not permitted unless the (240v) charging unit item has been tested &amp; tagged.  Consider setting up USB charging stations where multiple items can be c</w:t>
      </w:r>
      <w:r w:rsidR="00E30655">
        <w:t>harged.</w:t>
      </w:r>
    </w:p>
    <w:p w14:paraId="0BE835C5" w14:textId="77777777" w:rsidR="003F6E52" w:rsidRPr="003F6E52" w:rsidRDefault="006A41E5" w:rsidP="003F6E52">
      <w:pPr>
        <w:pStyle w:val="Heading2"/>
      </w:pPr>
      <w:bookmarkStart w:id="44" w:name="_Toc103602649"/>
      <w:r>
        <w:t>Certificate of Compliance</w:t>
      </w:r>
      <w:bookmarkEnd w:id="44"/>
    </w:p>
    <w:p w14:paraId="666374B8" w14:textId="77777777" w:rsidR="003F6E52" w:rsidRPr="00524F05" w:rsidRDefault="003F6E52" w:rsidP="006A41E5">
      <w:pPr>
        <w:ind w:left="1077"/>
        <w:rPr>
          <w:rFonts w:cs="Arial"/>
        </w:rPr>
      </w:pPr>
      <w:r w:rsidRPr="003F6E52">
        <w:t xml:space="preserve">All electrical work </w:t>
      </w:r>
      <w:r w:rsidR="001F4194">
        <w:t xml:space="preserve">where hard wiring activity is </w:t>
      </w:r>
      <w:r w:rsidRPr="003F6E52">
        <w:t>undertaken</w:t>
      </w:r>
      <w:r w:rsidR="001F4194">
        <w:t xml:space="preserve"> (e.g. replacement / installation of power points / light switches / electrical circuit wiring etc.)</w:t>
      </w:r>
      <w:r w:rsidRPr="003F6E52">
        <w:t xml:space="preserve"> must be issued with an Electrical Certificate of Compliance</w:t>
      </w:r>
      <w:r w:rsidR="001F4194">
        <w:t xml:space="preserve"> (COC)</w:t>
      </w:r>
      <w:r w:rsidRPr="003F6E52">
        <w:t xml:space="preserve">.  The sites must retain the </w:t>
      </w:r>
      <w:r w:rsidR="001F4194">
        <w:t>COC</w:t>
      </w:r>
      <w:r w:rsidRPr="003F6E52">
        <w:t xml:space="preserve"> for the life of the building / equipment</w:t>
      </w:r>
      <w:r>
        <w:rPr>
          <w:rFonts w:cs="Arial"/>
        </w:rPr>
        <w:t>.</w:t>
      </w:r>
    </w:p>
    <w:p w14:paraId="1081B2DA" w14:textId="77777777" w:rsidR="003F6E52" w:rsidRPr="003F6E52" w:rsidRDefault="003F6E52" w:rsidP="003F6E52">
      <w:pPr>
        <w:pStyle w:val="Heading2"/>
      </w:pPr>
      <w:bookmarkStart w:id="45" w:name="_Toc39472284"/>
      <w:bookmarkStart w:id="46" w:name="_Toc103602650"/>
      <w:r w:rsidRPr="003F6E52">
        <w:t>Records</w:t>
      </w:r>
      <w:bookmarkEnd w:id="45"/>
      <w:bookmarkEnd w:id="46"/>
    </w:p>
    <w:p w14:paraId="5AB72046" w14:textId="77777777" w:rsidR="003F6E52" w:rsidRPr="003F6E52" w:rsidRDefault="003F6E52" w:rsidP="003F6E52">
      <w:pPr>
        <w:ind w:left="1077"/>
      </w:pPr>
      <w:r w:rsidRPr="003F6E52">
        <w:t xml:space="preserve">Documents used to manage electrical and as prescribed by this procedure will be produced in a format that allows tracking for verification and review and be in accordance with requirements detailed in </w:t>
      </w:r>
      <w:hyperlink r:id="rId31" w:history="1">
        <w:r w:rsidR="000632F5">
          <w:rPr>
            <w:rStyle w:val="Hyperlink"/>
            <w:b/>
          </w:rPr>
          <w:t>Document Control Procedure (23</w:t>
        </w:r>
        <w:r w:rsidRPr="00C660B5">
          <w:rPr>
            <w:rStyle w:val="Hyperlink"/>
            <w:b/>
          </w:rPr>
          <w:t>)</w:t>
        </w:r>
      </w:hyperlink>
      <w:r w:rsidRPr="00024D3A">
        <w:t>.</w:t>
      </w:r>
    </w:p>
    <w:p w14:paraId="3E5DF76B" w14:textId="77777777" w:rsidR="003F6E52" w:rsidRPr="003F6E52" w:rsidRDefault="003F6E52" w:rsidP="003F6E52">
      <w:pPr>
        <w:pStyle w:val="Heading2"/>
      </w:pPr>
      <w:bookmarkStart w:id="47" w:name="_Toc39472285"/>
      <w:bookmarkStart w:id="48" w:name="_Toc103602651"/>
      <w:r w:rsidRPr="003F6E52">
        <w:t>Review</w:t>
      </w:r>
      <w:bookmarkEnd w:id="47"/>
      <w:bookmarkEnd w:id="48"/>
    </w:p>
    <w:p w14:paraId="35E9A37B" w14:textId="77777777" w:rsidR="003F6E52" w:rsidRPr="003F6E52" w:rsidRDefault="003F6E52" w:rsidP="00F403AF">
      <w:pPr>
        <w:ind w:left="1077"/>
      </w:pPr>
      <w:r w:rsidRPr="003F6E52">
        <w:t xml:space="preserve">This procedure will be subject to a planned review by the document owner in accordance with the requirements outlined in </w:t>
      </w:r>
      <w:hyperlink r:id="rId32" w:history="1">
        <w:r w:rsidR="000632F5">
          <w:rPr>
            <w:rStyle w:val="Hyperlink"/>
            <w:b/>
          </w:rPr>
          <w:t>Document Control Procedure (23</w:t>
        </w:r>
        <w:r w:rsidRPr="00C660B5">
          <w:rPr>
            <w:rStyle w:val="Hyperlink"/>
            <w:b/>
          </w:rPr>
          <w:t>)</w:t>
        </w:r>
      </w:hyperlink>
      <w:r w:rsidRPr="00024D3A">
        <w:t>.</w:t>
      </w:r>
      <w:r w:rsidR="00F403AF">
        <w:t xml:space="preserve">  </w:t>
      </w:r>
      <w:r w:rsidRPr="003F6E52">
        <w:t>Other methods for reviewing and evaluating the performance of this procedure will include:</w:t>
      </w:r>
    </w:p>
    <w:p w14:paraId="5F3176D4" w14:textId="77777777" w:rsidR="003F6E52" w:rsidRPr="003F6E52" w:rsidRDefault="003F6E52" w:rsidP="005E3F98">
      <w:pPr>
        <w:pStyle w:val="ListParagraph"/>
        <w:numPr>
          <w:ilvl w:val="0"/>
          <w:numId w:val="9"/>
        </w:numPr>
      </w:pPr>
      <w:r w:rsidRPr="003F6E52">
        <w:t>audit activity;</w:t>
      </w:r>
    </w:p>
    <w:p w14:paraId="07A8985B" w14:textId="77777777" w:rsidR="003F6E52" w:rsidRPr="003F6E52" w:rsidRDefault="003F6E52" w:rsidP="005E3F98">
      <w:pPr>
        <w:pStyle w:val="ListParagraph"/>
        <w:numPr>
          <w:ilvl w:val="0"/>
          <w:numId w:val="9"/>
        </w:numPr>
      </w:pPr>
      <w:r w:rsidRPr="003F6E52">
        <w:t>investigations;</w:t>
      </w:r>
    </w:p>
    <w:p w14:paraId="69E99FC4" w14:textId="77777777" w:rsidR="002A74FE" w:rsidRDefault="003F6E52" w:rsidP="005E3F98">
      <w:pPr>
        <w:pStyle w:val="ListParagraph"/>
        <w:numPr>
          <w:ilvl w:val="0"/>
          <w:numId w:val="9"/>
        </w:numPr>
      </w:pPr>
      <w:r w:rsidRPr="003F6E52">
        <w:t>performance reports.</w:t>
      </w:r>
    </w:p>
    <w:p w14:paraId="42A311B2" w14:textId="77777777" w:rsidR="00041976" w:rsidRPr="005661DC" w:rsidRDefault="00423EE5" w:rsidP="00593095">
      <w:pPr>
        <w:pStyle w:val="Heading1"/>
        <w:rPr>
          <w:rStyle w:val="Emphasis"/>
          <w:i w:val="0"/>
          <w:iCs w:val="0"/>
        </w:rPr>
      </w:pPr>
      <w:bookmarkStart w:id="49" w:name="_Toc103602652"/>
      <w:r w:rsidRPr="005661DC">
        <w:rPr>
          <w:rStyle w:val="Emphasis"/>
          <w:i w:val="0"/>
          <w:iCs w:val="0"/>
        </w:rPr>
        <w:t>RELATED SYSTEM DOCUMENTS</w:t>
      </w:r>
      <w:bookmarkEnd w:id="49"/>
    </w:p>
    <w:p w14:paraId="04EABE4C" w14:textId="77777777" w:rsidR="00423EE5" w:rsidRPr="005661DC" w:rsidRDefault="00423EE5" w:rsidP="00593095">
      <w:pPr>
        <w:pStyle w:val="Heading2"/>
        <w:rPr>
          <w:rStyle w:val="Emphasis"/>
          <w:i w:val="0"/>
          <w:iCs w:val="0"/>
        </w:rPr>
      </w:pPr>
      <w:bookmarkStart w:id="50" w:name="_Toc103602653"/>
      <w:r w:rsidRPr="005661DC">
        <w:rPr>
          <w:rStyle w:val="Emphasis"/>
          <w:i w:val="0"/>
          <w:iCs w:val="0"/>
        </w:rPr>
        <w:t>Policies &amp; Procedures</w:t>
      </w:r>
      <w:bookmarkEnd w:id="50"/>
    </w:p>
    <w:p w14:paraId="3C931AEA" w14:textId="77777777" w:rsidR="003F6E52" w:rsidRDefault="003F6E52" w:rsidP="003F6E52">
      <w:pPr>
        <w:pStyle w:val="Style1"/>
        <w:numPr>
          <w:ilvl w:val="0"/>
          <w:numId w:val="0"/>
        </w:numPr>
        <w:ind w:left="1080"/>
        <w:contextualSpacing w:val="0"/>
        <w:rPr>
          <w:rStyle w:val="Emphasis"/>
          <w:b w:val="0"/>
          <w:i w:val="0"/>
        </w:rPr>
      </w:pPr>
      <w:r>
        <w:rPr>
          <w:rStyle w:val="Emphasis"/>
          <w:b w:val="0"/>
          <w:i w:val="0"/>
        </w:rPr>
        <w:t>Consultation &amp; Communication (5)</w:t>
      </w:r>
    </w:p>
    <w:p w14:paraId="727C4A69" w14:textId="77777777" w:rsidR="003F6E52" w:rsidRDefault="003F6E52" w:rsidP="003F6E52">
      <w:pPr>
        <w:pStyle w:val="Style1"/>
        <w:numPr>
          <w:ilvl w:val="0"/>
          <w:numId w:val="0"/>
        </w:numPr>
        <w:ind w:left="1080"/>
        <w:contextualSpacing w:val="0"/>
        <w:rPr>
          <w:rStyle w:val="Emphasis"/>
          <w:b w:val="0"/>
          <w:i w:val="0"/>
        </w:rPr>
      </w:pPr>
      <w:r>
        <w:rPr>
          <w:rStyle w:val="Emphasis"/>
          <w:b w:val="0"/>
          <w:i w:val="0"/>
        </w:rPr>
        <w:t>Contractor Management (6)</w:t>
      </w:r>
    </w:p>
    <w:p w14:paraId="253FA252" w14:textId="77777777" w:rsidR="00274A44" w:rsidRPr="005661DC" w:rsidRDefault="000632F5" w:rsidP="00274A44">
      <w:pPr>
        <w:pStyle w:val="Style1"/>
        <w:numPr>
          <w:ilvl w:val="0"/>
          <w:numId w:val="0"/>
        </w:numPr>
        <w:ind w:left="1080"/>
        <w:contextualSpacing w:val="0"/>
        <w:rPr>
          <w:rStyle w:val="Emphasis"/>
          <w:b w:val="0"/>
          <w:i w:val="0"/>
        </w:rPr>
      </w:pPr>
      <w:r>
        <w:rPr>
          <w:rStyle w:val="Emphasis"/>
          <w:b w:val="0"/>
          <w:i w:val="0"/>
        </w:rPr>
        <w:t>Document Control Procedure (23</w:t>
      </w:r>
      <w:r w:rsidR="00274A44" w:rsidRPr="005661DC">
        <w:rPr>
          <w:rStyle w:val="Emphasis"/>
          <w:b w:val="0"/>
          <w:i w:val="0"/>
        </w:rPr>
        <w:t>)</w:t>
      </w:r>
    </w:p>
    <w:p w14:paraId="1542E727" w14:textId="77777777" w:rsidR="00274A44" w:rsidRDefault="00274A44" w:rsidP="00274A44">
      <w:pPr>
        <w:pStyle w:val="Style1"/>
        <w:numPr>
          <w:ilvl w:val="0"/>
          <w:numId w:val="0"/>
        </w:numPr>
        <w:ind w:left="1080"/>
        <w:contextualSpacing w:val="0"/>
        <w:rPr>
          <w:rStyle w:val="Emphasis"/>
          <w:b w:val="0"/>
          <w:i w:val="0"/>
        </w:rPr>
      </w:pPr>
      <w:r>
        <w:rPr>
          <w:rStyle w:val="Emphasis"/>
          <w:b w:val="0"/>
          <w:i w:val="0"/>
        </w:rPr>
        <w:t>Hazard Management Procedure (14)</w:t>
      </w:r>
    </w:p>
    <w:p w14:paraId="42AA81F5" w14:textId="77777777" w:rsidR="00274A44" w:rsidRDefault="00274A44" w:rsidP="00274A44">
      <w:pPr>
        <w:pStyle w:val="Style1"/>
        <w:numPr>
          <w:ilvl w:val="0"/>
          <w:numId w:val="0"/>
        </w:numPr>
        <w:ind w:left="1080"/>
        <w:contextualSpacing w:val="0"/>
        <w:rPr>
          <w:rStyle w:val="Emphasis"/>
          <w:b w:val="0"/>
          <w:i w:val="0"/>
        </w:rPr>
      </w:pPr>
      <w:r>
        <w:rPr>
          <w:rStyle w:val="Emphasis"/>
          <w:b w:val="0"/>
          <w:i w:val="0"/>
        </w:rPr>
        <w:t>Purchasing Procedure (20)</w:t>
      </w:r>
    </w:p>
    <w:p w14:paraId="22487616" w14:textId="77777777" w:rsidR="003F6E52" w:rsidRPr="005661DC" w:rsidRDefault="003F6E52" w:rsidP="003F6E52">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14:paraId="50E6FAEA" w14:textId="77777777" w:rsidR="00423EE5" w:rsidRPr="005661DC" w:rsidRDefault="00423EE5" w:rsidP="00593095">
      <w:pPr>
        <w:pStyle w:val="Heading2"/>
        <w:rPr>
          <w:rStyle w:val="Emphasis"/>
          <w:i w:val="0"/>
          <w:iCs w:val="0"/>
        </w:rPr>
      </w:pPr>
      <w:bookmarkStart w:id="51" w:name="_Toc103602654"/>
      <w:r w:rsidRPr="005661DC">
        <w:rPr>
          <w:rStyle w:val="Emphasis"/>
          <w:i w:val="0"/>
          <w:iCs w:val="0"/>
        </w:rPr>
        <w:t>Forms &amp; Tools</w:t>
      </w:r>
      <w:bookmarkEnd w:id="51"/>
    </w:p>
    <w:p w14:paraId="4834C371" w14:textId="77777777" w:rsidR="008400B9" w:rsidRDefault="008400B9" w:rsidP="00444A7E">
      <w:pPr>
        <w:pStyle w:val="Style1"/>
        <w:numPr>
          <w:ilvl w:val="0"/>
          <w:numId w:val="0"/>
        </w:numPr>
        <w:ind w:left="1080"/>
        <w:contextualSpacing w:val="0"/>
        <w:rPr>
          <w:b w:val="0"/>
        </w:rPr>
      </w:pPr>
      <w:r>
        <w:rPr>
          <w:b w:val="0"/>
        </w:rPr>
        <w:lastRenderedPageBreak/>
        <w:t>Electrical New to Service Equipment Register (007F)</w:t>
      </w:r>
    </w:p>
    <w:p w14:paraId="2B3A9720" w14:textId="77777777" w:rsidR="00274A44" w:rsidRDefault="00444A7E" w:rsidP="00444A7E">
      <w:pPr>
        <w:pStyle w:val="Style1"/>
        <w:numPr>
          <w:ilvl w:val="0"/>
          <w:numId w:val="0"/>
        </w:numPr>
        <w:ind w:left="1080"/>
        <w:contextualSpacing w:val="0"/>
        <w:rPr>
          <w:b w:val="0"/>
        </w:rPr>
      </w:pPr>
      <w:r w:rsidRPr="00444A7E">
        <w:rPr>
          <w:b w:val="0"/>
        </w:rPr>
        <w:t>Electrical New to Service Sticker (020F)</w:t>
      </w:r>
    </w:p>
    <w:p w14:paraId="01C46EA3" w14:textId="77777777" w:rsidR="004A274E" w:rsidRDefault="004A274E" w:rsidP="00444A7E">
      <w:pPr>
        <w:pStyle w:val="Style1"/>
        <w:numPr>
          <w:ilvl w:val="0"/>
          <w:numId w:val="0"/>
        </w:numPr>
        <w:ind w:left="1080"/>
        <w:contextualSpacing w:val="0"/>
        <w:rPr>
          <w:b w:val="0"/>
        </w:rPr>
      </w:pPr>
      <w:r>
        <w:rPr>
          <w:b w:val="0"/>
        </w:rPr>
        <w:t>Equipment Disposal / Write off Form (082F)</w:t>
      </w:r>
    </w:p>
    <w:p w14:paraId="67D505AE" w14:textId="77777777" w:rsidR="00742B44" w:rsidRDefault="00742B44" w:rsidP="00444A7E">
      <w:pPr>
        <w:pStyle w:val="Style1"/>
        <w:numPr>
          <w:ilvl w:val="0"/>
          <w:numId w:val="0"/>
        </w:numPr>
        <w:ind w:left="1080"/>
        <w:contextualSpacing w:val="0"/>
        <w:rPr>
          <w:b w:val="0"/>
        </w:rPr>
      </w:pPr>
      <w:r>
        <w:rPr>
          <w:b w:val="0"/>
        </w:rPr>
        <w:t>Hazardous Chemical Risk Assessment (009F)</w:t>
      </w:r>
    </w:p>
    <w:p w14:paraId="7247D354" w14:textId="77777777" w:rsidR="00742B44" w:rsidRDefault="00742B44" w:rsidP="00444A7E">
      <w:pPr>
        <w:pStyle w:val="Style1"/>
        <w:numPr>
          <w:ilvl w:val="0"/>
          <w:numId w:val="0"/>
        </w:numPr>
        <w:ind w:left="1080"/>
        <w:contextualSpacing w:val="0"/>
        <w:rPr>
          <w:b w:val="0"/>
        </w:rPr>
      </w:pPr>
      <w:r>
        <w:rPr>
          <w:b w:val="0"/>
        </w:rPr>
        <w:t>Hazardous Manual Task Risk Assessment (047F)</w:t>
      </w:r>
    </w:p>
    <w:p w14:paraId="48833CAB" w14:textId="77777777" w:rsidR="00076B04" w:rsidRDefault="00076B04" w:rsidP="00076B04">
      <w:pPr>
        <w:pStyle w:val="Style1"/>
        <w:numPr>
          <w:ilvl w:val="0"/>
          <w:numId w:val="0"/>
        </w:numPr>
        <w:ind w:left="1080"/>
        <w:contextualSpacing w:val="0"/>
        <w:rPr>
          <w:b w:val="0"/>
        </w:rPr>
      </w:pPr>
      <w:r w:rsidRPr="00444A7E">
        <w:rPr>
          <w:rFonts w:eastAsia="Calibri"/>
          <w:b w:val="0"/>
          <w:noProof/>
          <w:lang w:eastAsia="en-AU"/>
        </w:rPr>
        <w:t>Plant &amp; Equipment Checklist (010F)</w:t>
      </w:r>
    </w:p>
    <w:p w14:paraId="6DBB4F66" w14:textId="77777777" w:rsidR="007723AC" w:rsidRPr="007723AC" w:rsidRDefault="00076B04" w:rsidP="007723AC">
      <w:pPr>
        <w:pStyle w:val="Style1"/>
        <w:numPr>
          <w:ilvl w:val="0"/>
          <w:numId w:val="0"/>
        </w:numPr>
        <w:ind w:left="1080"/>
        <w:contextualSpacing w:val="0"/>
        <w:rPr>
          <w:rStyle w:val="Emphasis"/>
          <w:b w:val="0"/>
          <w:i w:val="0"/>
        </w:rPr>
      </w:pPr>
      <w:r w:rsidRPr="00444A7E">
        <w:rPr>
          <w:b w:val="0"/>
        </w:rPr>
        <w:t>Plant &amp; Equipment Register (050F)</w:t>
      </w:r>
      <w:r>
        <w:t xml:space="preserve"> </w:t>
      </w:r>
    </w:p>
    <w:p w14:paraId="45E1EFBE" w14:textId="77777777" w:rsidR="007723AC" w:rsidRDefault="007723AC" w:rsidP="003F6E52">
      <w:pPr>
        <w:pStyle w:val="Style1"/>
        <w:numPr>
          <w:ilvl w:val="0"/>
          <w:numId w:val="0"/>
        </w:numPr>
        <w:ind w:left="1080"/>
        <w:contextualSpacing w:val="0"/>
        <w:rPr>
          <w:b w:val="0"/>
        </w:rPr>
      </w:pPr>
      <w:r w:rsidRPr="00444A7E">
        <w:rPr>
          <w:b w:val="0"/>
        </w:rPr>
        <w:t>Pre Purchase Checklist</w:t>
      </w:r>
      <w:r w:rsidR="0076531B" w:rsidRPr="00444A7E">
        <w:rPr>
          <w:b w:val="0"/>
        </w:rPr>
        <w:t xml:space="preserve"> (046F)</w:t>
      </w:r>
    </w:p>
    <w:p w14:paraId="07B73740" w14:textId="77777777" w:rsidR="00076B04" w:rsidRDefault="00076B04" w:rsidP="00076B04">
      <w:pPr>
        <w:pStyle w:val="Style1"/>
        <w:numPr>
          <w:ilvl w:val="0"/>
          <w:numId w:val="0"/>
        </w:numPr>
        <w:ind w:left="1080"/>
        <w:contextualSpacing w:val="0"/>
        <w:rPr>
          <w:b w:val="0"/>
        </w:rPr>
      </w:pPr>
      <w:r w:rsidRPr="00444A7E">
        <w:rPr>
          <w:b w:val="0"/>
        </w:rPr>
        <w:t>Residual Current Device (RCD) Operating Test Time Register (049F)</w:t>
      </w:r>
    </w:p>
    <w:p w14:paraId="1ACF42F5" w14:textId="77777777" w:rsidR="00076B04" w:rsidRDefault="00076B04" w:rsidP="00076B04">
      <w:pPr>
        <w:pStyle w:val="Style1"/>
        <w:numPr>
          <w:ilvl w:val="0"/>
          <w:numId w:val="0"/>
        </w:numPr>
        <w:ind w:left="1080"/>
        <w:contextualSpacing w:val="0"/>
        <w:rPr>
          <w:b w:val="0"/>
        </w:rPr>
      </w:pPr>
      <w:r w:rsidRPr="00444A7E">
        <w:rPr>
          <w:b w:val="0"/>
        </w:rPr>
        <w:t>Residual Current Device (RCD) Push Button Test Register (048F)</w:t>
      </w:r>
    </w:p>
    <w:p w14:paraId="1C486708" w14:textId="77777777" w:rsidR="0083642B" w:rsidRDefault="0083642B" w:rsidP="00335B4A">
      <w:pPr>
        <w:pStyle w:val="Style1"/>
        <w:numPr>
          <w:ilvl w:val="0"/>
          <w:numId w:val="0"/>
        </w:numPr>
        <w:ind w:left="1080"/>
        <w:contextualSpacing w:val="0"/>
        <w:rPr>
          <w:rStyle w:val="Emphasis"/>
          <w:b w:val="0"/>
          <w:i w:val="0"/>
        </w:rPr>
      </w:pPr>
      <w:r>
        <w:rPr>
          <w:rStyle w:val="Emphasis"/>
          <w:b w:val="0"/>
          <w:i w:val="0"/>
        </w:rPr>
        <w:t>Risk Assessment Form (004F)</w:t>
      </w:r>
    </w:p>
    <w:p w14:paraId="20A54FF6" w14:textId="77777777" w:rsidR="00423EE5" w:rsidRPr="005661DC" w:rsidRDefault="00423EE5" w:rsidP="00593095">
      <w:pPr>
        <w:pStyle w:val="Heading1"/>
        <w:rPr>
          <w:rStyle w:val="Emphasis"/>
          <w:i w:val="0"/>
          <w:iCs w:val="0"/>
        </w:rPr>
      </w:pPr>
      <w:bookmarkStart w:id="52" w:name="_Toc103602655"/>
      <w:r w:rsidRPr="005661DC">
        <w:rPr>
          <w:rStyle w:val="Emphasis"/>
          <w:i w:val="0"/>
          <w:iCs w:val="0"/>
        </w:rPr>
        <w:t>REFERENCES</w:t>
      </w:r>
      <w:bookmarkEnd w:id="52"/>
    </w:p>
    <w:p w14:paraId="00F950BC" w14:textId="77777777"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w:t>
      </w:r>
      <w:hyperlink r:id="rId33" w:history="1">
        <w:r w:rsidR="000371A4">
          <w:rPr>
            <w:rStyle w:val="Hyperlink"/>
          </w:rPr>
          <w:t>Group Legal Register (010T</w:t>
        </w:r>
      </w:hyperlink>
      <w:r w:rsidR="000371A4">
        <w:rPr>
          <w:rStyle w:val="Hyperlink"/>
        </w:rPr>
        <w:t>)</w:t>
      </w:r>
      <w:r w:rsidRPr="005661DC">
        <w:rPr>
          <w:rStyle w:val="Emphasis"/>
          <w:b w:val="0"/>
          <w:i w:val="0"/>
        </w:rPr>
        <w:t xml:space="preserve"> which can be accessed via the Catholic Safety Health SA </w:t>
      </w:r>
      <w:r w:rsidR="00FA7146">
        <w:rPr>
          <w:rStyle w:val="Emphasis"/>
          <w:b w:val="0"/>
          <w:i w:val="0"/>
        </w:rPr>
        <w:t>W</w:t>
      </w:r>
      <w:r w:rsidR="003F6E52">
        <w:rPr>
          <w:rStyle w:val="Emphasis"/>
          <w:b w:val="0"/>
          <w:i w:val="0"/>
        </w:rPr>
        <w:t>ebsite</w:t>
      </w:r>
    </w:p>
    <w:p w14:paraId="779AF0E5" w14:textId="77777777" w:rsidR="00E930AE" w:rsidRDefault="00E930AE" w:rsidP="00E930AE">
      <w:pPr>
        <w:pStyle w:val="Heading2"/>
        <w:rPr>
          <w:rStyle w:val="Emphasis"/>
          <w:i w:val="0"/>
          <w:iCs w:val="0"/>
        </w:rPr>
      </w:pPr>
      <w:bookmarkStart w:id="53" w:name="_Toc103602656"/>
      <w:r>
        <w:rPr>
          <w:rStyle w:val="Emphasis"/>
          <w:i w:val="0"/>
          <w:iCs w:val="0"/>
        </w:rPr>
        <w:t>Internal Resources</w:t>
      </w:r>
      <w:bookmarkEnd w:id="53"/>
    </w:p>
    <w:p w14:paraId="0E186EAB" w14:textId="77777777" w:rsidR="00274A44" w:rsidRDefault="001F4194" w:rsidP="00274A44">
      <w:pPr>
        <w:pStyle w:val="Style1"/>
        <w:numPr>
          <w:ilvl w:val="0"/>
          <w:numId w:val="0"/>
        </w:numPr>
        <w:ind w:left="1080"/>
        <w:contextualSpacing w:val="0"/>
        <w:rPr>
          <w:b w:val="0"/>
        </w:rPr>
      </w:pPr>
      <w:r w:rsidRPr="001F4194">
        <w:rPr>
          <w:b w:val="0"/>
        </w:rPr>
        <w:t>RCD Push Button Testing Guide</w:t>
      </w:r>
      <w:r w:rsidR="00A87ECB">
        <w:rPr>
          <w:b w:val="0"/>
        </w:rPr>
        <w:t>line</w:t>
      </w:r>
      <w:r w:rsidRPr="001F4194">
        <w:rPr>
          <w:b w:val="0"/>
        </w:rPr>
        <w:t xml:space="preserve"> (033G) </w:t>
      </w:r>
    </w:p>
    <w:p w14:paraId="5A5A3D4F" w14:textId="77777777" w:rsidR="00463FF1" w:rsidRPr="00196799" w:rsidRDefault="00463FF1" w:rsidP="00463FF1">
      <w:pPr>
        <w:pStyle w:val="Style1"/>
        <w:numPr>
          <w:ilvl w:val="0"/>
          <w:numId w:val="0"/>
        </w:numPr>
        <w:ind w:left="1080"/>
        <w:contextualSpacing w:val="0"/>
        <w:rPr>
          <w:b w:val="0"/>
        </w:rPr>
      </w:pPr>
      <w:r w:rsidRPr="00196799">
        <w:rPr>
          <w:rStyle w:val="Emphasis"/>
          <w:b w:val="0"/>
          <w:i w:val="0"/>
        </w:rPr>
        <w:t xml:space="preserve">Responsibility, Authority &amp; Accountability Matrix – </w:t>
      </w:r>
      <w:r>
        <w:rPr>
          <w:rStyle w:val="Emphasis"/>
          <w:b w:val="0"/>
          <w:i w:val="0"/>
        </w:rPr>
        <w:t xml:space="preserve">Managers </w:t>
      </w:r>
      <w:r w:rsidRPr="00196799">
        <w:rPr>
          <w:rStyle w:val="Emphasis"/>
          <w:b w:val="0"/>
          <w:i w:val="0"/>
        </w:rPr>
        <w:t>&amp; Supervisors (0</w:t>
      </w:r>
      <w:r>
        <w:rPr>
          <w:rStyle w:val="Emphasis"/>
          <w:b w:val="0"/>
          <w:i w:val="0"/>
        </w:rPr>
        <w:t>23G</w:t>
      </w:r>
      <w:r w:rsidRPr="00196799">
        <w:rPr>
          <w:rStyle w:val="Emphasis"/>
          <w:b w:val="0"/>
          <w:i w:val="0"/>
        </w:rPr>
        <w:t>)</w:t>
      </w:r>
    </w:p>
    <w:p w14:paraId="52EED976" w14:textId="77777777" w:rsidR="00463FF1" w:rsidRDefault="00463FF1" w:rsidP="00463FF1">
      <w:pPr>
        <w:pStyle w:val="Style1"/>
        <w:numPr>
          <w:ilvl w:val="0"/>
          <w:numId w:val="0"/>
        </w:numPr>
        <w:ind w:left="1080"/>
        <w:contextualSpacing w:val="0"/>
        <w:rPr>
          <w:rStyle w:val="Emphasis"/>
          <w:b w:val="0"/>
          <w:i w:val="0"/>
        </w:rPr>
      </w:pPr>
      <w:r w:rsidRPr="00444A7E">
        <w:rPr>
          <w:b w:val="0"/>
        </w:rPr>
        <w:t>Responsibility, Authority &amp; Accountability Matrix – Officers (0</w:t>
      </w:r>
      <w:r>
        <w:rPr>
          <w:b w:val="0"/>
        </w:rPr>
        <w:t>24G</w:t>
      </w:r>
      <w:r w:rsidRPr="00444A7E">
        <w:rPr>
          <w:b w:val="0"/>
        </w:rPr>
        <w:t>)</w:t>
      </w:r>
    </w:p>
    <w:p w14:paraId="301974EF" w14:textId="77777777" w:rsidR="00463FF1" w:rsidRPr="00335B4A" w:rsidRDefault="00463FF1" w:rsidP="00463FF1">
      <w:pPr>
        <w:pStyle w:val="Style1"/>
        <w:numPr>
          <w:ilvl w:val="0"/>
          <w:numId w:val="0"/>
        </w:numPr>
        <w:ind w:left="1080"/>
        <w:contextualSpacing w:val="0"/>
        <w:rPr>
          <w:rStyle w:val="Emphasis"/>
          <w:b w:val="0"/>
          <w:i w:val="0"/>
        </w:rPr>
      </w:pPr>
      <w:r w:rsidRPr="00444A7E">
        <w:rPr>
          <w:b w:val="0"/>
        </w:rPr>
        <w:t>Responsibility, Authority &amp; Accountability Matrix – Workers (0</w:t>
      </w:r>
      <w:r>
        <w:rPr>
          <w:b w:val="0"/>
        </w:rPr>
        <w:t>25G</w:t>
      </w:r>
      <w:r w:rsidRPr="00444A7E">
        <w:rPr>
          <w:b w:val="0"/>
        </w:rPr>
        <w:t>)</w:t>
      </w:r>
    </w:p>
    <w:p w14:paraId="5BA7D255" w14:textId="77777777" w:rsidR="00E930AE" w:rsidRPr="00274A44" w:rsidRDefault="00130F1B" w:rsidP="00274A44">
      <w:pPr>
        <w:pStyle w:val="Heading2"/>
        <w:ind w:left="1077"/>
        <w:rPr>
          <w:rStyle w:val="Emphasis"/>
        </w:rPr>
      </w:pPr>
      <w:bookmarkStart w:id="54" w:name="_Toc103602657"/>
      <w:r w:rsidRPr="005661DC">
        <w:rPr>
          <w:rStyle w:val="Emphasis"/>
          <w:i w:val="0"/>
          <w:iCs w:val="0"/>
        </w:rPr>
        <w:t>External Resources</w:t>
      </w:r>
      <w:bookmarkEnd w:id="54"/>
    </w:p>
    <w:p w14:paraId="503CFB18" w14:textId="77777777" w:rsidR="00130F1B" w:rsidRPr="005661DC" w:rsidRDefault="003F6E52" w:rsidP="00130F1B">
      <w:pPr>
        <w:ind w:left="1080"/>
        <w:rPr>
          <w:rFonts w:cs="Arial"/>
        </w:rPr>
      </w:pPr>
      <w:r>
        <w:rPr>
          <w:rFonts w:cs="Arial"/>
        </w:rPr>
        <w:t>Nil</w:t>
      </w:r>
    </w:p>
    <w:p w14:paraId="4E7996FE" w14:textId="77777777" w:rsidR="00423EE5" w:rsidRPr="005661DC" w:rsidRDefault="00423EE5" w:rsidP="00593095">
      <w:pPr>
        <w:pStyle w:val="Heading1"/>
        <w:rPr>
          <w:rStyle w:val="Emphasis"/>
          <w:i w:val="0"/>
          <w:iCs w:val="0"/>
        </w:rPr>
      </w:pPr>
      <w:bookmarkStart w:id="55" w:name="_Toc103602658"/>
      <w:r w:rsidRPr="005661DC">
        <w:rPr>
          <w:rStyle w:val="Emphasis"/>
          <w:i w:val="0"/>
          <w:iCs w:val="0"/>
        </w:rPr>
        <w:t>AUDITABLE OUTPUTS</w:t>
      </w:r>
      <w:bookmarkEnd w:id="55"/>
    </w:p>
    <w:p w14:paraId="29A26EDC" w14:textId="77777777" w:rsidR="003F6E52" w:rsidRPr="003F6E52" w:rsidRDefault="003F6E52" w:rsidP="003F6E52">
      <w:pPr>
        <w:ind w:left="357"/>
      </w:pPr>
      <w:r w:rsidRPr="003F6E52">
        <w:t>The following examples of records will be used to verify implementation of this procedure:</w:t>
      </w:r>
    </w:p>
    <w:p w14:paraId="5783A691" w14:textId="77777777" w:rsidR="003F6E52" w:rsidRPr="003F6E52" w:rsidRDefault="003F6E52" w:rsidP="005E3F98">
      <w:pPr>
        <w:pStyle w:val="ListParagraph"/>
        <w:numPr>
          <w:ilvl w:val="0"/>
          <w:numId w:val="11"/>
        </w:numPr>
      </w:pPr>
      <w:r w:rsidRPr="003F6E52">
        <w:t xml:space="preserve">Electrician Licenses </w:t>
      </w:r>
    </w:p>
    <w:p w14:paraId="7099EECD" w14:textId="77777777" w:rsidR="003F6E52" w:rsidRPr="003F6E52" w:rsidRDefault="003F6E52" w:rsidP="005E3F98">
      <w:pPr>
        <w:pStyle w:val="ListParagraph"/>
        <w:numPr>
          <w:ilvl w:val="0"/>
          <w:numId w:val="11"/>
        </w:numPr>
      </w:pPr>
      <w:r w:rsidRPr="003F6E52">
        <w:t xml:space="preserve">Approved Electrical Appliances &amp; Equipment Repairer / Testing and Tagging Contractor documentation e.g. licenses, approved contractor list </w:t>
      </w:r>
    </w:p>
    <w:p w14:paraId="5C6B1E6A" w14:textId="77777777" w:rsidR="003F6E52" w:rsidRPr="003F6E52" w:rsidRDefault="003F6E52" w:rsidP="005E3F98">
      <w:pPr>
        <w:pStyle w:val="ListParagraph"/>
        <w:numPr>
          <w:ilvl w:val="0"/>
          <w:numId w:val="11"/>
        </w:numPr>
      </w:pPr>
      <w:r w:rsidRPr="003F6E52">
        <w:t xml:space="preserve">Inspection and Testing Tags </w:t>
      </w:r>
    </w:p>
    <w:p w14:paraId="147AB0BC" w14:textId="77777777" w:rsidR="003F6E52" w:rsidRPr="003F6E52" w:rsidRDefault="003F6E52" w:rsidP="005E3F98">
      <w:pPr>
        <w:pStyle w:val="ListParagraph"/>
        <w:numPr>
          <w:ilvl w:val="0"/>
          <w:numId w:val="11"/>
        </w:numPr>
      </w:pPr>
      <w:r w:rsidRPr="003F6E52">
        <w:t xml:space="preserve">Danger / Out of Service Tags </w:t>
      </w:r>
    </w:p>
    <w:p w14:paraId="41DAE92C" w14:textId="77777777" w:rsidR="003F6E52" w:rsidRDefault="003F6E52" w:rsidP="005E3F98">
      <w:pPr>
        <w:pStyle w:val="ListParagraph"/>
        <w:numPr>
          <w:ilvl w:val="0"/>
          <w:numId w:val="11"/>
        </w:numPr>
      </w:pPr>
      <w:r w:rsidRPr="003F6E52">
        <w:t xml:space="preserve">Work instructions </w:t>
      </w:r>
    </w:p>
    <w:p w14:paraId="063024C4" w14:textId="77777777" w:rsidR="001F4194" w:rsidRPr="003F6E52" w:rsidRDefault="001F4194" w:rsidP="005E3F98">
      <w:pPr>
        <w:pStyle w:val="ListParagraph"/>
        <w:numPr>
          <w:ilvl w:val="0"/>
          <w:numId w:val="11"/>
        </w:numPr>
      </w:pPr>
      <w:r>
        <w:t>Risk Assessments</w:t>
      </w:r>
    </w:p>
    <w:p w14:paraId="7FFF1644" w14:textId="77777777" w:rsidR="003F6E52" w:rsidRDefault="003F6E52" w:rsidP="005E3F98">
      <w:pPr>
        <w:pStyle w:val="ListParagraph"/>
        <w:numPr>
          <w:ilvl w:val="0"/>
          <w:numId w:val="11"/>
        </w:numPr>
      </w:pPr>
      <w:r w:rsidRPr="003F6E52">
        <w:t xml:space="preserve">Pre-start Electrical Appliances &amp; Equipment checks </w:t>
      </w:r>
    </w:p>
    <w:p w14:paraId="78062F34" w14:textId="77777777" w:rsidR="001F4194" w:rsidRPr="003F6E52" w:rsidRDefault="001F4194" w:rsidP="005E3F98">
      <w:pPr>
        <w:pStyle w:val="ListParagraph"/>
        <w:numPr>
          <w:ilvl w:val="0"/>
          <w:numId w:val="11"/>
        </w:numPr>
      </w:pPr>
      <w:r>
        <w:t>COC’s</w:t>
      </w:r>
    </w:p>
    <w:p w14:paraId="204DCB83" w14:textId="77777777" w:rsidR="00423EE5" w:rsidRDefault="00535BC4" w:rsidP="005E3F98">
      <w:pPr>
        <w:pStyle w:val="ListParagraph"/>
        <w:numPr>
          <w:ilvl w:val="0"/>
          <w:numId w:val="11"/>
        </w:numPr>
      </w:pPr>
      <w:r>
        <w:t>Inspection and Testing R</w:t>
      </w:r>
      <w:r w:rsidR="003F6E52" w:rsidRPr="003F6E52">
        <w:t>egister (or equivalent)</w:t>
      </w:r>
      <w:r w:rsidR="003F6E52">
        <w:t>.</w:t>
      </w:r>
    </w:p>
    <w:p w14:paraId="63853089" w14:textId="77777777" w:rsidR="00D73FCB" w:rsidRDefault="00D73FCB" w:rsidP="005E3F98">
      <w:pPr>
        <w:pStyle w:val="ListParagraph"/>
        <w:numPr>
          <w:ilvl w:val="0"/>
          <w:numId w:val="11"/>
        </w:numPr>
      </w:pPr>
      <w:r>
        <w:t>Calibration Certificate</w:t>
      </w:r>
    </w:p>
    <w:p w14:paraId="07A3F0B5" w14:textId="77777777" w:rsidR="00D73FCB" w:rsidRPr="003F6E52" w:rsidRDefault="00D73FCB" w:rsidP="005E3F98">
      <w:pPr>
        <w:pStyle w:val="ListParagraph"/>
        <w:numPr>
          <w:ilvl w:val="0"/>
          <w:numId w:val="11"/>
        </w:numPr>
      </w:pPr>
      <w:r>
        <w:t>Training Records</w:t>
      </w:r>
    </w:p>
    <w:sectPr w:rsidR="00D73FCB" w:rsidRPr="003F6E52" w:rsidSect="00136270">
      <w:headerReference w:type="even" r:id="rId34"/>
      <w:headerReference w:type="default" r:id="rId35"/>
      <w:footerReference w:type="even" r:id="rId36"/>
      <w:footerReference w:type="default" r:id="rId37"/>
      <w:headerReference w:type="first" r:id="rId38"/>
      <w:footerReference w:type="first" r:id="rId39"/>
      <w:pgSz w:w="11906" w:h="16838" w:code="9"/>
      <w:pgMar w:top="284" w:right="1700" w:bottom="28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BB21" w14:textId="77777777" w:rsidR="00953209" w:rsidRDefault="00953209" w:rsidP="004E1C70">
      <w:pPr>
        <w:spacing w:after="0" w:line="240" w:lineRule="auto"/>
      </w:pPr>
      <w:r>
        <w:separator/>
      </w:r>
    </w:p>
  </w:endnote>
  <w:endnote w:type="continuationSeparator" w:id="0">
    <w:p w14:paraId="1619FB3E" w14:textId="77777777" w:rsidR="00953209" w:rsidRDefault="00953209"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B28E" w14:textId="77777777" w:rsidR="00517697" w:rsidRDefault="00517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rPr>
        <w:sz w:val="2"/>
        <w:szCs w:val="2"/>
      </w:rPr>
    </w:sdtEndPr>
    <w:sdtContent>
      <w:sdt>
        <w:sdtPr>
          <w:id w:val="-1769616900"/>
          <w:docPartObj>
            <w:docPartGallery w:val="Page Numbers (Top of Page)"/>
            <w:docPartUnique/>
          </w:docPartObj>
        </w:sdtPr>
        <w:sdtEndPr>
          <w:rPr>
            <w:sz w:val="2"/>
            <w:szCs w:val="2"/>
          </w:rPr>
        </w:sdtEndPr>
        <w:sdtContent>
          <w:p w14:paraId="7C65A0E0" w14:textId="77777777" w:rsidR="00953209" w:rsidRPr="009057C5" w:rsidRDefault="00953209" w:rsidP="009057C5">
            <w:pPr>
              <w:pStyle w:val="Footer"/>
              <w:spacing w:before="0"/>
              <w:rPr>
                <w:sz w:val="4"/>
                <w:szCs w:val="4"/>
              </w:rPr>
            </w:pPr>
          </w:p>
          <w:tbl>
            <w:tblPr>
              <w:tblStyle w:val="TableGrid"/>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2651"/>
            </w:tblGrid>
            <w:tr w:rsidR="00953209" w:rsidRPr="0011506F" w14:paraId="4C8645E8" w14:textId="77777777" w:rsidTr="009057C5">
              <w:trPr>
                <w:trHeight w:val="371"/>
              </w:trPr>
              <w:tc>
                <w:tcPr>
                  <w:tcW w:w="7506" w:type="dxa"/>
                  <w:vAlign w:val="center"/>
                </w:tcPr>
                <w:p w14:paraId="61D9BE3D" w14:textId="5B750CB5" w:rsidR="00953209" w:rsidRPr="0011506F" w:rsidRDefault="00953209" w:rsidP="009057C5">
                  <w:pPr>
                    <w:pStyle w:val="Footer"/>
                    <w:spacing w:before="0"/>
                    <w:rPr>
                      <w:sz w:val="18"/>
                      <w:szCs w:val="18"/>
                    </w:rPr>
                  </w:pPr>
                  <w:r w:rsidRPr="0011506F">
                    <w:rPr>
                      <w:sz w:val="18"/>
                      <w:szCs w:val="18"/>
                    </w:rPr>
                    <w:t>Electrical Procedure (9) V</w:t>
                  </w:r>
                  <w:r>
                    <w:rPr>
                      <w:sz w:val="18"/>
                      <w:szCs w:val="18"/>
                    </w:rPr>
                    <w:t>5</w:t>
                  </w:r>
                </w:p>
                <w:p w14:paraId="79641694" w14:textId="77777777" w:rsidR="00953209" w:rsidRPr="0011506F" w:rsidRDefault="00953209" w:rsidP="009057C5">
                  <w:pPr>
                    <w:pStyle w:val="Footer"/>
                    <w:spacing w:before="0"/>
                    <w:rPr>
                      <w:sz w:val="18"/>
                      <w:szCs w:val="18"/>
                    </w:rPr>
                  </w:pPr>
                  <w:r w:rsidRPr="0011506F">
                    <w:rPr>
                      <w:sz w:val="18"/>
                      <w:szCs w:val="18"/>
                    </w:rPr>
                    <w:t>Uncontrolled document when printed</w:t>
                  </w:r>
                </w:p>
              </w:tc>
              <w:tc>
                <w:tcPr>
                  <w:tcW w:w="2651" w:type="dxa"/>
                </w:tcPr>
                <w:p w14:paraId="0FC3259A" w14:textId="77777777" w:rsidR="00953209" w:rsidRPr="0011506F" w:rsidRDefault="00953209">
                  <w:pPr>
                    <w:pStyle w:val="Footer"/>
                    <w:jc w:val="right"/>
                    <w:rPr>
                      <w:sz w:val="18"/>
                      <w:szCs w:val="18"/>
                    </w:rPr>
                  </w:pPr>
                  <w:r w:rsidRPr="0011506F">
                    <w:rPr>
                      <w:sz w:val="18"/>
                      <w:szCs w:val="18"/>
                    </w:rPr>
                    <w:t xml:space="preserve">Page </w:t>
                  </w:r>
                  <w:r w:rsidRPr="0011506F">
                    <w:rPr>
                      <w:b/>
                      <w:bCs/>
                      <w:sz w:val="18"/>
                      <w:szCs w:val="18"/>
                    </w:rPr>
                    <w:fldChar w:fldCharType="begin"/>
                  </w:r>
                  <w:r w:rsidRPr="0011506F">
                    <w:rPr>
                      <w:b/>
                      <w:bCs/>
                      <w:sz w:val="18"/>
                      <w:szCs w:val="18"/>
                    </w:rPr>
                    <w:instrText xml:space="preserve"> PAGE </w:instrText>
                  </w:r>
                  <w:r w:rsidRPr="0011506F">
                    <w:rPr>
                      <w:b/>
                      <w:bCs/>
                      <w:sz w:val="18"/>
                      <w:szCs w:val="18"/>
                    </w:rPr>
                    <w:fldChar w:fldCharType="separate"/>
                  </w:r>
                  <w:r w:rsidR="00C87EFC">
                    <w:rPr>
                      <w:b/>
                      <w:bCs/>
                      <w:noProof/>
                      <w:sz w:val="18"/>
                      <w:szCs w:val="18"/>
                    </w:rPr>
                    <w:t>8</w:t>
                  </w:r>
                  <w:r w:rsidRPr="0011506F">
                    <w:rPr>
                      <w:b/>
                      <w:bCs/>
                      <w:sz w:val="18"/>
                      <w:szCs w:val="18"/>
                    </w:rPr>
                    <w:fldChar w:fldCharType="end"/>
                  </w:r>
                  <w:r w:rsidRPr="0011506F">
                    <w:rPr>
                      <w:sz w:val="18"/>
                      <w:szCs w:val="18"/>
                    </w:rPr>
                    <w:t xml:space="preserve"> of </w:t>
                  </w:r>
                  <w:r w:rsidRPr="0011506F">
                    <w:rPr>
                      <w:b/>
                      <w:bCs/>
                      <w:sz w:val="18"/>
                      <w:szCs w:val="18"/>
                    </w:rPr>
                    <w:fldChar w:fldCharType="begin"/>
                  </w:r>
                  <w:r w:rsidRPr="0011506F">
                    <w:rPr>
                      <w:b/>
                      <w:bCs/>
                      <w:sz w:val="18"/>
                      <w:szCs w:val="18"/>
                    </w:rPr>
                    <w:instrText xml:space="preserve"> NUMPAGES  </w:instrText>
                  </w:r>
                  <w:r w:rsidRPr="0011506F">
                    <w:rPr>
                      <w:b/>
                      <w:bCs/>
                      <w:sz w:val="18"/>
                      <w:szCs w:val="18"/>
                    </w:rPr>
                    <w:fldChar w:fldCharType="separate"/>
                  </w:r>
                  <w:r w:rsidR="00C87EFC">
                    <w:rPr>
                      <w:b/>
                      <w:bCs/>
                      <w:noProof/>
                      <w:sz w:val="18"/>
                      <w:szCs w:val="18"/>
                    </w:rPr>
                    <w:t>12</w:t>
                  </w:r>
                  <w:r w:rsidRPr="0011506F">
                    <w:rPr>
                      <w:b/>
                      <w:bCs/>
                      <w:sz w:val="18"/>
                      <w:szCs w:val="18"/>
                    </w:rPr>
                    <w:fldChar w:fldCharType="end"/>
                  </w:r>
                </w:p>
              </w:tc>
            </w:tr>
          </w:tbl>
          <w:p w14:paraId="5634C1A0" w14:textId="77777777" w:rsidR="00953209" w:rsidRPr="0011506F" w:rsidRDefault="00D64BE3" w:rsidP="009057C5">
            <w:pPr>
              <w:pStyle w:val="Footer"/>
              <w:spacing w:before="0"/>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2FC8" w14:textId="77777777" w:rsidR="00517697" w:rsidRDefault="0051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FC40" w14:textId="77777777" w:rsidR="00953209" w:rsidRDefault="00953209" w:rsidP="004E1C70">
      <w:pPr>
        <w:spacing w:after="0" w:line="240" w:lineRule="auto"/>
      </w:pPr>
      <w:r>
        <w:separator/>
      </w:r>
    </w:p>
  </w:footnote>
  <w:footnote w:type="continuationSeparator" w:id="0">
    <w:p w14:paraId="20D7F1E3" w14:textId="77777777" w:rsidR="00953209" w:rsidRDefault="00953209"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7C92" w14:textId="77777777" w:rsidR="00517697" w:rsidRDefault="00517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47" w:type="dxa"/>
      <w:tblLook w:val="04A0" w:firstRow="1" w:lastRow="0" w:firstColumn="1" w:lastColumn="0" w:noHBand="0" w:noVBand="1"/>
    </w:tblPr>
    <w:tblGrid>
      <w:gridCol w:w="1827"/>
      <w:gridCol w:w="8120"/>
    </w:tblGrid>
    <w:tr w:rsidR="00953209" w14:paraId="20CE5194" w14:textId="77777777" w:rsidTr="00431784">
      <w:trPr>
        <w:trHeight w:val="1347"/>
      </w:trPr>
      <w:tc>
        <w:tcPr>
          <w:tcW w:w="1827" w:type="dxa"/>
          <w:tcBorders>
            <w:top w:val="nil"/>
            <w:left w:val="nil"/>
            <w:bottom w:val="single" w:sz="24" w:space="0" w:color="ED7D31" w:themeColor="accent2"/>
            <w:right w:val="nil"/>
          </w:tcBorders>
          <w:vAlign w:val="center"/>
        </w:tcPr>
        <w:p w14:paraId="05813302" w14:textId="77777777" w:rsidR="00953209" w:rsidRPr="0048411B" w:rsidRDefault="00953209"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2B9E30E0" wp14:editId="6EC5D870">
                <wp:simplePos x="0" y="0"/>
                <wp:positionH relativeFrom="column">
                  <wp:posOffset>50800</wp:posOffset>
                </wp:positionH>
                <wp:positionV relativeFrom="page">
                  <wp:posOffset>137160</wp:posOffset>
                </wp:positionV>
                <wp:extent cx="904875" cy="6858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20" w:type="dxa"/>
          <w:tcBorders>
            <w:top w:val="nil"/>
            <w:left w:val="nil"/>
            <w:bottom w:val="single" w:sz="24" w:space="0" w:color="ED7D31" w:themeColor="accent2"/>
            <w:right w:val="nil"/>
          </w:tcBorders>
          <w:vAlign w:val="center"/>
        </w:tcPr>
        <w:p w14:paraId="488E93F1" w14:textId="77777777" w:rsidR="00953209" w:rsidRPr="001D7F50" w:rsidRDefault="00953209"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261C6A1E" w14:textId="77777777" w:rsidR="00953209" w:rsidRPr="00130F1B" w:rsidRDefault="0095320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953209" w14:paraId="745C8C25" w14:textId="77777777" w:rsidTr="00335B4A">
      <w:tc>
        <w:tcPr>
          <w:tcW w:w="1656" w:type="dxa"/>
          <w:tcBorders>
            <w:top w:val="nil"/>
            <w:left w:val="nil"/>
            <w:bottom w:val="single" w:sz="24" w:space="0" w:color="ED7D31" w:themeColor="accent2"/>
            <w:right w:val="nil"/>
          </w:tcBorders>
          <w:vAlign w:val="center"/>
        </w:tcPr>
        <w:p w14:paraId="138D1A36" w14:textId="77777777" w:rsidR="00953209" w:rsidRPr="0048411B" w:rsidRDefault="00953209"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370D4370" wp14:editId="12E0F82E">
                <wp:simplePos x="0" y="0"/>
                <wp:positionH relativeFrom="column">
                  <wp:posOffset>50800</wp:posOffset>
                </wp:positionH>
                <wp:positionV relativeFrom="page">
                  <wp:posOffset>137160</wp:posOffset>
                </wp:positionV>
                <wp:extent cx="904875" cy="685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2733414A" w14:textId="77777777" w:rsidR="00953209" w:rsidRPr="001D7F50" w:rsidRDefault="00953209"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rFonts w:cs="Arial"/>
        <w:color w:val="FF6600"/>
        <w:sz w:val="2"/>
        <w:szCs w:val="2"/>
      </w:rPr>
      <w:id w:val="1216169256"/>
      <w:docPartObj>
        <w:docPartGallery w:val="Watermarks"/>
        <w:docPartUnique/>
      </w:docPartObj>
    </w:sdtPr>
    <w:sdtEndPr/>
    <w:sdtContent>
      <w:p w14:paraId="1D796699" w14:textId="05E45936" w:rsidR="00953209" w:rsidRPr="00130F1B" w:rsidRDefault="00D64BE3" w:rsidP="00130F1B">
        <w:pPr>
          <w:tabs>
            <w:tab w:val="center" w:pos="4320"/>
            <w:tab w:val="right" w:pos="8640"/>
          </w:tabs>
          <w:spacing w:after="0"/>
          <w:rPr>
            <w:rFonts w:cs="Arial"/>
            <w:color w:val="FF6600"/>
            <w:sz w:val="2"/>
            <w:szCs w:val="2"/>
          </w:rPr>
        </w:pPr>
        <w:r>
          <w:rPr>
            <w:rFonts w:cs="Arial"/>
            <w:noProof/>
            <w:color w:val="FF6600"/>
            <w:sz w:val="2"/>
            <w:szCs w:val="2"/>
          </w:rPr>
          <w:pict w14:anchorId="2B01B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DEA"/>
    <w:multiLevelType w:val="hybridMultilevel"/>
    <w:tmpl w:val="A93AA0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 w15:restartNumberingAfterBreak="0">
    <w:nsid w:val="090364DB"/>
    <w:multiLevelType w:val="hybridMultilevel"/>
    <w:tmpl w:val="FD041D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 w15:restartNumberingAfterBreak="0">
    <w:nsid w:val="0DC440D9"/>
    <w:multiLevelType w:val="hybridMultilevel"/>
    <w:tmpl w:val="F980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14F233DE"/>
    <w:multiLevelType w:val="hybridMultilevel"/>
    <w:tmpl w:val="F75C1D4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B4A0B"/>
    <w:multiLevelType w:val="hybridMultilevel"/>
    <w:tmpl w:val="7CF099F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251251B1"/>
    <w:multiLevelType w:val="hybridMultilevel"/>
    <w:tmpl w:val="8E142710"/>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8" w15:restartNumberingAfterBreak="0">
    <w:nsid w:val="256D07A2"/>
    <w:multiLevelType w:val="hybridMultilevel"/>
    <w:tmpl w:val="E196C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010FC8"/>
    <w:multiLevelType w:val="hybridMultilevel"/>
    <w:tmpl w:val="56CEA50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397A4E9A"/>
    <w:multiLevelType w:val="hybridMultilevel"/>
    <w:tmpl w:val="846C9BC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C427CD7"/>
    <w:multiLevelType w:val="multilevel"/>
    <w:tmpl w:val="18E6A39E"/>
    <w:lvl w:ilvl="0">
      <w:start w:val="1"/>
      <w:numFmt w:val="bullet"/>
      <w:lvlText w:val=""/>
      <w:lvlJc w:val="left"/>
      <w:pPr>
        <w:tabs>
          <w:tab w:val="num" w:pos="3965"/>
        </w:tabs>
        <w:ind w:left="3965" w:hanging="360"/>
      </w:pPr>
      <w:rPr>
        <w:rFonts w:ascii="Symbol" w:hAnsi="Symbol" w:hint="default"/>
        <w:sz w:val="20"/>
      </w:rPr>
    </w:lvl>
    <w:lvl w:ilvl="1" w:tentative="1">
      <w:start w:val="1"/>
      <w:numFmt w:val="bullet"/>
      <w:lvlText w:val=""/>
      <w:lvlJc w:val="left"/>
      <w:pPr>
        <w:tabs>
          <w:tab w:val="num" w:pos="4685"/>
        </w:tabs>
        <w:ind w:left="4685" w:hanging="360"/>
      </w:pPr>
      <w:rPr>
        <w:rFonts w:ascii="Symbol" w:hAnsi="Symbol" w:hint="default"/>
        <w:sz w:val="20"/>
      </w:rPr>
    </w:lvl>
    <w:lvl w:ilvl="2" w:tentative="1">
      <w:start w:val="1"/>
      <w:numFmt w:val="bullet"/>
      <w:lvlText w:val=""/>
      <w:lvlJc w:val="left"/>
      <w:pPr>
        <w:tabs>
          <w:tab w:val="num" w:pos="5405"/>
        </w:tabs>
        <w:ind w:left="5405" w:hanging="360"/>
      </w:pPr>
      <w:rPr>
        <w:rFonts w:ascii="Symbol" w:hAnsi="Symbol" w:hint="default"/>
        <w:sz w:val="20"/>
      </w:rPr>
    </w:lvl>
    <w:lvl w:ilvl="3" w:tentative="1">
      <w:start w:val="1"/>
      <w:numFmt w:val="bullet"/>
      <w:lvlText w:val=""/>
      <w:lvlJc w:val="left"/>
      <w:pPr>
        <w:tabs>
          <w:tab w:val="num" w:pos="6125"/>
        </w:tabs>
        <w:ind w:left="6125" w:hanging="360"/>
      </w:pPr>
      <w:rPr>
        <w:rFonts w:ascii="Symbol" w:hAnsi="Symbol" w:hint="default"/>
        <w:sz w:val="20"/>
      </w:rPr>
    </w:lvl>
    <w:lvl w:ilvl="4" w:tentative="1">
      <w:start w:val="1"/>
      <w:numFmt w:val="bullet"/>
      <w:lvlText w:val=""/>
      <w:lvlJc w:val="left"/>
      <w:pPr>
        <w:tabs>
          <w:tab w:val="num" w:pos="6845"/>
        </w:tabs>
        <w:ind w:left="6845" w:hanging="360"/>
      </w:pPr>
      <w:rPr>
        <w:rFonts w:ascii="Symbol" w:hAnsi="Symbol" w:hint="default"/>
        <w:sz w:val="20"/>
      </w:rPr>
    </w:lvl>
    <w:lvl w:ilvl="5" w:tentative="1">
      <w:start w:val="1"/>
      <w:numFmt w:val="bullet"/>
      <w:lvlText w:val=""/>
      <w:lvlJc w:val="left"/>
      <w:pPr>
        <w:tabs>
          <w:tab w:val="num" w:pos="7565"/>
        </w:tabs>
        <w:ind w:left="7565" w:hanging="360"/>
      </w:pPr>
      <w:rPr>
        <w:rFonts w:ascii="Symbol" w:hAnsi="Symbol" w:hint="default"/>
        <w:sz w:val="20"/>
      </w:rPr>
    </w:lvl>
    <w:lvl w:ilvl="6" w:tentative="1">
      <w:start w:val="1"/>
      <w:numFmt w:val="bullet"/>
      <w:lvlText w:val=""/>
      <w:lvlJc w:val="left"/>
      <w:pPr>
        <w:tabs>
          <w:tab w:val="num" w:pos="8285"/>
        </w:tabs>
        <w:ind w:left="8285" w:hanging="360"/>
      </w:pPr>
      <w:rPr>
        <w:rFonts w:ascii="Symbol" w:hAnsi="Symbol" w:hint="default"/>
        <w:sz w:val="20"/>
      </w:rPr>
    </w:lvl>
    <w:lvl w:ilvl="7" w:tentative="1">
      <w:start w:val="1"/>
      <w:numFmt w:val="bullet"/>
      <w:lvlText w:val=""/>
      <w:lvlJc w:val="left"/>
      <w:pPr>
        <w:tabs>
          <w:tab w:val="num" w:pos="9005"/>
        </w:tabs>
        <w:ind w:left="9005" w:hanging="360"/>
      </w:pPr>
      <w:rPr>
        <w:rFonts w:ascii="Symbol" w:hAnsi="Symbol" w:hint="default"/>
        <w:sz w:val="20"/>
      </w:rPr>
    </w:lvl>
    <w:lvl w:ilvl="8" w:tentative="1">
      <w:start w:val="1"/>
      <w:numFmt w:val="bullet"/>
      <w:lvlText w:val=""/>
      <w:lvlJc w:val="left"/>
      <w:pPr>
        <w:tabs>
          <w:tab w:val="num" w:pos="9725"/>
        </w:tabs>
        <w:ind w:left="9725" w:hanging="360"/>
      </w:pPr>
      <w:rPr>
        <w:rFonts w:ascii="Symbol" w:hAnsi="Symbol" w:hint="default"/>
        <w:sz w:val="20"/>
      </w:rPr>
    </w:lvl>
  </w:abstractNum>
  <w:abstractNum w:abstractNumId="12" w15:restartNumberingAfterBreak="0">
    <w:nsid w:val="40B05A33"/>
    <w:multiLevelType w:val="hybridMultilevel"/>
    <w:tmpl w:val="434E9D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3" w15:restartNumberingAfterBreak="0">
    <w:nsid w:val="44290B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25AF6"/>
    <w:multiLevelType w:val="hybridMultilevel"/>
    <w:tmpl w:val="A8C8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C53232"/>
    <w:multiLevelType w:val="hybridMultilevel"/>
    <w:tmpl w:val="E7AA169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6" w15:restartNumberingAfterBreak="0">
    <w:nsid w:val="6FF012A1"/>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77A309A1"/>
    <w:multiLevelType w:val="hybridMultilevel"/>
    <w:tmpl w:val="0D26BCB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8" w15:restartNumberingAfterBreak="0">
    <w:nsid w:val="7A0031BD"/>
    <w:multiLevelType w:val="hybridMultilevel"/>
    <w:tmpl w:val="C64862B2"/>
    <w:lvl w:ilvl="0" w:tplc="8774EEAE">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19" w15:restartNumberingAfterBreak="0">
    <w:nsid w:val="7DF326F1"/>
    <w:multiLevelType w:val="multilevel"/>
    <w:tmpl w:val="2EE8DE9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946377598">
    <w:abstractNumId w:val="5"/>
  </w:num>
  <w:num w:numId="2" w16cid:durableId="511726100">
    <w:abstractNumId w:val="19"/>
  </w:num>
  <w:num w:numId="3" w16cid:durableId="313722405">
    <w:abstractNumId w:val="9"/>
  </w:num>
  <w:num w:numId="4" w16cid:durableId="667949842">
    <w:abstractNumId w:val="0"/>
  </w:num>
  <w:num w:numId="5" w16cid:durableId="566183879">
    <w:abstractNumId w:val="4"/>
  </w:num>
  <w:num w:numId="6" w16cid:durableId="1858157901">
    <w:abstractNumId w:val="17"/>
  </w:num>
  <w:num w:numId="7" w16cid:durableId="366419813">
    <w:abstractNumId w:val="1"/>
  </w:num>
  <w:num w:numId="8" w16cid:durableId="1563519836">
    <w:abstractNumId w:val="18"/>
  </w:num>
  <w:num w:numId="9" w16cid:durableId="836917873">
    <w:abstractNumId w:val="15"/>
  </w:num>
  <w:num w:numId="10" w16cid:durableId="342586971">
    <w:abstractNumId w:val="6"/>
  </w:num>
  <w:num w:numId="11" w16cid:durableId="968172843">
    <w:abstractNumId w:val="10"/>
  </w:num>
  <w:num w:numId="12" w16cid:durableId="1502235154">
    <w:abstractNumId w:val="19"/>
  </w:num>
  <w:num w:numId="13" w16cid:durableId="191891582">
    <w:abstractNumId w:val="3"/>
  </w:num>
  <w:num w:numId="14" w16cid:durableId="535385067">
    <w:abstractNumId w:val="12"/>
  </w:num>
  <w:num w:numId="15" w16cid:durableId="112216184">
    <w:abstractNumId w:val="2"/>
  </w:num>
  <w:num w:numId="16" w16cid:durableId="929242269">
    <w:abstractNumId w:val="14"/>
  </w:num>
  <w:num w:numId="17" w16cid:durableId="807212904">
    <w:abstractNumId w:val="11"/>
  </w:num>
  <w:num w:numId="18" w16cid:durableId="653946348">
    <w:abstractNumId w:val="13"/>
  </w:num>
  <w:num w:numId="19" w16cid:durableId="19256067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1440748">
    <w:abstractNumId w:val="16"/>
  </w:num>
  <w:num w:numId="21" w16cid:durableId="1647777528">
    <w:abstractNumId w:val="8"/>
  </w:num>
  <w:num w:numId="22" w16cid:durableId="111313599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01B31"/>
    <w:rsid w:val="00024285"/>
    <w:rsid w:val="00024D3A"/>
    <w:rsid w:val="000371A4"/>
    <w:rsid w:val="000372E7"/>
    <w:rsid w:val="00041976"/>
    <w:rsid w:val="000560F0"/>
    <w:rsid w:val="00061540"/>
    <w:rsid w:val="000632F5"/>
    <w:rsid w:val="00076B04"/>
    <w:rsid w:val="000950C5"/>
    <w:rsid w:val="000A0462"/>
    <w:rsid w:val="000A7175"/>
    <w:rsid w:val="000D1B15"/>
    <w:rsid w:val="0010262C"/>
    <w:rsid w:val="0011506F"/>
    <w:rsid w:val="001242D0"/>
    <w:rsid w:val="001263DC"/>
    <w:rsid w:val="00130F1B"/>
    <w:rsid w:val="001328C3"/>
    <w:rsid w:val="001338DF"/>
    <w:rsid w:val="00136270"/>
    <w:rsid w:val="0015225D"/>
    <w:rsid w:val="001533C1"/>
    <w:rsid w:val="0017242A"/>
    <w:rsid w:val="00196799"/>
    <w:rsid w:val="001A1FFC"/>
    <w:rsid w:val="001A32EA"/>
    <w:rsid w:val="001A5B6D"/>
    <w:rsid w:val="001A71DF"/>
    <w:rsid w:val="001C2516"/>
    <w:rsid w:val="001C7FDB"/>
    <w:rsid w:val="001D042C"/>
    <w:rsid w:val="001E2892"/>
    <w:rsid w:val="001F4194"/>
    <w:rsid w:val="002013F6"/>
    <w:rsid w:val="00216EA7"/>
    <w:rsid w:val="00274A44"/>
    <w:rsid w:val="00293D71"/>
    <w:rsid w:val="00294ACA"/>
    <w:rsid w:val="002A6C6E"/>
    <w:rsid w:val="002A74FE"/>
    <w:rsid w:val="003238D4"/>
    <w:rsid w:val="00334C1A"/>
    <w:rsid w:val="00335B4A"/>
    <w:rsid w:val="00353B7F"/>
    <w:rsid w:val="00354909"/>
    <w:rsid w:val="0035544C"/>
    <w:rsid w:val="00361087"/>
    <w:rsid w:val="00387F9B"/>
    <w:rsid w:val="00391AAC"/>
    <w:rsid w:val="003C570E"/>
    <w:rsid w:val="003C7560"/>
    <w:rsid w:val="003F6E52"/>
    <w:rsid w:val="00401569"/>
    <w:rsid w:val="00423EE5"/>
    <w:rsid w:val="00431784"/>
    <w:rsid w:val="00444A7E"/>
    <w:rsid w:val="00454180"/>
    <w:rsid w:val="00463FF1"/>
    <w:rsid w:val="0048411B"/>
    <w:rsid w:val="00485A7B"/>
    <w:rsid w:val="004A274E"/>
    <w:rsid w:val="004E1C70"/>
    <w:rsid w:val="004E7757"/>
    <w:rsid w:val="00517697"/>
    <w:rsid w:val="0052360A"/>
    <w:rsid w:val="00530130"/>
    <w:rsid w:val="00535BC4"/>
    <w:rsid w:val="00551921"/>
    <w:rsid w:val="00553548"/>
    <w:rsid w:val="005661DC"/>
    <w:rsid w:val="00566DA2"/>
    <w:rsid w:val="005814B3"/>
    <w:rsid w:val="00593095"/>
    <w:rsid w:val="005D01AD"/>
    <w:rsid w:val="005D0634"/>
    <w:rsid w:val="005D2A71"/>
    <w:rsid w:val="005E23CC"/>
    <w:rsid w:val="005E3F98"/>
    <w:rsid w:val="006027A8"/>
    <w:rsid w:val="00616CB3"/>
    <w:rsid w:val="006851DF"/>
    <w:rsid w:val="00695A44"/>
    <w:rsid w:val="006A2EDC"/>
    <w:rsid w:val="006A41E5"/>
    <w:rsid w:val="006A4A27"/>
    <w:rsid w:val="006B3FA7"/>
    <w:rsid w:val="006C4C29"/>
    <w:rsid w:val="006D5929"/>
    <w:rsid w:val="006F6DE2"/>
    <w:rsid w:val="0070064D"/>
    <w:rsid w:val="00711F97"/>
    <w:rsid w:val="0073212C"/>
    <w:rsid w:val="00742B44"/>
    <w:rsid w:val="00744249"/>
    <w:rsid w:val="0076531B"/>
    <w:rsid w:val="007722CA"/>
    <w:rsid w:val="007723AC"/>
    <w:rsid w:val="0077388F"/>
    <w:rsid w:val="007F5DD1"/>
    <w:rsid w:val="0083642B"/>
    <w:rsid w:val="008400B9"/>
    <w:rsid w:val="00865890"/>
    <w:rsid w:val="00872D9A"/>
    <w:rsid w:val="00875F6C"/>
    <w:rsid w:val="008826F3"/>
    <w:rsid w:val="00883631"/>
    <w:rsid w:val="008854E5"/>
    <w:rsid w:val="00897752"/>
    <w:rsid w:val="008B0B64"/>
    <w:rsid w:val="009057C5"/>
    <w:rsid w:val="00933D0C"/>
    <w:rsid w:val="00953209"/>
    <w:rsid w:val="00960733"/>
    <w:rsid w:val="00990F82"/>
    <w:rsid w:val="00991970"/>
    <w:rsid w:val="00996D64"/>
    <w:rsid w:val="009B6841"/>
    <w:rsid w:val="009C3035"/>
    <w:rsid w:val="00A0563C"/>
    <w:rsid w:val="00A13BCC"/>
    <w:rsid w:val="00A1432E"/>
    <w:rsid w:val="00A14AA3"/>
    <w:rsid w:val="00A21062"/>
    <w:rsid w:val="00A35245"/>
    <w:rsid w:val="00A406C8"/>
    <w:rsid w:val="00A43AB9"/>
    <w:rsid w:val="00A4533B"/>
    <w:rsid w:val="00A87ECB"/>
    <w:rsid w:val="00AA04B7"/>
    <w:rsid w:val="00AE6EBE"/>
    <w:rsid w:val="00B02528"/>
    <w:rsid w:val="00B124BF"/>
    <w:rsid w:val="00B24DDA"/>
    <w:rsid w:val="00B643CF"/>
    <w:rsid w:val="00BA2CBA"/>
    <w:rsid w:val="00C01451"/>
    <w:rsid w:val="00C033CF"/>
    <w:rsid w:val="00C1367B"/>
    <w:rsid w:val="00C147FF"/>
    <w:rsid w:val="00C208FA"/>
    <w:rsid w:val="00C25EE4"/>
    <w:rsid w:val="00C660B5"/>
    <w:rsid w:val="00C87EFC"/>
    <w:rsid w:val="00CB4421"/>
    <w:rsid w:val="00CC00FE"/>
    <w:rsid w:val="00CC5E40"/>
    <w:rsid w:val="00CF7F78"/>
    <w:rsid w:val="00D057AA"/>
    <w:rsid w:val="00D64BE3"/>
    <w:rsid w:val="00D73FCB"/>
    <w:rsid w:val="00D81EDC"/>
    <w:rsid w:val="00D93F72"/>
    <w:rsid w:val="00DB0CA7"/>
    <w:rsid w:val="00DB1177"/>
    <w:rsid w:val="00DB27DB"/>
    <w:rsid w:val="00DC1C23"/>
    <w:rsid w:val="00DF27C1"/>
    <w:rsid w:val="00E12293"/>
    <w:rsid w:val="00E30655"/>
    <w:rsid w:val="00E40797"/>
    <w:rsid w:val="00E45EDD"/>
    <w:rsid w:val="00E539BF"/>
    <w:rsid w:val="00E8762E"/>
    <w:rsid w:val="00E930AE"/>
    <w:rsid w:val="00EA6641"/>
    <w:rsid w:val="00EB5079"/>
    <w:rsid w:val="00EC1E43"/>
    <w:rsid w:val="00ED506C"/>
    <w:rsid w:val="00ED52F7"/>
    <w:rsid w:val="00ED6D5B"/>
    <w:rsid w:val="00EF6557"/>
    <w:rsid w:val="00F03CC6"/>
    <w:rsid w:val="00F0524C"/>
    <w:rsid w:val="00F1728E"/>
    <w:rsid w:val="00F4020E"/>
    <w:rsid w:val="00F403AF"/>
    <w:rsid w:val="00F5311B"/>
    <w:rsid w:val="00F628C4"/>
    <w:rsid w:val="00F66498"/>
    <w:rsid w:val="00F672FC"/>
    <w:rsid w:val="00F70643"/>
    <w:rsid w:val="00FA7146"/>
    <w:rsid w:val="00FB12B4"/>
    <w:rsid w:val="00FE0630"/>
    <w:rsid w:val="00FE54FF"/>
    <w:rsid w:val="00FE5B54"/>
    <w:rsid w:val="00FE634B"/>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4E76B0D6"/>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basedOn w:val="Heading2"/>
    <w:next w:val="Normal"/>
    <w:link w:val="Heading3Char"/>
    <w:uiPriority w:val="9"/>
    <w:unhideWhenUsed/>
    <w:qFormat/>
    <w:rsid w:val="003F6E52"/>
    <w:pPr>
      <w:numPr>
        <w:ilvl w:val="2"/>
      </w:numPr>
      <w:ind w:left="1928" w:hanging="851"/>
      <w:outlineLvl w:val="2"/>
    </w:pPr>
  </w:style>
  <w:style w:type="paragraph" w:styleId="Heading4">
    <w:name w:val="heading 4"/>
    <w:basedOn w:val="Heading3"/>
    <w:next w:val="Normal"/>
    <w:link w:val="Heading4Char"/>
    <w:uiPriority w:val="9"/>
    <w:unhideWhenUsed/>
    <w:qFormat/>
    <w:rsid w:val="001338DF"/>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401569"/>
    <w:pPr>
      <w:tabs>
        <w:tab w:val="left" w:pos="357"/>
        <w:tab w:val="right" w:leader="dot" w:pos="9016"/>
      </w:tabs>
      <w:spacing w:before="0" w:after="0" w:line="240" w:lineRule="auto"/>
    </w:pPr>
  </w:style>
  <w:style w:type="paragraph" w:styleId="TOC2">
    <w:name w:val="toc 2"/>
    <w:basedOn w:val="Normal"/>
    <w:next w:val="Normal"/>
    <w:autoRedefine/>
    <w:uiPriority w:val="39"/>
    <w:unhideWhenUsed/>
    <w:rsid w:val="00A4533B"/>
    <w:pPr>
      <w:tabs>
        <w:tab w:val="left" w:pos="1077"/>
        <w:tab w:val="right" w:leader="dot" w:pos="9062"/>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3F6E52"/>
    <w:rPr>
      <w:rFonts w:ascii="Arial" w:hAnsi="Arial" w:cs="Arial"/>
      <w:b/>
    </w:rPr>
  </w:style>
  <w:style w:type="paragraph" w:styleId="TOC3">
    <w:name w:val="toc 3"/>
    <w:basedOn w:val="Normal"/>
    <w:next w:val="Normal"/>
    <w:autoRedefine/>
    <w:uiPriority w:val="39"/>
    <w:unhideWhenUsed/>
    <w:rsid w:val="00A4533B"/>
    <w:pPr>
      <w:tabs>
        <w:tab w:val="left" w:pos="1847"/>
        <w:tab w:val="right" w:leader="dot" w:pos="9062"/>
      </w:tabs>
      <w:ind w:left="1077"/>
    </w:pPr>
  </w:style>
  <w:style w:type="table" w:customStyle="1" w:styleId="TableGrid1">
    <w:name w:val="Table Grid1"/>
    <w:basedOn w:val="TableNormal"/>
    <w:next w:val="TableGrid"/>
    <w:uiPriority w:val="39"/>
    <w:rsid w:val="003F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38DF"/>
    <w:rPr>
      <w:rFonts w:ascii="Arial" w:hAnsi="Arial" w:cs="Arial"/>
      <w:b/>
    </w:rPr>
  </w:style>
  <w:style w:type="character" w:styleId="FollowedHyperlink">
    <w:name w:val="FollowedHyperlink"/>
    <w:basedOn w:val="DefaultParagraphFont"/>
    <w:uiPriority w:val="99"/>
    <w:semiHidden/>
    <w:unhideWhenUsed/>
    <w:rsid w:val="00294ACA"/>
    <w:rPr>
      <w:color w:val="954F72" w:themeColor="followedHyperlink"/>
      <w:u w:val="single"/>
    </w:rPr>
  </w:style>
  <w:style w:type="paragraph" w:styleId="Revision">
    <w:name w:val="Revision"/>
    <w:hidden/>
    <w:uiPriority w:val="99"/>
    <w:semiHidden/>
    <w:rsid w:val="0051769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989">
      <w:bodyDiv w:val="1"/>
      <w:marLeft w:val="0"/>
      <w:marRight w:val="0"/>
      <w:marTop w:val="0"/>
      <w:marBottom w:val="0"/>
      <w:divBdr>
        <w:top w:val="none" w:sz="0" w:space="0" w:color="auto"/>
        <w:left w:val="none" w:sz="0" w:space="0" w:color="auto"/>
        <w:bottom w:val="none" w:sz="0" w:space="0" w:color="auto"/>
        <w:right w:val="none" w:sz="0" w:space="0" w:color="auto"/>
      </w:divBdr>
    </w:div>
    <w:div w:id="1222056536">
      <w:bodyDiv w:val="1"/>
      <w:marLeft w:val="0"/>
      <w:marRight w:val="0"/>
      <w:marTop w:val="0"/>
      <w:marBottom w:val="0"/>
      <w:divBdr>
        <w:top w:val="none" w:sz="0" w:space="0" w:color="auto"/>
        <w:left w:val="none" w:sz="0" w:space="0" w:color="auto"/>
        <w:bottom w:val="none" w:sz="0" w:space="0" w:color="auto"/>
        <w:right w:val="none" w:sz="0" w:space="0" w:color="auto"/>
      </w:divBdr>
    </w:div>
    <w:div w:id="1294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wsa.org.au/download/4131/" TargetMode="External"/><Relationship Id="rId18" Type="http://schemas.openxmlformats.org/officeDocument/2006/relationships/image" Target="media/image1.emf"/><Relationship Id="rId26" Type="http://schemas.openxmlformats.org/officeDocument/2006/relationships/hyperlink" Target="https://www.cshwsa.org.au/download/4402/" TargetMode="External"/><Relationship Id="rId39" Type="http://schemas.openxmlformats.org/officeDocument/2006/relationships/footer" Target="footer3.xml"/><Relationship Id="rId21" Type="http://schemas.openxmlformats.org/officeDocument/2006/relationships/hyperlink" Target="https://www.cshwsa.org.au/download/4159/"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hwsa.org.au/download/4156/" TargetMode="External"/><Relationship Id="rId20" Type="http://schemas.openxmlformats.org/officeDocument/2006/relationships/image" Target="media/image3.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134/" TargetMode="External"/><Relationship Id="rId24" Type="http://schemas.openxmlformats.org/officeDocument/2006/relationships/hyperlink" Target="https://www.cshwsa.org.au/download/1039/" TargetMode="External"/><Relationship Id="rId32" Type="http://schemas.openxmlformats.org/officeDocument/2006/relationships/hyperlink" Target="https://www.cshwsa.org.au/download/89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hwsa.org.au/download/4227/" TargetMode="External"/><Relationship Id="rId23" Type="http://schemas.openxmlformats.org/officeDocument/2006/relationships/hyperlink" Target="https://www.cshwsa.org.au/download/799/" TargetMode="External"/><Relationship Id="rId28" Type="http://schemas.openxmlformats.org/officeDocument/2006/relationships/hyperlink" Target="https://www.cshwsa.org.au/download/5205/" TargetMode="External"/><Relationship Id="rId36" Type="http://schemas.openxmlformats.org/officeDocument/2006/relationships/footer" Target="footer1.xml"/><Relationship Id="rId10" Type="http://schemas.openxmlformats.org/officeDocument/2006/relationships/hyperlink" Target="https://www.cshwsa.org.au/download/4118/" TargetMode="External"/><Relationship Id="rId19" Type="http://schemas.openxmlformats.org/officeDocument/2006/relationships/image" Target="media/image2.emf"/><Relationship Id="rId31" Type="http://schemas.openxmlformats.org/officeDocument/2006/relationships/hyperlink" Target="https://www.cshwsa.org.au/download/896/" TargetMode="External"/><Relationship Id="rId4" Type="http://schemas.openxmlformats.org/officeDocument/2006/relationships/settings" Target="settings.xml"/><Relationship Id="rId9" Type="http://schemas.openxmlformats.org/officeDocument/2006/relationships/hyperlink" Target="https://www.cshwsa.org.au/download/799/" TargetMode="External"/><Relationship Id="rId14" Type="http://schemas.openxmlformats.org/officeDocument/2006/relationships/hyperlink" Target="https://www.cshwsa.org.au/" TargetMode="External"/><Relationship Id="rId22" Type="http://schemas.openxmlformats.org/officeDocument/2006/relationships/hyperlink" Target="https://www.cshwsa.org.au/download/4322/" TargetMode="External"/><Relationship Id="rId27" Type="http://schemas.openxmlformats.org/officeDocument/2006/relationships/hyperlink" Target="http://cshwsa.org.au/download/1856/" TargetMode="External"/><Relationship Id="rId30" Type="http://schemas.openxmlformats.org/officeDocument/2006/relationships/image" Target="cid:image001.jpg@01D1495C.EEAAB9C0" TargetMode="External"/><Relationship Id="rId35" Type="http://schemas.openxmlformats.org/officeDocument/2006/relationships/header" Target="header2.xml"/><Relationship Id="rId8" Type="http://schemas.openxmlformats.org/officeDocument/2006/relationships/hyperlink" Target="http://www.cshwsa.org.au/definitions/" TargetMode="External"/><Relationship Id="rId3" Type="http://schemas.openxmlformats.org/officeDocument/2006/relationships/styles" Target="styles.xml"/><Relationship Id="rId12" Type="http://schemas.openxmlformats.org/officeDocument/2006/relationships/hyperlink" Target="https://www.cshwsa.org.au/download/4331/" TargetMode="External"/><Relationship Id="rId17" Type="http://schemas.openxmlformats.org/officeDocument/2006/relationships/hyperlink" Target="https://www.cshwsa.org.au/download/859/" TargetMode="External"/><Relationship Id="rId25" Type="http://schemas.openxmlformats.org/officeDocument/2006/relationships/hyperlink" Target="https://www.cshwsa.org.au/download/1036/" TargetMode="External"/><Relationship Id="rId33" Type="http://schemas.openxmlformats.org/officeDocument/2006/relationships/hyperlink" Target="https://www.cshwsa.org.au/download/4834/"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88DF-9E0A-486F-BD5D-6A156308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7</cp:revision>
  <cp:lastPrinted>2021-07-02T03:41:00Z</cp:lastPrinted>
  <dcterms:created xsi:type="dcterms:W3CDTF">2022-05-15T22:11:00Z</dcterms:created>
  <dcterms:modified xsi:type="dcterms:W3CDTF">2022-05-16T04:42:00Z</dcterms:modified>
</cp:coreProperties>
</file>