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B604" w14:textId="77777777" w:rsidR="0070064D" w:rsidRPr="004B1C9E" w:rsidRDefault="0070064D" w:rsidP="004E1C70">
      <w:pPr>
        <w:tabs>
          <w:tab w:val="center" w:pos="4320"/>
          <w:tab w:val="right" w:pos="8640"/>
        </w:tabs>
        <w:spacing w:after="0"/>
        <w:jc w:val="center"/>
        <w:rPr>
          <w:rFonts w:ascii="Arial" w:hAnsi="Arial" w:cs="Arial"/>
          <w:color w:val="FF6600"/>
          <w:sz w:val="52"/>
          <w:szCs w:val="52"/>
        </w:rPr>
      </w:pPr>
    </w:p>
    <w:p w14:paraId="767D8796" w14:textId="77777777" w:rsidR="0070064D" w:rsidRPr="004B1C9E" w:rsidRDefault="0070064D" w:rsidP="004E1C70">
      <w:pPr>
        <w:tabs>
          <w:tab w:val="center" w:pos="4320"/>
          <w:tab w:val="right" w:pos="8640"/>
        </w:tabs>
        <w:spacing w:after="0"/>
        <w:jc w:val="center"/>
        <w:rPr>
          <w:rFonts w:ascii="Arial" w:hAnsi="Arial" w:cs="Arial"/>
          <w:color w:val="FF6600"/>
          <w:sz w:val="52"/>
          <w:szCs w:val="52"/>
        </w:rPr>
      </w:pPr>
    </w:p>
    <w:p w14:paraId="48C77CAA" w14:textId="77777777" w:rsidR="0070064D" w:rsidRPr="004B1C9E" w:rsidRDefault="0070064D" w:rsidP="004E1C70">
      <w:pPr>
        <w:tabs>
          <w:tab w:val="center" w:pos="4320"/>
          <w:tab w:val="right" w:pos="8640"/>
        </w:tabs>
        <w:spacing w:after="0"/>
        <w:jc w:val="center"/>
        <w:rPr>
          <w:rFonts w:ascii="Arial" w:hAnsi="Arial" w:cs="Arial"/>
          <w:color w:val="FF6600"/>
          <w:sz w:val="52"/>
          <w:szCs w:val="52"/>
        </w:rPr>
      </w:pPr>
    </w:p>
    <w:p w14:paraId="28066F09" w14:textId="77777777" w:rsidR="00DE4AC2" w:rsidRPr="004B1C9E" w:rsidRDefault="00DE4AC2" w:rsidP="00DE4AC2">
      <w:pPr>
        <w:tabs>
          <w:tab w:val="center" w:pos="4320"/>
          <w:tab w:val="right" w:pos="8640"/>
        </w:tabs>
        <w:spacing w:after="0"/>
        <w:jc w:val="center"/>
        <w:rPr>
          <w:rFonts w:ascii="Arial" w:hAnsi="Arial" w:cs="Arial"/>
          <w:color w:val="FF6600"/>
          <w:sz w:val="52"/>
          <w:szCs w:val="52"/>
        </w:rPr>
      </w:pPr>
      <w:r w:rsidRPr="004B1C9E">
        <w:rPr>
          <w:rFonts w:ascii="Arial" w:hAnsi="Arial" w:cs="Arial"/>
          <w:color w:val="FF6600"/>
          <w:sz w:val="52"/>
          <w:szCs w:val="52"/>
        </w:rPr>
        <w:t>Responsibility, Authori</w:t>
      </w:r>
      <w:r w:rsidR="004713A6" w:rsidRPr="004B1C9E">
        <w:rPr>
          <w:rFonts w:ascii="Arial" w:hAnsi="Arial" w:cs="Arial"/>
          <w:color w:val="FF6600"/>
          <w:sz w:val="52"/>
          <w:szCs w:val="52"/>
        </w:rPr>
        <w:t>ty &amp; Accountability Procedure (1</w:t>
      </w:r>
      <w:r w:rsidRPr="004B1C9E">
        <w:rPr>
          <w:rFonts w:ascii="Arial" w:hAnsi="Arial" w:cs="Arial"/>
          <w:color w:val="FF6600"/>
          <w:sz w:val="52"/>
          <w:szCs w:val="52"/>
        </w:rPr>
        <w:t>2) V1</w:t>
      </w:r>
    </w:p>
    <w:p w14:paraId="19DE679E" w14:textId="77777777" w:rsidR="0070064D" w:rsidRPr="004B1C9E" w:rsidRDefault="0070064D" w:rsidP="004E1C70">
      <w:pPr>
        <w:tabs>
          <w:tab w:val="center" w:pos="4320"/>
          <w:tab w:val="right" w:pos="8640"/>
        </w:tabs>
        <w:spacing w:after="0"/>
        <w:jc w:val="center"/>
        <w:rPr>
          <w:rFonts w:ascii="Arial" w:hAnsi="Arial" w:cs="Arial"/>
          <w:color w:val="FF6600"/>
          <w:sz w:val="52"/>
          <w:szCs w:val="52"/>
        </w:rPr>
      </w:pPr>
    </w:p>
    <w:p w14:paraId="0439C67C" w14:textId="77777777" w:rsidR="0070064D" w:rsidRPr="004B1C9E" w:rsidRDefault="0070064D" w:rsidP="004E1C70">
      <w:pPr>
        <w:tabs>
          <w:tab w:val="center" w:pos="4320"/>
          <w:tab w:val="right" w:pos="8640"/>
        </w:tabs>
        <w:spacing w:after="0"/>
        <w:jc w:val="center"/>
        <w:rPr>
          <w:rFonts w:ascii="Arial" w:hAnsi="Arial" w:cs="Arial"/>
          <w:color w:val="FF6600"/>
          <w:sz w:val="52"/>
          <w:szCs w:val="52"/>
        </w:rPr>
      </w:pPr>
    </w:p>
    <w:p w14:paraId="37802B5C" w14:textId="77777777" w:rsidR="0070064D" w:rsidRPr="004B1C9E" w:rsidRDefault="0070064D" w:rsidP="004E1C70">
      <w:pPr>
        <w:tabs>
          <w:tab w:val="center" w:pos="4320"/>
          <w:tab w:val="right" w:pos="8640"/>
        </w:tabs>
        <w:spacing w:after="0"/>
        <w:jc w:val="center"/>
        <w:rPr>
          <w:rFonts w:ascii="Arial" w:hAnsi="Arial" w:cs="Arial"/>
          <w:color w:val="FF6600"/>
          <w:sz w:val="52"/>
          <w:szCs w:val="52"/>
        </w:rPr>
      </w:pPr>
    </w:p>
    <w:p w14:paraId="4B0C379F" w14:textId="77777777" w:rsidR="0070064D" w:rsidRPr="004B1C9E" w:rsidRDefault="0070064D" w:rsidP="003238D4">
      <w:pPr>
        <w:tabs>
          <w:tab w:val="center" w:pos="4320"/>
          <w:tab w:val="right" w:pos="8640"/>
        </w:tabs>
        <w:spacing w:after="240"/>
        <w:rPr>
          <w:rFonts w:ascii="Arial" w:hAnsi="Arial" w:cs="Arial"/>
          <w:b/>
          <w:szCs w:val="24"/>
        </w:rPr>
      </w:pPr>
      <w:r w:rsidRPr="004B1C9E">
        <w:rPr>
          <w:rFonts w:ascii="Arial" w:hAnsi="Arial"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14:paraId="01285ADC" w14:textId="77777777" w:rsidTr="0070064D">
        <w:tc>
          <w:tcPr>
            <w:tcW w:w="988" w:type="dxa"/>
            <w:vAlign w:val="center"/>
          </w:tcPr>
          <w:p w14:paraId="2EBEA861" w14:textId="77777777" w:rsidR="0070064D" w:rsidRPr="0070064D" w:rsidRDefault="0070064D" w:rsidP="0070064D">
            <w:pPr>
              <w:tabs>
                <w:tab w:val="center" w:pos="4320"/>
                <w:tab w:val="right" w:pos="8640"/>
              </w:tabs>
              <w:jc w:val="center"/>
              <w:rPr>
                <w:rFonts w:ascii="Arial" w:hAnsi="Arial" w:cs="Arial"/>
                <w:b/>
                <w:sz w:val="20"/>
                <w:szCs w:val="20"/>
                <w:lang w:val="en-GB"/>
              </w:rPr>
            </w:pPr>
            <w:r w:rsidRPr="0070064D">
              <w:rPr>
                <w:rFonts w:ascii="Arial" w:hAnsi="Arial" w:cs="Arial"/>
                <w:b/>
                <w:sz w:val="20"/>
                <w:szCs w:val="20"/>
                <w:lang w:val="en-GB"/>
              </w:rPr>
              <w:t>Version</w:t>
            </w:r>
          </w:p>
        </w:tc>
        <w:tc>
          <w:tcPr>
            <w:tcW w:w="2126" w:type="dxa"/>
            <w:vAlign w:val="center"/>
          </w:tcPr>
          <w:p w14:paraId="634E4E01" w14:textId="77777777" w:rsidR="0070064D" w:rsidRPr="0070064D" w:rsidRDefault="0070064D" w:rsidP="0070064D">
            <w:pPr>
              <w:tabs>
                <w:tab w:val="center" w:pos="4320"/>
                <w:tab w:val="right" w:pos="8640"/>
              </w:tabs>
              <w:jc w:val="center"/>
              <w:rPr>
                <w:rFonts w:ascii="Arial" w:hAnsi="Arial" w:cs="Arial"/>
                <w:b/>
                <w:sz w:val="20"/>
                <w:szCs w:val="20"/>
                <w:lang w:val="en-GB"/>
              </w:rPr>
            </w:pPr>
            <w:r w:rsidRPr="0070064D">
              <w:rPr>
                <w:rFonts w:ascii="Arial" w:hAnsi="Arial" w:cs="Arial"/>
                <w:b/>
                <w:sz w:val="20"/>
                <w:szCs w:val="20"/>
                <w:lang w:val="en-GB"/>
              </w:rPr>
              <w:t>Approved by</w:t>
            </w:r>
          </w:p>
        </w:tc>
        <w:tc>
          <w:tcPr>
            <w:tcW w:w="1559" w:type="dxa"/>
            <w:vAlign w:val="center"/>
          </w:tcPr>
          <w:p w14:paraId="4E13621E" w14:textId="77777777" w:rsidR="0070064D" w:rsidRPr="0070064D" w:rsidRDefault="0070064D" w:rsidP="0070064D">
            <w:pPr>
              <w:tabs>
                <w:tab w:val="center" w:pos="4320"/>
                <w:tab w:val="right" w:pos="8640"/>
              </w:tabs>
              <w:jc w:val="center"/>
              <w:rPr>
                <w:rFonts w:ascii="Arial" w:hAnsi="Arial" w:cs="Arial"/>
                <w:b/>
                <w:sz w:val="20"/>
                <w:szCs w:val="20"/>
                <w:lang w:val="en-GB"/>
              </w:rPr>
            </w:pPr>
            <w:r w:rsidRPr="0070064D">
              <w:rPr>
                <w:rFonts w:ascii="Arial" w:hAnsi="Arial" w:cs="Arial"/>
                <w:b/>
                <w:sz w:val="20"/>
                <w:szCs w:val="20"/>
                <w:lang w:val="en-GB"/>
              </w:rPr>
              <w:t>Approved Date</w:t>
            </w:r>
          </w:p>
        </w:tc>
        <w:tc>
          <w:tcPr>
            <w:tcW w:w="2977" w:type="dxa"/>
            <w:vAlign w:val="center"/>
          </w:tcPr>
          <w:p w14:paraId="58A7E600" w14:textId="77777777" w:rsidR="0070064D" w:rsidRPr="0070064D" w:rsidRDefault="0070064D" w:rsidP="0070064D">
            <w:pPr>
              <w:tabs>
                <w:tab w:val="center" w:pos="4320"/>
                <w:tab w:val="right" w:pos="8640"/>
              </w:tabs>
              <w:jc w:val="center"/>
              <w:rPr>
                <w:rFonts w:ascii="Arial" w:hAnsi="Arial" w:cs="Arial"/>
                <w:b/>
                <w:sz w:val="20"/>
                <w:szCs w:val="20"/>
                <w:lang w:val="en-GB"/>
              </w:rPr>
            </w:pPr>
            <w:r w:rsidRPr="0070064D">
              <w:rPr>
                <w:rFonts w:ascii="Arial" w:hAnsi="Arial" w:cs="Arial"/>
                <w:b/>
                <w:sz w:val="20"/>
                <w:szCs w:val="20"/>
                <w:lang w:val="en-GB"/>
              </w:rPr>
              <w:t>Reason for Development of Review</w:t>
            </w:r>
          </w:p>
        </w:tc>
        <w:tc>
          <w:tcPr>
            <w:tcW w:w="1366" w:type="dxa"/>
            <w:vAlign w:val="center"/>
          </w:tcPr>
          <w:p w14:paraId="3C2F6451" w14:textId="77777777" w:rsidR="0070064D" w:rsidRPr="0070064D" w:rsidRDefault="003238D4" w:rsidP="0070064D">
            <w:pPr>
              <w:tabs>
                <w:tab w:val="center" w:pos="4320"/>
                <w:tab w:val="right" w:pos="8640"/>
              </w:tabs>
              <w:jc w:val="center"/>
              <w:rPr>
                <w:rFonts w:ascii="Arial" w:hAnsi="Arial" w:cs="Arial"/>
                <w:b/>
                <w:sz w:val="20"/>
                <w:szCs w:val="20"/>
                <w:lang w:val="en-GB"/>
              </w:rPr>
            </w:pPr>
            <w:r>
              <w:rPr>
                <w:rFonts w:ascii="Arial" w:hAnsi="Arial" w:cs="Arial"/>
                <w:b/>
                <w:sz w:val="20"/>
                <w:szCs w:val="20"/>
                <w:lang w:val="en-GB"/>
              </w:rPr>
              <w:t xml:space="preserve">Next </w:t>
            </w:r>
            <w:r w:rsidR="0070064D" w:rsidRPr="0070064D">
              <w:rPr>
                <w:rFonts w:ascii="Arial" w:hAnsi="Arial" w:cs="Arial"/>
                <w:b/>
                <w:sz w:val="20"/>
                <w:szCs w:val="20"/>
                <w:lang w:val="en-GB"/>
              </w:rPr>
              <w:t>Review Date</w:t>
            </w:r>
          </w:p>
        </w:tc>
      </w:tr>
      <w:tr w:rsidR="00DE4AC2" w14:paraId="3ADE69E1" w14:textId="77777777" w:rsidTr="0017242A">
        <w:trPr>
          <w:trHeight w:val="397"/>
        </w:trPr>
        <w:tc>
          <w:tcPr>
            <w:tcW w:w="988" w:type="dxa"/>
            <w:vAlign w:val="center"/>
          </w:tcPr>
          <w:p w14:paraId="04325ED3" w14:textId="77777777" w:rsidR="00DE4AC2" w:rsidRPr="0070064D" w:rsidRDefault="00DE4AC2" w:rsidP="00DE4AC2">
            <w:pPr>
              <w:tabs>
                <w:tab w:val="center" w:pos="4320"/>
                <w:tab w:val="right" w:pos="8640"/>
              </w:tabs>
              <w:jc w:val="center"/>
              <w:rPr>
                <w:rFonts w:ascii="Arial" w:hAnsi="Arial" w:cs="Arial"/>
                <w:sz w:val="20"/>
                <w:szCs w:val="20"/>
                <w:lang w:val="en-GB"/>
              </w:rPr>
            </w:pPr>
            <w:r>
              <w:rPr>
                <w:rFonts w:ascii="Arial" w:hAnsi="Arial" w:cs="Arial"/>
                <w:sz w:val="20"/>
                <w:szCs w:val="20"/>
                <w:lang w:val="en-GB"/>
              </w:rPr>
              <w:t>V1</w:t>
            </w:r>
          </w:p>
        </w:tc>
        <w:tc>
          <w:tcPr>
            <w:tcW w:w="2126" w:type="dxa"/>
            <w:vAlign w:val="center"/>
          </w:tcPr>
          <w:p w14:paraId="1B6C8146" w14:textId="77777777" w:rsidR="00DE4AC2" w:rsidRPr="0070064D" w:rsidRDefault="00DE4AC2" w:rsidP="00DE4AC2">
            <w:pPr>
              <w:tabs>
                <w:tab w:val="center" w:pos="4320"/>
                <w:tab w:val="right" w:pos="8640"/>
              </w:tabs>
              <w:jc w:val="center"/>
              <w:rPr>
                <w:rFonts w:ascii="Arial" w:hAnsi="Arial" w:cs="Arial"/>
                <w:sz w:val="20"/>
                <w:szCs w:val="20"/>
                <w:lang w:val="en-GB"/>
              </w:rPr>
            </w:pPr>
            <w:r>
              <w:rPr>
                <w:rFonts w:ascii="Arial" w:hAnsi="Arial" w:cs="Arial"/>
                <w:sz w:val="20"/>
                <w:szCs w:val="20"/>
                <w:lang w:val="en-GB"/>
              </w:rPr>
              <w:t>Executive Manager CSHWSA</w:t>
            </w:r>
          </w:p>
        </w:tc>
        <w:tc>
          <w:tcPr>
            <w:tcW w:w="1559" w:type="dxa"/>
            <w:vAlign w:val="center"/>
          </w:tcPr>
          <w:p w14:paraId="2CA81761" w14:textId="77777777" w:rsidR="00DE4AC2" w:rsidRPr="0070064D" w:rsidRDefault="00DE4AC2" w:rsidP="00DE4AC2">
            <w:pPr>
              <w:tabs>
                <w:tab w:val="center" w:pos="4320"/>
                <w:tab w:val="right" w:pos="8640"/>
              </w:tabs>
              <w:jc w:val="center"/>
              <w:rPr>
                <w:rFonts w:ascii="Arial" w:hAnsi="Arial" w:cs="Arial"/>
                <w:sz w:val="20"/>
                <w:szCs w:val="20"/>
                <w:lang w:val="en-GB"/>
              </w:rPr>
            </w:pPr>
          </w:p>
        </w:tc>
        <w:tc>
          <w:tcPr>
            <w:tcW w:w="2977" w:type="dxa"/>
            <w:vAlign w:val="center"/>
          </w:tcPr>
          <w:p w14:paraId="4795C096" w14:textId="77777777" w:rsidR="00DE4AC2" w:rsidRPr="0070064D" w:rsidRDefault="00DE4AC2" w:rsidP="00DE4AC2">
            <w:pPr>
              <w:tabs>
                <w:tab w:val="center" w:pos="4320"/>
                <w:tab w:val="right" w:pos="8640"/>
              </w:tabs>
              <w:rPr>
                <w:rFonts w:ascii="Arial" w:hAnsi="Arial" w:cs="Arial"/>
                <w:sz w:val="20"/>
                <w:szCs w:val="20"/>
                <w:lang w:val="en-GB"/>
              </w:rPr>
            </w:pPr>
            <w:r>
              <w:rPr>
                <w:rFonts w:ascii="Arial" w:hAnsi="Arial" w:cs="Arial"/>
                <w:sz w:val="20"/>
                <w:szCs w:val="20"/>
                <w:lang w:val="en-GB"/>
              </w:rPr>
              <w:t>Change to Procedure Template requiring process procedure</w:t>
            </w:r>
          </w:p>
        </w:tc>
        <w:tc>
          <w:tcPr>
            <w:tcW w:w="1366" w:type="dxa"/>
            <w:vAlign w:val="center"/>
          </w:tcPr>
          <w:p w14:paraId="570A229B" w14:textId="77777777" w:rsidR="00DE4AC2" w:rsidRPr="0070064D" w:rsidRDefault="00DE4AC2" w:rsidP="00DE4AC2">
            <w:pPr>
              <w:tabs>
                <w:tab w:val="center" w:pos="4320"/>
                <w:tab w:val="right" w:pos="8640"/>
              </w:tabs>
              <w:jc w:val="center"/>
              <w:rPr>
                <w:rFonts w:ascii="Arial" w:hAnsi="Arial" w:cs="Arial"/>
                <w:sz w:val="20"/>
                <w:szCs w:val="20"/>
                <w:lang w:val="en-GB"/>
              </w:rPr>
            </w:pPr>
            <w:r>
              <w:rPr>
                <w:rFonts w:ascii="Arial" w:hAnsi="Arial" w:cs="Arial"/>
                <w:sz w:val="20"/>
                <w:szCs w:val="20"/>
                <w:lang w:val="en-GB"/>
              </w:rPr>
              <w:t>2023</w:t>
            </w:r>
          </w:p>
        </w:tc>
      </w:tr>
      <w:tr w:rsidR="0070064D" w14:paraId="5E625F5E" w14:textId="77777777" w:rsidTr="0017242A">
        <w:trPr>
          <w:trHeight w:val="397"/>
        </w:trPr>
        <w:tc>
          <w:tcPr>
            <w:tcW w:w="988" w:type="dxa"/>
            <w:vAlign w:val="center"/>
          </w:tcPr>
          <w:p w14:paraId="0190A0DA" w14:textId="77777777" w:rsidR="0070064D" w:rsidRPr="0070064D" w:rsidRDefault="0070064D" w:rsidP="0017242A">
            <w:pPr>
              <w:tabs>
                <w:tab w:val="center" w:pos="4320"/>
                <w:tab w:val="right" w:pos="8640"/>
              </w:tabs>
              <w:jc w:val="center"/>
              <w:rPr>
                <w:rFonts w:ascii="Arial" w:hAnsi="Arial" w:cs="Arial"/>
                <w:sz w:val="20"/>
                <w:szCs w:val="20"/>
                <w:lang w:val="en-GB"/>
              </w:rPr>
            </w:pPr>
          </w:p>
        </w:tc>
        <w:tc>
          <w:tcPr>
            <w:tcW w:w="2126" w:type="dxa"/>
            <w:vAlign w:val="center"/>
          </w:tcPr>
          <w:p w14:paraId="247782F2" w14:textId="77777777" w:rsidR="0070064D" w:rsidRPr="0070064D" w:rsidRDefault="0070064D" w:rsidP="0017242A">
            <w:pPr>
              <w:tabs>
                <w:tab w:val="center" w:pos="4320"/>
                <w:tab w:val="right" w:pos="8640"/>
              </w:tabs>
              <w:jc w:val="center"/>
              <w:rPr>
                <w:rFonts w:ascii="Arial" w:hAnsi="Arial" w:cs="Arial"/>
                <w:sz w:val="20"/>
                <w:szCs w:val="20"/>
                <w:lang w:val="en-GB"/>
              </w:rPr>
            </w:pPr>
          </w:p>
        </w:tc>
        <w:tc>
          <w:tcPr>
            <w:tcW w:w="1559" w:type="dxa"/>
            <w:vAlign w:val="center"/>
          </w:tcPr>
          <w:p w14:paraId="17E736CA" w14:textId="77777777" w:rsidR="0070064D" w:rsidRPr="0070064D" w:rsidRDefault="0070064D" w:rsidP="0017242A">
            <w:pPr>
              <w:tabs>
                <w:tab w:val="center" w:pos="4320"/>
                <w:tab w:val="right" w:pos="8640"/>
              </w:tabs>
              <w:jc w:val="center"/>
              <w:rPr>
                <w:rFonts w:ascii="Arial" w:hAnsi="Arial" w:cs="Arial"/>
                <w:sz w:val="20"/>
                <w:szCs w:val="20"/>
                <w:lang w:val="en-GB"/>
              </w:rPr>
            </w:pPr>
          </w:p>
        </w:tc>
        <w:tc>
          <w:tcPr>
            <w:tcW w:w="2977" w:type="dxa"/>
            <w:vAlign w:val="center"/>
          </w:tcPr>
          <w:p w14:paraId="1C2D9D31" w14:textId="77777777" w:rsidR="0070064D" w:rsidRPr="0070064D" w:rsidRDefault="0070064D" w:rsidP="0017242A">
            <w:pPr>
              <w:tabs>
                <w:tab w:val="center" w:pos="4320"/>
                <w:tab w:val="right" w:pos="8640"/>
              </w:tabs>
              <w:rPr>
                <w:rFonts w:ascii="Arial" w:hAnsi="Arial" w:cs="Arial"/>
                <w:sz w:val="20"/>
                <w:szCs w:val="20"/>
                <w:lang w:val="en-GB"/>
              </w:rPr>
            </w:pPr>
          </w:p>
        </w:tc>
        <w:tc>
          <w:tcPr>
            <w:tcW w:w="1366" w:type="dxa"/>
            <w:vAlign w:val="center"/>
          </w:tcPr>
          <w:p w14:paraId="1CF42CAB" w14:textId="77777777" w:rsidR="0070064D" w:rsidRPr="0070064D" w:rsidRDefault="0070064D" w:rsidP="0017242A">
            <w:pPr>
              <w:tabs>
                <w:tab w:val="center" w:pos="4320"/>
                <w:tab w:val="right" w:pos="8640"/>
              </w:tabs>
              <w:jc w:val="center"/>
              <w:rPr>
                <w:rFonts w:ascii="Arial" w:hAnsi="Arial" w:cs="Arial"/>
                <w:sz w:val="20"/>
                <w:szCs w:val="20"/>
                <w:lang w:val="en-GB"/>
              </w:rPr>
            </w:pPr>
          </w:p>
        </w:tc>
      </w:tr>
      <w:tr w:rsidR="0070064D" w14:paraId="42768A76" w14:textId="77777777" w:rsidTr="0017242A">
        <w:trPr>
          <w:trHeight w:val="397"/>
        </w:trPr>
        <w:tc>
          <w:tcPr>
            <w:tcW w:w="988" w:type="dxa"/>
            <w:vAlign w:val="center"/>
          </w:tcPr>
          <w:p w14:paraId="7EF18707" w14:textId="77777777" w:rsidR="0070064D" w:rsidRPr="0070064D" w:rsidRDefault="0070064D" w:rsidP="0017242A">
            <w:pPr>
              <w:tabs>
                <w:tab w:val="center" w:pos="4320"/>
                <w:tab w:val="right" w:pos="8640"/>
              </w:tabs>
              <w:jc w:val="center"/>
              <w:rPr>
                <w:rFonts w:ascii="Arial" w:hAnsi="Arial" w:cs="Arial"/>
                <w:sz w:val="20"/>
                <w:szCs w:val="20"/>
                <w:lang w:val="en-GB"/>
              </w:rPr>
            </w:pPr>
          </w:p>
        </w:tc>
        <w:tc>
          <w:tcPr>
            <w:tcW w:w="2126" w:type="dxa"/>
            <w:vAlign w:val="center"/>
          </w:tcPr>
          <w:p w14:paraId="12D61307" w14:textId="77777777" w:rsidR="0070064D" w:rsidRPr="0070064D" w:rsidRDefault="0070064D" w:rsidP="0017242A">
            <w:pPr>
              <w:tabs>
                <w:tab w:val="center" w:pos="4320"/>
                <w:tab w:val="right" w:pos="8640"/>
              </w:tabs>
              <w:jc w:val="center"/>
              <w:rPr>
                <w:rFonts w:ascii="Arial" w:hAnsi="Arial" w:cs="Arial"/>
                <w:sz w:val="20"/>
                <w:szCs w:val="20"/>
                <w:lang w:val="en-GB"/>
              </w:rPr>
            </w:pPr>
          </w:p>
        </w:tc>
        <w:tc>
          <w:tcPr>
            <w:tcW w:w="1559" w:type="dxa"/>
            <w:vAlign w:val="center"/>
          </w:tcPr>
          <w:p w14:paraId="39A4B435" w14:textId="77777777" w:rsidR="0070064D" w:rsidRPr="0070064D" w:rsidRDefault="0070064D" w:rsidP="0017242A">
            <w:pPr>
              <w:tabs>
                <w:tab w:val="center" w:pos="4320"/>
                <w:tab w:val="right" w:pos="8640"/>
              </w:tabs>
              <w:jc w:val="center"/>
              <w:rPr>
                <w:rFonts w:ascii="Arial" w:hAnsi="Arial" w:cs="Arial"/>
                <w:sz w:val="20"/>
                <w:szCs w:val="20"/>
                <w:lang w:val="en-GB"/>
              </w:rPr>
            </w:pPr>
          </w:p>
        </w:tc>
        <w:tc>
          <w:tcPr>
            <w:tcW w:w="2977" w:type="dxa"/>
            <w:vAlign w:val="center"/>
          </w:tcPr>
          <w:p w14:paraId="7EA225B9" w14:textId="77777777" w:rsidR="0070064D" w:rsidRPr="0070064D" w:rsidRDefault="0070064D" w:rsidP="0017242A">
            <w:pPr>
              <w:tabs>
                <w:tab w:val="center" w:pos="4320"/>
                <w:tab w:val="right" w:pos="8640"/>
              </w:tabs>
              <w:rPr>
                <w:rFonts w:ascii="Arial" w:hAnsi="Arial" w:cs="Arial"/>
                <w:sz w:val="20"/>
                <w:szCs w:val="20"/>
                <w:lang w:val="en-GB"/>
              </w:rPr>
            </w:pPr>
          </w:p>
        </w:tc>
        <w:tc>
          <w:tcPr>
            <w:tcW w:w="1366" w:type="dxa"/>
            <w:vAlign w:val="center"/>
          </w:tcPr>
          <w:p w14:paraId="2D8E2D8F" w14:textId="77777777" w:rsidR="0070064D" w:rsidRPr="0070064D" w:rsidRDefault="0070064D" w:rsidP="0017242A">
            <w:pPr>
              <w:tabs>
                <w:tab w:val="center" w:pos="4320"/>
                <w:tab w:val="right" w:pos="8640"/>
              </w:tabs>
              <w:jc w:val="center"/>
              <w:rPr>
                <w:rFonts w:ascii="Arial" w:hAnsi="Arial" w:cs="Arial"/>
                <w:sz w:val="20"/>
                <w:szCs w:val="20"/>
                <w:lang w:val="en-GB"/>
              </w:rPr>
            </w:pPr>
          </w:p>
        </w:tc>
      </w:tr>
      <w:tr w:rsidR="0070064D" w14:paraId="46DA0DD1" w14:textId="77777777" w:rsidTr="0017242A">
        <w:trPr>
          <w:trHeight w:val="397"/>
        </w:trPr>
        <w:tc>
          <w:tcPr>
            <w:tcW w:w="988" w:type="dxa"/>
            <w:vAlign w:val="center"/>
          </w:tcPr>
          <w:p w14:paraId="58AA9D98" w14:textId="77777777" w:rsidR="0070064D" w:rsidRPr="0070064D" w:rsidRDefault="0070064D" w:rsidP="0017242A">
            <w:pPr>
              <w:tabs>
                <w:tab w:val="center" w:pos="4320"/>
                <w:tab w:val="right" w:pos="8640"/>
              </w:tabs>
              <w:jc w:val="center"/>
              <w:rPr>
                <w:rFonts w:ascii="Arial" w:hAnsi="Arial" w:cs="Arial"/>
                <w:sz w:val="20"/>
                <w:szCs w:val="20"/>
                <w:lang w:val="en-GB"/>
              </w:rPr>
            </w:pPr>
          </w:p>
        </w:tc>
        <w:tc>
          <w:tcPr>
            <w:tcW w:w="2126" w:type="dxa"/>
            <w:vAlign w:val="center"/>
          </w:tcPr>
          <w:p w14:paraId="246CAA0F" w14:textId="77777777" w:rsidR="0070064D" w:rsidRPr="0070064D" w:rsidRDefault="0070064D" w:rsidP="0017242A">
            <w:pPr>
              <w:tabs>
                <w:tab w:val="center" w:pos="4320"/>
                <w:tab w:val="right" w:pos="8640"/>
              </w:tabs>
              <w:jc w:val="center"/>
              <w:rPr>
                <w:rFonts w:ascii="Arial" w:hAnsi="Arial" w:cs="Arial"/>
                <w:sz w:val="20"/>
                <w:szCs w:val="20"/>
                <w:lang w:val="en-GB"/>
              </w:rPr>
            </w:pPr>
          </w:p>
        </w:tc>
        <w:tc>
          <w:tcPr>
            <w:tcW w:w="1559" w:type="dxa"/>
            <w:vAlign w:val="center"/>
          </w:tcPr>
          <w:p w14:paraId="77C4D31E" w14:textId="77777777" w:rsidR="0070064D" w:rsidRPr="0070064D" w:rsidRDefault="0070064D" w:rsidP="0017242A">
            <w:pPr>
              <w:tabs>
                <w:tab w:val="center" w:pos="4320"/>
                <w:tab w:val="right" w:pos="8640"/>
              </w:tabs>
              <w:jc w:val="center"/>
              <w:rPr>
                <w:rFonts w:ascii="Arial" w:hAnsi="Arial" w:cs="Arial"/>
                <w:sz w:val="20"/>
                <w:szCs w:val="20"/>
                <w:lang w:val="en-GB"/>
              </w:rPr>
            </w:pPr>
          </w:p>
        </w:tc>
        <w:tc>
          <w:tcPr>
            <w:tcW w:w="2977" w:type="dxa"/>
            <w:vAlign w:val="center"/>
          </w:tcPr>
          <w:p w14:paraId="54E425A6" w14:textId="77777777" w:rsidR="0070064D" w:rsidRPr="0070064D" w:rsidRDefault="0070064D" w:rsidP="0017242A">
            <w:pPr>
              <w:tabs>
                <w:tab w:val="center" w:pos="4320"/>
                <w:tab w:val="right" w:pos="8640"/>
              </w:tabs>
              <w:rPr>
                <w:rFonts w:ascii="Arial" w:hAnsi="Arial" w:cs="Arial"/>
                <w:sz w:val="20"/>
                <w:szCs w:val="20"/>
                <w:lang w:val="en-GB"/>
              </w:rPr>
            </w:pPr>
          </w:p>
        </w:tc>
        <w:tc>
          <w:tcPr>
            <w:tcW w:w="1366" w:type="dxa"/>
            <w:vAlign w:val="center"/>
          </w:tcPr>
          <w:p w14:paraId="4F8545F8" w14:textId="77777777" w:rsidR="0070064D" w:rsidRPr="0070064D" w:rsidRDefault="0070064D" w:rsidP="0017242A">
            <w:pPr>
              <w:tabs>
                <w:tab w:val="center" w:pos="4320"/>
                <w:tab w:val="right" w:pos="8640"/>
              </w:tabs>
              <w:jc w:val="center"/>
              <w:rPr>
                <w:rFonts w:ascii="Arial" w:hAnsi="Arial" w:cs="Arial"/>
                <w:sz w:val="20"/>
                <w:szCs w:val="20"/>
                <w:lang w:val="en-GB"/>
              </w:rPr>
            </w:pPr>
          </w:p>
        </w:tc>
      </w:tr>
    </w:tbl>
    <w:p w14:paraId="3650D2C8" w14:textId="77777777" w:rsidR="0070064D" w:rsidRPr="003E57FC" w:rsidRDefault="0070064D" w:rsidP="004E1C70">
      <w:pPr>
        <w:tabs>
          <w:tab w:val="center" w:pos="4320"/>
          <w:tab w:val="right" w:pos="8640"/>
        </w:tabs>
        <w:spacing w:after="0"/>
        <w:jc w:val="center"/>
        <w:rPr>
          <w:rFonts w:ascii="Arial" w:hAnsi="Arial" w:cs="Arial"/>
          <w:b/>
          <w:color w:val="FF6600"/>
          <w:sz w:val="32"/>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25"/>
        <w:gridCol w:w="767"/>
        <w:gridCol w:w="1357"/>
      </w:tblGrid>
      <w:tr w:rsidR="003238D4" w:rsidRPr="004B1C9E" w14:paraId="6F98F4E9" w14:textId="77777777" w:rsidTr="004B1C9E">
        <w:tc>
          <w:tcPr>
            <w:tcW w:w="2977" w:type="dxa"/>
          </w:tcPr>
          <w:p w14:paraId="55B323EA" w14:textId="77777777" w:rsidR="003238D4" w:rsidRPr="004B1C9E" w:rsidRDefault="003238D4" w:rsidP="00920468">
            <w:pPr>
              <w:rPr>
                <w:rFonts w:ascii="Arial" w:hAnsi="Arial" w:cs="Arial"/>
                <w:b/>
              </w:rPr>
            </w:pPr>
            <w:r w:rsidRPr="004B1C9E">
              <w:rPr>
                <w:rFonts w:ascii="Arial" w:hAnsi="Arial" w:cs="Arial"/>
                <w:b/>
              </w:rPr>
              <w:t xml:space="preserve">Approved for Publication: </w:t>
            </w:r>
          </w:p>
        </w:tc>
        <w:tc>
          <w:tcPr>
            <w:tcW w:w="3925" w:type="dxa"/>
          </w:tcPr>
          <w:p w14:paraId="54759901" w14:textId="77777777" w:rsidR="003238D4" w:rsidRPr="004B1C9E" w:rsidRDefault="003238D4" w:rsidP="00920468">
            <w:pPr>
              <w:rPr>
                <w:rFonts w:ascii="Arial" w:hAnsi="Arial" w:cs="Arial"/>
                <w:b/>
              </w:rPr>
            </w:pPr>
          </w:p>
        </w:tc>
        <w:tc>
          <w:tcPr>
            <w:tcW w:w="767" w:type="dxa"/>
          </w:tcPr>
          <w:p w14:paraId="3E7BA2C4" w14:textId="77777777" w:rsidR="003238D4" w:rsidRPr="004B1C9E" w:rsidRDefault="000950C5" w:rsidP="00920468">
            <w:pPr>
              <w:rPr>
                <w:rFonts w:ascii="Arial" w:hAnsi="Arial" w:cs="Arial"/>
                <w:b/>
              </w:rPr>
            </w:pPr>
            <w:r w:rsidRPr="004B1C9E">
              <w:rPr>
                <w:rFonts w:ascii="Arial" w:hAnsi="Arial" w:cs="Arial"/>
                <w:b/>
              </w:rPr>
              <w:t>Date:</w:t>
            </w:r>
          </w:p>
        </w:tc>
        <w:tc>
          <w:tcPr>
            <w:tcW w:w="1357" w:type="dxa"/>
          </w:tcPr>
          <w:p w14:paraId="28200628" w14:textId="77777777" w:rsidR="003238D4" w:rsidRPr="004B1C9E" w:rsidRDefault="003238D4" w:rsidP="00920468">
            <w:pPr>
              <w:rPr>
                <w:rFonts w:ascii="Arial" w:hAnsi="Arial" w:cs="Arial"/>
                <w:b/>
              </w:rPr>
            </w:pPr>
          </w:p>
        </w:tc>
      </w:tr>
      <w:tr w:rsidR="003238D4" w:rsidRPr="004B1C9E" w14:paraId="208009F5" w14:textId="77777777" w:rsidTr="004B1C9E">
        <w:tc>
          <w:tcPr>
            <w:tcW w:w="2977" w:type="dxa"/>
          </w:tcPr>
          <w:p w14:paraId="59F87A51" w14:textId="77777777" w:rsidR="003238D4" w:rsidRPr="004B1C9E" w:rsidRDefault="003238D4" w:rsidP="00920468">
            <w:pPr>
              <w:rPr>
                <w:rFonts w:ascii="Arial" w:hAnsi="Arial" w:cs="Arial"/>
                <w:b/>
              </w:rPr>
            </w:pPr>
          </w:p>
        </w:tc>
        <w:tc>
          <w:tcPr>
            <w:tcW w:w="3925" w:type="dxa"/>
          </w:tcPr>
          <w:p w14:paraId="2C795004" w14:textId="77777777" w:rsidR="003238D4" w:rsidRPr="004B1C9E" w:rsidRDefault="000950C5" w:rsidP="000950C5">
            <w:pPr>
              <w:jc w:val="center"/>
              <w:rPr>
                <w:rFonts w:ascii="Arial" w:hAnsi="Arial" w:cs="Arial"/>
                <w:b/>
              </w:rPr>
            </w:pPr>
            <w:r w:rsidRPr="004B1C9E">
              <w:rPr>
                <w:rFonts w:ascii="Arial" w:hAnsi="Arial" w:cs="Arial"/>
                <w:b/>
              </w:rPr>
              <w:t>Debbie Nation</w:t>
            </w:r>
          </w:p>
        </w:tc>
        <w:tc>
          <w:tcPr>
            <w:tcW w:w="767" w:type="dxa"/>
          </w:tcPr>
          <w:p w14:paraId="44FF7415" w14:textId="77777777" w:rsidR="003238D4" w:rsidRPr="004B1C9E" w:rsidRDefault="003238D4" w:rsidP="00920468">
            <w:pPr>
              <w:rPr>
                <w:rFonts w:ascii="Arial" w:hAnsi="Arial" w:cs="Arial"/>
                <w:b/>
              </w:rPr>
            </w:pPr>
          </w:p>
        </w:tc>
        <w:tc>
          <w:tcPr>
            <w:tcW w:w="1357" w:type="dxa"/>
          </w:tcPr>
          <w:p w14:paraId="1715202D" w14:textId="77777777" w:rsidR="003238D4" w:rsidRPr="004B1C9E" w:rsidRDefault="003238D4" w:rsidP="00920468">
            <w:pPr>
              <w:rPr>
                <w:rFonts w:ascii="Arial" w:hAnsi="Arial" w:cs="Arial"/>
                <w:b/>
              </w:rPr>
            </w:pPr>
          </w:p>
        </w:tc>
      </w:tr>
    </w:tbl>
    <w:p w14:paraId="6B0ACAE7" w14:textId="77777777" w:rsidR="004E1C70" w:rsidRDefault="004E1C70" w:rsidP="003238D4"/>
    <w:p w14:paraId="1816E406" w14:textId="77777777"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cs="Arial"/>
          <w:bCs/>
          <w:noProof/>
        </w:rPr>
      </w:sdtEndPr>
      <w:sdtContent>
        <w:p w14:paraId="4136876E" w14:textId="77777777" w:rsidR="00F70643" w:rsidRPr="00310E30" w:rsidRDefault="00F70643" w:rsidP="00310E30">
          <w:pPr>
            <w:pStyle w:val="TOCHeading"/>
            <w:numPr>
              <w:ilvl w:val="0"/>
              <w:numId w:val="0"/>
            </w:numPr>
            <w:ind w:left="360" w:hanging="360"/>
          </w:pPr>
          <w:r w:rsidRPr="00310E30">
            <w:t>Contents</w:t>
          </w:r>
        </w:p>
        <w:p w14:paraId="46A6CDC6" w14:textId="06C7FACD" w:rsidR="00FF6B5D" w:rsidRDefault="008C3E4E">
          <w:pPr>
            <w:pStyle w:val="TOC1"/>
            <w:rPr>
              <w:rFonts w:eastAsiaTheme="minorEastAsia"/>
              <w:noProof/>
              <w:lang w:eastAsia="en-AU"/>
            </w:rPr>
          </w:pPr>
          <w:r w:rsidRPr="00E87A19">
            <w:rPr>
              <w:rFonts w:ascii="Arial" w:hAnsi="Arial" w:cs="Arial"/>
            </w:rPr>
            <w:fldChar w:fldCharType="begin"/>
          </w:r>
          <w:r w:rsidRPr="00E87A19">
            <w:rPr>
              <w:rFonts w:ascii="Arial" w:hAnsi="Arial" w:cs="Arial"/>
            </w:rPr>
            <w:instrText xml:space="preserve"> TOC \o "1-3" \h \z \u </w:instrText>
          </w:r>
          <w:r w:rsidRPr="00E87A19">
            <w:rPr>
              <w:rFonts w:ascii="Arial" w:hAnsi="Arial" w:cs="Arial"/>
            </w:rPr>
            <w:fldChar w:fldCharType="separate"/>
          </w:r>
          <w:hyperlink w:anchor="_Toc50962895" w:history="1">
            <w:r w:rsidR="00FF6B5D" w:rsidRPr="00AD51D6">
              <w:rPr>
                <w:rStyle w:val="Hyperlink"/>
                <w:noProof/>
              </w:rPr>
              <w:t>1.</w:t>
            </w:r>
            <w:r w:rsidR="00FF6B5D">
              <w:rPr>
                <w:rFonts w:eastAsiaTheme="minorEastAsia"/>
                <w:noProof/>
                <w:lang w:eastAsia="en-AU"/>
              </w:rPr>
              <w:tab/>
            </w:r>
            <w:r w:rsidR="00FF6B5D" w:rsidRPr="00AD51D6">
              <w:rPr>
                <w:rStyle w:val="Hyperlink"/>
                <w:noProof/>
              </w:rPr>
              <w:t>PURPOSE</w:t>
            </w:r>
            <w:r w:rsidR="00FF6B5D">
              <w:rPr>
                <w:noProof/>
                <w:webHidden/>
              </w:rPr>
              <w:tab/>
            </w:r>
            <w:r w:rsidR="00FF6B5D">
              <w:rPr>
                <w:noProof/>
                <w:webHidden/>
              </w:rPr>
              <w:fldChar w:fldCharType="begin"/>
            </w:r>
            <w:r w:rsidR="00FF6B5D">
              <w:rPr>
                <w:noProof/>
                <w:webHidden/>
              </w:rPr>
              <w:instrText xml:space="preserve"> PAGEREF _Toc50962895 \h </w:instrText>
            </w:r>
            <w:r w:rsidR="00FF6B5D">
              <w:rPr>
                <w:noProof/>
                <w:webHidden/>
              </w:rPr>
            </w:r>
            <w:r w:rsidR="00FF6B5D">
              <w:rPr>
                <w:noProof/>
                <w:webHidden/>
              </w:rPr>
              <w:fldChar w:fldCharType="separate"/>
            </w:r>
            <w:r w:rsidR="00FF6B5D">
              <w:rPr>
                <w:noProof/>
                <w:webHidden/>
              </w:rPr>
              <w:t>3</w:t>
            </w:r>
            <w:r w:rsidR="00FF6B5D">
              <w:rPr>
                <w:noProof/>
                <w:webHidden/>
              </w:rPr>
              <w:fldChar w:fldCharType="end"/>
            </w:r>
          </w:hyperlink>
        </w:p>
        <w:p w14:paraId="083104FE" w14:textId="7FDE1CFC" w:rsidR="00FF6B5D" w:rsidRDefault="00FF6B5D">
          <w:pPr>
            <w:pStyle w:val="TOC1"/>
            <w:rPr>
              <w:rFonts w:eastAsiaTheme="minorEastAsia"/>
              <w:noProof/>
              <w:lang w:eastAsia="en-AU"/>
            </w:rPr>
          </w:pPr>
          <w:hyperlink w:anchor="_Toc50962896" w:history="1">
            <w:r w:rsidRPr="00AD51D6">
              <w:rPr>
                <w:rStyle w:val="Hyperlink"/>
                <w:noProof/>
              </w:rPr>
              <w:t>2.</w:t>
            </w:r>
            <w:r>
              <w:rPr>
                <w:rFonts w:eastAsiaTheme="minorEastAsia"/>
                <w:noProof/>
                <w:lang w:eastAsia="en-AU"/>
              </w:rPr>
              <w:tab/>
            </w:r>
            <w:r w:rsidRPr="00AD51D6">
              <w:rPr>
                <w:rStyle w:val="Hyperlink"/>
                <w:noProof/>
              </w:rPr>
              <w:t>SCOPE</w:t>
            </w:r>
            <w:r>
              <w:rPr>
                <w:noProof/>
                <w:webHidden/>
              </w:rPr>
              <w:tab/>
            </w:r>
            <w:r>
              <w:rPr>
                <w:noProof/>
                <w:webHidden/>
              </w:rPr>
              <w:fldChar w:fldCharType="begin"/>
            </w:r>
            <w:r>
              <w:rPr>
                <w:noProof/>
                <w:webHidden/>
              </w:rPr>
              <w:instrText xml:space="preserve"> PAGEREF _Toc50962896 \h </w:instrText>
            </w:r>
            <w:r>
              <w:rPr>
                <w:noProof/>
                <w:webHidden/>
              </w:rPr>
            </w:r>
            <w:r>
              <w:rPr>
                <w:noProof/>
                <w:webHidden/>
              </w:rPr>
              <w:fldChar w:fldCharType="separate"/>
            </w:r>
            <w:r>
              <w:rPr>
                <w:noProof/>
                <w:webHidden/>
              </w:rPr>
              <w:t>3</w:t>
            </w:r>
            <w:r>
              <w:rPr>
                <w:noProof/>
                <w:webHidden/>
              </w:rPr>
              <w:fldChar w:fldCharType="end"/>
            </w:r>
          </w:hyperlink>
        </w:p>
        <w:p w14:paraId="5B993281" w14:textId="3DC4446A" w:rsidR="00FF6B5D" w:rsidRDefault="00FF6B5D">
          <w:pPr>
            <w:pStyle w:val="TOC1"/>
            <w:rPr>
              <w:rFonts w:eastAsiaTheme="minorEastAsia"/>
              <w:noProof/>
              <w:lang w:eastAsia="en-AU"/>
            </w:rPr>
          </w:pPr>
          <w:hyperlink w:anchor="_Toc50962897" w:history="1">
            <w:r w:rsidRPr="00AD51D6">
              <w:rPr>
                <w:rStyle w:val="Hyperlink"/>
                <w:noProof/>
              </w:rPr>
              <w:t>3.</w:t>
            </w:r>
            <w:r>
              <w:rPr>
                <w:rFonts w:eastAsiaTheme="minorEastAsia"/>
                <w:noProof/>
                <w:lang w:eastAsia="en-AU"/>
              </w:rPr>
              <w:tab/>
            </w:r>
            <w:r w:rsidRPr="00AD51D6">
              <w:rPr>
                <w:rStyle w:val="Hyperlink"/>
                <w:noProof/>
              </w:rPr>
              <w:t>DEFINITIONS</w:t>
            </w:r>
            <w:r>
              <w:rPr>
                <w:noProof/>
                <w:webHidden/>
              </w:rPr>
              <w:tab/>
            </w:r>
            <w:r>
              <w:rPr>
                <w:noProof/>
                <w:webHidden/>
              </w:rPr>
              <w:fldChar w:fldCharType="begin"/>
            </w:r>
            <w:r>
              <w:rPr>
                <w:noProof/>
                <w:webHidden/>
              </w:rPr>
              <w:instrText xml:space="preserve"> PAGEREF _Toc50962897 \h </w:instrText>
            </w:r>
            <w:r>
              <w:rPr>
                <w:noProof/>
                <w:webHidden/>
              </w:rPr>
            </w:r>
            <w:r>
              <w:rPr>
                <w:noProof/>
                <w:webHidden/>
              </w:rPr>
              <w:fldChar w:fldCharType="separate"/>
            </w:r>
            <w:r>
              <w:rPr>
                <w:noProof/>
                <w:webHidden/>
              </w:rPr>
              <w:t>3</w:t>
            </w:r>
            <w:r>
              <w:rPr>
                <w:noProof/>
                <w:webHidden/>
              </w:rPr>
              <w:fldChar w:fldCharType="end"/>
            </w:r>
          </w:hyperlink>
        </w:p>
        <w:p w14:paraId="1F335B7A" w14:textId="2BEED2DD" w:rsidR="00FF6B5D" w:rsidRDefault="00FF6B5D">
          <w:pPr>
            <w:pStyle w:val="TOC2"/>
            <w:rPr>
              <w:rFonts w:eastAsiaTheme="minorEastAsia"/>
              <w:noProof/>
              <w:lang w:eastAsia="en-AU"/>
            </w:rPr>
          </w:pPr>
          <w:hyperlink w:anchor="_Toc50962898" w:history="1">
            <w:r w:rsidRPr="00AD51D6">
              <w:rPr>
                <w:rStyle w:val="Hyperlink"/>
                <w:noProof/>
              </w:rPr>
              <w:t>3.1.</w:t>
            </w:r>
            <w:r>
              <w:rPr>
                <w:rFonts w:eastAsiaTheme="minorEastAsia"/>
                <w:noProof/>
                <w:lang w:eastAsia="en-AU"/>
              </w:rPr>
              <w:tab/>
            </w:r>
            <w:r w:rsidRPr="00AD51D6">
              <w:rPr>
                <w:rStyle w:val="Hyperlink"/>
                <w:noProof/>
              </w:rPr>
              <w:t>Information</w:t>
            </w:r>
            <w:r>
              <w:rPr>
                <w:noProof/>
                <w:webHidden/>
              </w:rPr>
              <w:tab/>
            </w:r>
            <w:r>
              <w:rPr>
                <w:noProof/>
                <w:webHidden/>
              </w:rPr>
              <w:fldChar w:fldCharType="begin"/>
            </w:r>
            <w:r>
              <w:rPr>
                <w:noProof/>
                <w:webHidden/>
              </w:rPr>
              <w:instrText xml:space="preserve"> PAGEREF _Toc50962898 \h </w:instrText>
            </w:r>
            <w:r>
              <w:rPr>
                <w:noProof/>
                <w:webHidden/>
              </w:rPr>
            </w:r>
            <w:r>
              <w:rPr>
                <w:noProof/>
                <w:webHidden/>
              </w:rPr>
              <w:fldChar w:fldCharType="separate"/>
            </w:r>
            <w:r>
              <w:rPr>
                <w:noProof/>
                <w:webHidden/>
              </w:rPr>
              <w:t>3</w:t>
            </w:r>
            <w:r>
              <w:rPr>
                <w:noProof/>
                <w:webHidden/>
              </w:rPr>
              <w:fldChar w:fldCharType="end"/>
            </w:r>
          </w:hyperlink>
        </w:p>
        <w:p w14:paraId="10491E48" w14:textId="7818D910" w:rsidR="00FF6B5D" w:rsidRDefault="00FF6B5D">
          <w:pPr>
            <w:pStyle w:val="TOC1"/>
            <w:rPr>
              <w:rFonts w:eastAsiaTheme="minorEastAsia"/>
              <w:noProof/>
              <w:lang w:eastAsia="en-AU"/>
            </w:rPr>
          </w:pPr>
          <w:hyperlink w:anchor="_Toc50962899" w:history="1">
            <w:r w:rsidRPr="00AD51D6">
              <w:rPr>
                <w:rStyle w:val="Hyperlink"/>
                <w:noProof/>
              </w:rPr>
              <w:t>4.</w:t>
            </w:r>
            <w:r>
              <w:rPr>
                <w:rFonts w:eastAsiaTheme="minorEastAsia"/>
                <w:noProof/>
                <w:lang w:eastAsia="en-AU"/>
              </w:rPr>
              <w:tab/>
            </w:r>
            <w:r w:rsidRPr="00AD51D6">
              <w:rPr>
                <w:rStyle w:val="Hyperlink"/>
                <w:noProof/>
              </w:rPr>
              <w:t>RESPONSIBILITIES</w:t>
            </w:r>
            <w:r>
              <w:rPr>
                <w:noProof/>
                <w:webHidden/>
              </w:rPr>
              <w:tab/>
            </w:r>
            <w:r>
              <w:rPr>
                <w:noProof/>
                <w:webHidden/>
              </w:rPr>
              <w:fldChar w:fldCharType="begin"/>
            </w:r>
            <w:r>
              <w:rPr>
                <w:noProof/>
                <w:webHidden/>
              </w:rPr>
              <w:instrText xml:space="preserve"> PAGEREF _Toc50962899 \h </w:instrText>
            </w:r>
            <w:r>
              <w:rPr>
                <w:noProof/>
                <w:webHidden/>
              </w:rPr>
            </w:r>
            <w:r>
              <w:rPr>
                <w:noProof/>
                <w:webHidden/>
              </w:rPr>
              <w:fldChar w:fldCharType="separate"/>
            </w:r>
            <w:r>
              <w:rPr>
                <w:noProof/>
                <w:webHidden/>
              </w:rPr>
              <w:t>3</w:t>
            </w:r>
            <w:r>
              <w:rPr>
                <w:noProof/>
                <w:webHidden/>
              </w:rPr>
              <w:fldChar w:fldCharType="end"/>
            </w:r>
          </w:hyperlink>
        </w:p>
        <w:p w14:paraId="601B6428" w14:textId="1CF59DA6" w:rsidR="00FF6B5D" w:rsidRDefault="00FF6B5D">
          <w:pPr>
            <w:pStyle w:val="TOC1"/>
            <w:rPr>
              <w:rFonts w:eastAsiaTheme="minorEastAsia"/>
              <w:noProof/>
              <w:lang w:eastAsia="en-AU"/>
            </w:rPr>
          </w:pPr>
          <w:hyperlink w:anchor="_Toc50962900" w:history="1">
            <w:r w:rsidRPr="00AD51D6">
              <w:rPr>
                <w:rStyle w:val="Hyperlink"/>
                <w:noProof/>
              </w:rPr>
              <w:t>5.</w:t>
            </w:r>
            <w:r>
              <w:rPr>
                <w:rFonts w:eastAsiaTheme="minorEastAsia"/>
                <w:noProof/>
                <w:lang w:eastAsia="en-AU"/>
              </w:rPr>
              <w:tab/>
            </w:r>
            <w:r w:rsidRPr="00AD51D6">
              <w:rPr>
                <w:rStyle w:val="Hyperlink"/>
                <w:noProof/>
              </w:rPr>
              <w:t>PROCEDURE</w:t>
            </w:r>
            <w:r>
              <w:rPr>
                <w:noProof/>
                <w:webHidden/>
              </w:rPr>
              <w:tab/>
            </w:r>
            <w:r>
              <w:rPr>
                <w:noProof/>
                <w:webHidden/>
              </w:rPr>
              <w:fldChar w:fldCharType="begin"/>
            </w:r>
            <w:r>
              <w:rPr>
                <w:noProof/>
                <w:webHidden/>
              </w:rPr>
              <w:instrText xml:space="preserve"> PAGEREF _Toc50962900 \h </w:instrText>
            </w:r>
            <w:r>
              <w:rPr>
                <w:noProof/>
                <w:webHidden/>
              </w:rPr>
            </w:r>
            <w:r>
              <w:rPr>
                <w:noProof/>
                <w:webHidden/>
              </w:rPr>
              <w:fldChar w:fldCharType="separate"/>
            </w:r>
            <w:r>
              <w:rPr>
                <w:noProof/>
                <w:webHidden/>
              </w:rPr>
              <w:t>3</w:t>
            </w:r>
            <w:r>
              <w:rPr>
                <w:noProof/>
                <w:webHidden/>
              </w:rPr>
              <w:fldChar w:fldCharType="end"/>
            </w:r>
          </w:hyperlink>
        </w:p>
        <w:p w14:paraId="15DE2E9F" w14:textId="38F23CA0" w:rsidR="00FF6B5D" w:rsidRDefault="00FF6B5D">
          <w:pPr>
            <w:pStyle w:val="TOC2"/>
            <w:rPr>
              <w:rFonts w:eastAsiaTheme="minorEastAsia"/>
              <w:noProof/>
              <w:lang w:eastAsia="en-AU"/>
            </w:rPr>
          </w:pPr>
          <w:hyperlink w:anchor="_Toc50962901" w:history="1">
            <w:r w:rsidRPr="00AD51D6">
              <w:rPr>
                <w:rStyle w:val="Hyperlink"/>
                <w:noProof/>
              </w:rPr>
              <w:t>5.1.</w:t>
            </w:r>
            <w:r>
              <w:rPr>
                <w:rFonts w:eastAsiaTheme="minorEastAsia"/>
                <w:noProof/>
                <w:lang w:eastAsia="en-AU"/>
              </w:rPr>
              <w:tab/>
            </w:r>
            <w:r w:rsidRPr="00AD51D6">
              <w:rPr>
                <w:rStyle w:val="Hyperlink"/>
                <w:noProof/>
              </w:rPr>
              <w:t>Defining Responsibilities</w:t>
            </w:r>
            <w:r>
              <w:rPr>
                <w:noProof/>
                <w:webHidden/>
              </w:rPr>
              <w:tab/>
            </w:r>
            <w:r>
              <w:rPr>
                <w:noProof/>
                <w:webHidden/>
              </w:rPr>
              <w:fldChar w:fldCharType="begin"/>
            </w:r>
            <w:r>
              <w:rPr>
                <w:noProof/>
                <w:webHidden/>
              </w:rPr>
              <w:instrText xml:space="preserve"> PAGEREF _Toc50962901 \h </w:instrText>
            </w:r>
            <w:r>
              <w:rPr>
                <w:noProof/>
                <w:webHidden/>
              </w:rPr>
            </w:r>
            <w:r>
              <w:rPr>
                <w:noProof/>
                <w:webHidden/>
              </w:rPr>
              <w:fldChar w:fldCharType="separate"/>
            </w:r>
            <w:r>
              <w:rPr>
                <w:noProof/>
                <w:webHidden/>
              </w:rPr>
              <w:t>3</w:t>
            </w:r>
            <w:r>
              <w:rPr>
                <w:noProof/>
                <w:webHidden/>
              </w:rPr>
              <w:fldChar w:fldCharType="end"/>
            </w:r>
          </w:hyperlink>
        </w:p>
        <w:p w14:paraId="07AF464F" w14:textId="6A955FCA" w:rsidR="00FF6B5D" w:rsidRDefault="00FF6B5D">
          <w:pPr>
            <w:pStyle w:val="TOC3"/>
            <w:tabs>
              <w:tab w:val="left" w:pos="1760"/>
            </w:tabs>
            <w:rPr>
              <w:rFonts w:eastAsiaTheme="minorEastAsia"/>
              <w:noProof/>
              <w:lang w:eastAsia="en-AU"/>
            </w:rPr>
          </w:pPr>
          <w:hyperlink w:anchor="_Toc50962902" w:history="1">
            <w:r w:rsidRPr="00AD51D6">
              <w:rPr>
                <w:rStyle w:val="Hyperlink"/>
                <w:noProof/>
              </w:rPr>
              <w:t>5.1.1.</w:t>
            </w:r>
            <w:r>
              <w:rPr>
                <w:rFonts w:eastAsiaTheme="minorEastAsia"/>
                <w:noProof/>
                <w:lang w:eastAsia="en-AU"/>
              </w:rPr>
              <w:tab/>
            </w:r>
            <w:r w:rsidRPr="00AD51D6">
              <w:rPr>
                <w:rStyle w:val="Hyperlink"/>
                <w:noProof/>
              </w:rPr>
              <w:t>Position Descriptions</w:t>
            </w:r>
            <w:r>
              <w:rPr>
                <w:noProof/>
                <w:webHidden/>
              </w:rPr>
              <w:tab/>
            </w:r>
            <w:r>
              <w:rPr>
                <w:noProof/>
                <w:webHidden/>
              </w:rPr>
              <w:fldChar w:fldCharType="begin"/>
            </w:r>
            <w:r>
              <w:rPr>
                <w:noProof/>
                <w:webHidden/>
              </w:rPr>
              <w:instrText xml:space="preserve"> PAGEREF _Toc50962902 \h </w:instrText>
            </w:r>
            <w:r>
              <w:rPr>
                <w:noProof/>
                <w:webHidden/>
              </w:rPr>
            </w:r>
            <w:r>
              <w:rPr>
                <w:noProof/>
                <w:webHidden/>
              </w:rPr>
              <w:fldChar w:fldCharType="separate"/>
            </w:r>
            <w:r>
              <w:rPr>
                <w:noProof/>
                <w:webHidden/>
              </w:rPr>
              <w:t>4</w:t>
            </w:r>
            <w:r>
              <w:rPr>
                <w:noProof/>
                <w:webHidden/>
              </w:rPr>
              <w:fldChar w:fldCharType="end"/>
            </w:r>
          </w:hyperlink>
        </w:p>
        <w:p w14:paraId="6A28EF2E" w14:textId="1B56D013" w:rsidR="00FF6B5D" w:rsidRDefault="00FF6B5D">
          <w:pPr>
            <w:pStyle w:val="TOC3"/>
            <w:tabs>
              <w:tab w:val="left" w:pos="1760"/>
            </w:tabs>
            <w:rPr>
              <w:rFonts w:eastAsiaTheme="minorEastAsia"/>
              <w:noProof/>
              <w:lang w:eastAsia="en-AU"/>
            </w:rPr>
          </w:pPr>
          <w:hyperlink w:anchor="_Toc50962903" w:history="1">
            <w:r w:rsidRPr="00AD51D6">
              <w:rPr>
                <w:rStyle w:val="Hyperlink"/>
                <w:noProof/>
              </w:rPr>
              <w:t>5.1.2.</w:t>
            </w:r>
            <w:r>
              <w:rPr>
                <w:rFonts w:eastAsiaTheme="minorEastAsia"/>
                <w:noProof/>
                <w:lang w:eastAsia="en-AU"/>
              </w:rPr>
              <w:tab/>
            </w:r>
            <w:r w:rsidRPr="00AD51D6">
              <w:rPr>
                <w:rStyle w:val="Hyperlink"/>
                <w:noProof/>
              </w:rPr>
              <w:t>Responsibility, Authority &amp; Accountability Matrix</w:t>
            </w:r>
            <w:r>
              <w:rPr>
                <w:noProof/>
                <w:webHidden/>
              </w:rPr>
              <w:tab/>
            </w:r>
            <w:r>
              <w:rPr>
                <w:noProof/>
                <w:webHidden/>
              </w:rPr>
              <w:fldChar w:fldCharType="begin"/>
            </w:r>
            <w:r>
              <w:rPr>
                <w:noProof/>
                <w:webHidden/>
              </w:rPr>
              <w:instrText xml:space="preserve"> PAGEREF _Toc50962903 \h </w:instrText>
            </w:r>
            <w:r>
              <w:rPr>
                <w:noProof/>
                <w:webHidden/>
              </w:rPr>
            </w:r>
            <w:r>
              <w:rPr>
                <w:noProof/>
                <w:webHidden/>
              </w:rPr>
              <w:fldChar w:fldCharType="separate"/>
            </w:r>
            <w:r>
              <w:rPr>
                <w:noProof/>
                <w:webHidden/>
              </w:rPr>
              <w:t>4</w:t>
            </w:r>
            <w:r>
              <w:rPr>
                <w:noProof/>
                <w:webHidden/>
              </w:rPr>
              <w:fldChar w:fldCharType="end"/>
            </w:r>
          </w:hyperlink>
        </w:p>
        <w:p w14:paraId="3F6CB78A" w14:textId="363C68F7" w:rsidR="00FF6B5D" w:rsidRDefault="00FF6B5D">
          <w:pPr>
            <w:pStyle w:val="TOC3"/>
            <w:tabs>
              <w:tab w:val="left" w:pos="1760"/>
            </w:tabs>
            <w:rPr>
              <w:rFonts w:eastAsiaTheme="minorEastAsia"/>
              <w:noProof/>
              <w:lang w:eastAsia="en-AU"/>
            </w:rPr>
          </w:pPr>
          <w:hyperlink w:anchor="_Toc50962904" w:history="1">
            <w:r w:rsidRPr="00AD51D6">
              <w:rPr>
                <w:rStyle w:val="Hyperlink"/>
                <w:noProof/>
              </w:rPr>
              <w:t>5.1.3.</w:t>
            </w:r>
            <w:r>
              <w:rPr>
                <w:rFonts w:eastAsiaTheme="minorEastAsia"/>
                <w:noProof/>
                <w:lang w:eastAsia="en-AU"/>
              </w:rPr>
              <w:tab/>
            </w:r>
            <w:r w:rsidRPr="00AD51D6">
              <w:rPr>
                <w:rStyle w:val="Hyperlink"/>
                <w:noProof/>
              </w:rPr>
              <w:t>Procedures</w:t>
            </w:r>
            <w:r>
              <w:rPr>
                <w:noProof/>
                <w:webHidden/>
              </w:rPr>
              <w:tab/>
            </w:r>
            <w:r>
              <w:rPr>
                <w:noProof/>
                <w:webHidden/>
              </w:rPr>
              <w:fldChar w:fldCharType="begin"/>
            </w:r>
            <w:r>
              <w:rPr>
                <w:noProof/>
                <w:webHidden/>
              </w:rPr>
              <w:instrText xml:space="preserve"> PAGEREF _Toc50962904 \h </w:instrText>
            </w:r>
            <w:r>
              <w:rPr>
                <w:noProof/>
                <w:webHidden/>
              </w:rPr>
            </w:r>
            <w:r>
              <w:rPr>
                <w:noProof/>
                <w:webHidden/>
              </w:rPr>
              <w:fldChar w:fldCharType="separate"/>
            </w:r>
            <w:r>
              <w:rPr>
                <w:noProof/>
                <w:webHidden/>
              </w:rPr>
              <w:t>4</w:t>
            </w:r>
            <w:r>
              <w:rPr>
                <w:noProof/>
                <w:webHidden/>
              </w:rPr>
              <w:fldChar w:fldCharType="end"/>
            </w:r>
          </w:hyperlink>
        </w:p>
        <w:p w14:paraId="48C9FE53" w14:textId="4829C6E2" w:rsidR="00FF6B5D" w:rsidRDefault="00FF6B5D">
          <w:pPr>
            <w:pStyle w:val="TOC2"/>
            <w:rPr>
              <w:rFonts w:eastAsiaTheme="minorEastAsia"/>
              <w:noProof/>
              <w:lang w:eastAsia="en-AU"/>
            </w:rPr>
          </w:pPr>
          <w:hyperlink w:anchor="_Toc50962905" w:history="1">
            <w:r w:rsidRPr="00AD51D6">
              <w:rPr>
                <w:rStyle w:val="Hyperlink"/>
                <w:noProof/>
              </w:rPr>
              <w:t>5.2.</w:t>
            </w:r>
            <w:r>
              <w:rPr>
                <w:rFonts w:eastAsiaTheme="minorEastAsia"/>
                <w:noProof/>
                <w:lang w:eastAsia="en-AU"/>
              </w:rPr>
              <w:tab/>
            </w:r>
            <w:r w:rsidRPr="00AD51D6">
              <w:rPr>
                <w:rStyle w:val="Hyperlink"/>
                <w:noProof/>
              </w:rPr>
              <w:t>Authority</w:t>
            </w:r>
            <w:r>
              <w:rPr>
                <w:noProof/>
                <w:webHidden/>
              </w:rPr>
              <w:tab/>
            </w:r>
            <w:r>
              <w:rPr>
                <w:noProof/>
                <w:webHidden/>
              </w:rPr>
              <w:fldChar w:fldCharType="begin"/>
            </w:r>
            <w:r>
              <w:rPr>
                <w:noProof/>
                <w:webHidden/>
              </w:rPr>
              <w:instrText xml:space="preserve"> PAGEREF _Toc50962905 \h </w:instrText>
            </w:r>
            <w:r>
              <w:rPr>
                <w:noProof/>
                <w:webHidden/>
              </w:rPr>
            </w:r>
            <w:r>
              <w:rPr>
                <w:noProof/>
                <w:webHidden/>
              </w:rPr>
              <w:fldChar w:fldCharType="separate"/>
            </w:r>
            <w:r>
              <w:rPr>
                <w:noProof/>
                <w:webHidden/>
              </w:rPr>
              <w:t>4</w:t>
            </w:r>
            <w:r>
              <w:rPr>
                <w:noProof/>
                <w:webHidden/>
              </w:rPr>
              <w:fldChar w:fldCharType="end"/>
            </w:r>
          </w:hyperlink>
        </w:p>
        <w:p w14:paraId="082EA427" w14:textId="71F31C2F" w:rsidR="00FF6B5D" w:rsidRDefault="00FF6B5D">
          <w:pPr>
            <w:pStyle w:val="TOC3"/>
            <w:tabs>
              <w:tab w:val="left" w:pos="1760"/>
            </w:tabs>
            <w:rPr>
              <w:rFonts w:eastAsiaTheme="minorEastAsia"/>
              <w:noProof/>
              <w:lang w:eastAsia="en-AU"/>
            </w:rPr>
          </w:pPr>
          <w:hyperlink w:anchor="_Toc50962906" w:history="1">
            <w:r w:rsidRPr="00AD51D6">
              <w:rPr>
                <w:rStyle w:val="Hyperlink"/>
                <w:noProof/>
              </w:rPr>
              <w:t>5.2.1.</w:t>
            </w:r>
            <w:r>
              <w:rPr>
                <w:rFonts w:eastAsiaTheme="minorEastAsia"/>
                <w:noProof/>
                <w:lang w:eastAsia="en-AU"/>
              </w:rPr>
              <w:tab/>
            </w:r>
            <w:r w:rsidRPr="00AD51D6">
              <w:rPr>
                <w:rStyle w:val="Hyperlink"/>
                <w:noProof/>
              </w:rPr>
              <w:t>Levels of Authority</w:t>
            </w:r>
            <w:r>
              <w:rPr>
                <w:noProof/>
                <w:webHidden/>
              </w:rPr>
              <w:tab/>
            </w:r>
            <w:r>
              <w:rPr>
                <w:noProof/>
                <w:webHidden/>
              </w:rPr>
              <w:fldChar w:fldCharType="begin"/>
            </w:r>
            <w:r>
              <w:rPr>
                <w:noProof/>
                <w:webHidden/>
              </w:rPr>
              <w:instrText xml:space="preserve"> PAGEREF _Toc50962906 \h </w:instrText>
            </w:r>
            <w:r>
              <w:rPr>
                <w:noProof/>
                <w:webHidden/>
              </w:rPr>
            </w:r>
            <w:r>
              <w:rPr>
                <w:noProof/>
                <w:webHidden/>
              </w:rPr>
              <w:fldChar w:fldCharType="separate"/>
            </w:r>
            <w:r>
              <w:rPr>
                <w:noProof/>
                <w:webHidden/>
              </w:rPr>
              <w:t>4</w:t>
            </w:r>
            <w:r>
              <w:rPr>
                <w:noProof/>
                <w:webHidden/>
              </w:rPr>
              <w:fldChar w:fldCharType="end"/>
            </w:r>
          </w:hyperlink>
        </w:p>
        <w:p w14:paraId="005C1229" w14:textId="1FC9FF9B" w:rsidR="00FF6B5D" w:rsidRDefault="00FF6B5D">
          <w:pPr>
            <w:pStyle w:val="TOC3"/>
            <w:tabs>
              <w:tab w:val="left" w:pos="1760"/>
            </w:tabs>
            <w:rPr>
              <w:rFonts w:eastAsiaTheme="minorEastAsia"/>
              <w:noProof/>
              <w:lang w:eastAsia="en-AU"/>
            </w:rPr>
          </w:pPr>
          <w:hyperlink w:anchor="_Toc50962907" w:history="1">
            <w:r w:rsidRPr="00AD51D6">
              <w:rPr>
                <w:rStyle w:val="Hyperlink"/>
                <w:noProof/>
              </w:rPr>
              <w:t>5.2.2.</w:t>
            </w:r>
            <w:r>
              <w:rPr>
                <w:rFonts w:eastAsiaTheme="minorEastAsia"/>
                <w:noProof/>
                <w:lang w:eastAsia="en-AU"/>
              </w:rPr>
              <w:tab/>
            </w:r>
            <w:r w:rsidRPr="00AD51D6">
              <w:rPr>
                <w:rStyle w:val="Hyperlink"/>
                <w:noProof/>
              </w:rPr>
              <w:t>Delegation of Authority</w:t>
            </w:r>
            <w:r>
              <w:rPr>
                <w:noProof/>
                <w:webHidden/>
              </w:rPr>
              <w:tab/>
            </w:r>
            <w:r>
              <w:rPr>
                <w:noProof/>
                <w:webHidden/>
              </w:rPr>
              <w:fldChar w:fldCharType="begin"/>
            </w:r>
            <w:r>
              <w:rPr>
                <w:noProof/>
                <w:webHidden/>
              </w:rPr>
              <w:instrText xml:space="preserve"> PAGEREF _Toc50962907 \h </w:instrText>
            </w:r>
            <w:r>
              <w:rPr>
                <w:noProof/>
                <w:webHidden/>
              </w:rPr>
            </w:r>
            <w:r>
              <w:rPr>
                <w:noProof/>
                <w:webHidden/>
              </w:rPr>
              <w:fldChar w:fldCharType="separate"/>
            </w:r>
            <w:r>
              <w:rPr>
                <w:noProof/>
                <w:webHidden/>
              </w:rPr>
              <w:t>5</w:t>
            </w:r>
            <w:r>
              <w:rPr>
                <w:noProof/>
                <w:webHidden/>
              </w:rPr>
              <w:fldChar w:fldCharType="end"/>
            </w:r>
          </w:hyperlink>
        </w:p>
        <w:p w14:paraId="673165E4" w14:textId="1B87A7D5" w:rsidR="00FF6B5D" w:rsidRDefault="00FF6B5D">
          <w:pPr>
            <w:pStyle w:val="TOC2"/>
            <w:rPr>
              <w:rFonts w:eastAsiaTheme="minorEastAsia"/>
              <w:noProof/>
              <w:lang w:eastAsia="en-AU"/>
            </w:rPr>
          </w:pPr>
          <w:hyperlink w:anchor="_Toc50962908" w:history="1">
            <w:r w:rsidRPr="00AD51D6">
              <w:rPr>
                <w:rStyle w:val="Hyperlink"/>
                <w:noProof/>
              </w:rPr>
              <w:t>5.3.</w:t>
            </w:r>
            <w:r>
              <w:rPr>
                <w:rFonts w:eastAsiaTheme="minorEastAsia"/>
                <w:noProof/>
                <w:lang w:eastAsia="en-AU"/>
              </w:rPr>
              <w:tab/>
            </w:r>
            <w:r w:rsidRPr="00AD51D6">
              <w:rPr>
                <w:rStyle w:val="Hyperlink"/>
                <w:noProof/>
              </w:rPr>
              <w:t>Communication of Responsibilities and Authorities</w:t>
            </w:r>
            <w:r>
              <w:rPr>
                <w:noProof/>
                <w:webHidden/>
              </w:rPr>
              <w:tab/>
            </w:r>
            <w:r>
              <w:rPr>
                <w:noProof/>
                <w:webHidden/>
              </w:rPr>
              <w:fldChar w:fldCharType="begin"/>
            </w:r>
            <w:r>
              <w:rPr>
                <w:noProof/>
                <w:webHidden/>
              </w:rPr>
              <w:instrText xml:space="preserve"> PAGEREF _Toc50962908 \h </w:instrText>
            </w:r>
            <w:r>
              <w:rPr>
                <w:noProof/>
                <w:webHidden/>
              </w:rPr>
            </w:r>
            <w:r>
              <w:rPr>
                <w:noProof/>
                <w:webHidden/>
              </w:rPr>
              <w:fldChar w:fldCharType="separate"/>
            </w:r>
            <w:r>
              <w:rPr>
                <w:noProof/>
                <w:webHidden/>
              </w:rPr>
              <w:t>5</w:t>
            </w:r>
            <w:r>
              <w:rPr>
                <w:noProof/>
                <w:webHidden/>
              </w:rPr>
              <w:fldChar w:fldCharType="end"/>
            </w:r>
          </w:hyperlink>
        </w:p>
        <w:p w14:paraId="6D1EC21B" w14:textId="6FA142D1" w:rsidR="00FF6B5D" w:rsidRDefault="00FF6B5D">
          <w:pPr>
            <w:pStyle w:val="TOC2"/>
            <w:rPr>
              <w:rFonts w:eastAsiaTheme="minorEastAsia"/>
              <w:noProof/>
              <w:lang w:eastAsia="en-AU"/>
            </w:rPr>
          </w:pPr>
          <w:hyperlink w:anchor="_Toc50962909" w:history="1">
            <w:r w:rsidRPr="00AD51D6">
              <w:rPr>
                <w:rStyle w:val="Hyperlink"/>
                <w:noProof/>
              </w:rPr>
              <w:t>5.4.</w:t>
            </w:r>
            <w:r>
              <w:rPr>
                <w:rFonts w:eastAsiaTheme="minorEastAsia"/>
                <w:noProof/>
                <w:lang w:eastAsia="en-AU"/>
              </w:rPr>
              <w:tab/>
            </w:r>
            <w:r w:rsidRPr="00AD51D6">
              <w:rPr>
                <w:rStyle w:val="Hyperlink"/>
                <w:noProof/>
              </w:rPr>
              <w:t>Accountability</w:t>
            </w:r>
            <w:r>
              <w:rPr>
                <w:noProof/>
                <w:webHidden/>
              </w:rPr>
              <w:tab/>
            </w:r>
            <w:r>
              <w:rPr>
                <w:noProof/>
                <w:webHidden/>
              </w:rPr>
              <w:fldChar w:fldCharType="begin"/>
            </w:r>
            <w:r>
              <w:rPr>
                <w:noProof/>
                <w:webHidden/>
              </w:rPr>
              <w:instrText xml:space="preserve"> PAGEREF _Toc50962909 \h </w:instrText>
            </w:r>
            <w:r>
              <w:rPr>
                <w:noProof/>
                <w:webHidden/>
              </w:rPr>
            </w:r>
            <w:r>
              <w:rPr>
                <w:noProof/>
                <w:webHidden/>
              </w:rPr>
              <w:fldChar w:fldCharType="separate"/>
            </w:r>
            <w:r>
              <w:rPr>
                <w:noProof/>
                <w:webHidden/>
              </w:rPr>
              <w:t>6</w:t>
            </w:r>
            <w:r>
              <w:rPr>
                <w:noProof/>
                <w:webHidden/>
              </w:rPr>
              <w:fldChar w:fldCharType="end"/>
            </w:r>
          </w:hyperlink>
        </w:p>
        <w:p w14:paraId="50096BB6" w14:textId="470F8EF6" w:rsidR="00FF6B5D" w:rsidRDefault="00FF6B5D">
          <w:pPr>
            <w:pStyle w:val="TOC3"/>
            <w:tabs>
              <w:tab w:val="left" w:pos="1760"/>
            </w:tabs>
            <w:rPr>
              <w:rFonts w:eastAsiaTheme="minorEastAsia"/>
              <w:noProof/>
              <w:lang w:eastAsia="en-AU"/>
            </w:rPr>
          </w:pPr>
          <w:hyperlink w:anchor="_Toc50962910" w:history="1">
            <w:r w:rsidRPr="00AD51D6">
              <w:rPr>
                <w:rStyle w:val="Hyperlink"/>
                <w:noProof/>
              </w:rPr>
              <w:t>5.4.1.</w:t>
            </w:r>
            <w:r>
              <w:rPr>
                <w:rFonts w:eastAsiaTheme="minorEastAsia"/>
                <w:noProof/>
                <w:lang w:eastAsia="en-AU"/>
              </w:rPr>
              <w:tab/>
            </w:r>
            <w:r w:rsidRPr="00AD51D6">
              <w:rPr>
                <w:rStyle w:val="Hyperlink"/>
                <w:noProof/>
              </w:rPr>
              <w:t>Development of Performance Measures</w:t>
            </w:r>
            <w:r>
              <w:rPr>
                <w:noProof/>
                <w:webHidden/>
              </w:rPr>
              <w:tab/>
            </w:r>
            <w:r>
              <w:rPr>
                <w:noProof/>
                <w:webHidden/>
              </w:rPr>
              <w:fldChar w:fldCharType="begin"/>
            </w:r>
            <w:r>
              <w:rPr>
                <w:noProof/>
                <w:webHidden/>
              </w:rPr>
              <w:instrText xml:space="preserve"> PAGEREF _Toc50962910 \h </w:instrText>
            </w:r>
            <w:r>
              <w:rPr>
                <w:noProof/>
                <w:webHidden/>
              </w:rPr>
            </w:r>
            <w:r>
              <w:rPr>
                <w:noProof/>
                <w:webHidden/>
              </w:rPr>
              <w:fldChar w:fldCharType="separate"/>
            </w:r>
            <w:r>
              <w:rPr>
                <w:noProof/>
                <w:webHidden/>
              </w:rPr>
              <w:t>6</w:t>
            </w:r>
            <w:r>
              <w:rPr>
                <w:noProof/>
                <w:webHidden/>
              </w:rPr>
              <w:fldChar w:fldCharType="end"/>
            </w:r>
          </w:hyperlink>
        </w:p>
        <w:p w14:paraId="14760028" w14:textId="74BB910B" w:rsidR="00FF6B5D" w:rsidRDefault="00FF6B5D">
          <w:pPr>
            <w:pStyle w:val="TOC3"/>
            <w:tabs>
              <w:tab w:val="left" w:pos="1760"/>
            </w:tabs>
            <w:rPr>
              <w:rFonts w:eastAsiaTheme="minorEastAsia"/>
              <w:noProof/>
              <w:lang w:eastAsia="en-AU"/>
            </w:rPr>
          </w:pPr>
          <w:hyperlink w:anchor="_Toc50962911" w:history="1">
            <w:r w:rsidRPr="00AD51D6">
              <w:rPr>
                <w:rStyle w:val="Hyperlink"/>
                <w:noProof/>
              </w:rPr>
              <w:t>5.4.2.</w:t>
            </w:r>
            <w:r>
              <w:rPr>
                <w:rFonts w:eastAsiaTheme="minorEastAsia"/>
                <w:noProof/>
                <w:lang w:eastAsia="en-AU"/>
              </w:rPr>
              <w:tab/>
            </w:r>
            <w:r w:rsidRPr="00AD51D6">
              <w:rPr>
                <w:rStyle w:val="Hyperlink"/>
                <w:noProof/>
              </w:rPr>
              <w:t>Evaluation of Performance</w:t>
            </w:r>
            <w:r>
              <w:rPr>
                <w:noProof/>
                <w:webHidden/>
              </w:rPr>
              <w:tab/>
            </w:r>
            <w:r>
              <w:rPr>
                <w:noProof/>
                <w:webHidden/>
              </w:rPr>
              <w:fldChar w:fldCharType="begin"/>
            </w:r>
            <w:r>
              <w:rPr>
                <w:noProof/>
                <w:webHidden/>
              </w:rPr>
              <w:instrText xml:space="preserve"> PAGEREF _Toc50962911 \h </w:instrText>
            </w:r>
            <w:r>
              <w:rPr>
                <w:noProof/>
                <w:webHidden/>
              </w:rPr>
            </w:r>
            <w:r>
              <w:rPr>
                <w:noProof/>
                <w:webHidden/>
              </w:rPr>
              <w:fldChar w:fldCharType="separate"/>
            </w:r>
            <w:r>
              <w:rPr>
                <w:noProof/>
                <w:webHidden/>
              </w:rPr>
              <w:t>7</w:t>
            </w:r>
            <w:r>
              <w:rPr>
                <w:noProof/>
                <w:webHidden/>
              </w:rPr>
              <w:fldChar w:fldCharType="end"/>
            </w:r>
          </w:hyperlink>
        </w:p>
        <w:p w14:paraId="0DF0CC9C" w14:textId="7CCF6D84" w:rsidR="00FF6B5D" w:rsidRDefault="00FF6B5D">
          <w:pPr>
            <w:pStyle w:val="TOC3"/>
            <w:tabs>
              <w:tab w:val="left" w:pos="1760"/>
            </w:tabs>
            <w:rPr>
              <w:rFonts w:eastAsiaTheme="minorEastAsia"/>
              <w:noProof/>
              <w:lang w:eastAsia="en-AU"/>
            </w:rPr>
          </w:pPr>
          <w:hyperlink w:anchor="_Toc50962912" w:history="1">
            <w:r w:rsidRPr="00AD51D6">
              <w:rPr>
                <w:rStyle w:val="Hyperlink"/>
                <w:noProof/>
              </w:rPr>
              <w:t>5.4.3.</w:t>
            </w:r>
            <w:r>
              <w:rPr>
                <w:rFonts w:eastAsiaTheme="minorEastAsia"/>
                <w:noProof/>
                <w:lang w:eastAsia="en-AU"/>
              </w:rPr>
              <w:tab/>
            </w:r>
            <w:r w:rsidRPr="00AD51D6">
              <w:rPr>
                <w:rStyle w:val="Hyperlink"/>
                <w:noProof/>
              </w:rPr>
              <w:t>Accountability Underperformance and Process for Improvement</w:t>
            </w:r>
            <w:r>
              <w:rPr>
                <w:noProof/>
                <w:webHidden/>
              </w:rPr>
              <w:tab/>
            </w:r>
            <w:r>
              <w:rPr>
                <w:noProof/>
                <w:webHidden/>
              </w:rPr>
              <w:fldChar w:fldCharType="begin"/>
            </w:r>
            <w:r>
              <w:rPr>
                <w:noProof/>
                <w:webHidden/>
              </w:rPr>
              <w:instrText xml:space="preserve"> PAGEREF _Toc50962912 \h </w:instrText>
            </w:r>
            <w:r>
              <w:rPr>
                <w:noProof/>
                <w:webHidden/>
              </w:rPr>
            </w:r>
            <w:r>
              <w:rPr>
                <w:noProof/>
                <w:webHidden/>
              </w:rPr>
              <w:fldChar w:fldCharType="separate"/>
            </w:r>
            <w:r>
              <w:rPr>
                <w:noProof/>
                <w:webHidden/>
              </w:rPr>
              <w:t>8</w:t>
            </w:r>
            <w:r>
              <w:rPr>
                <w:noProof/>
                <w:webHidden/>
              </w:rPr>
              <w:fldChar w:fldCharType="end"/>
            </w:r>
          </w:hyperlink>
        </w:p>
        <w:p w14:paraId="69E63A7C" w14:textId="5221AF51" w:rsidR="00FF6B5D" w:rsidRDefault="00FF6B5D">
          <w:pPr>
            <w:pStyle w:val="TOC2"/>
            <w:rPr>
              <w:rFonts w:eastAsiaTheme="minorEastAsia"/>
              <w:noProof/>
              <w:lang w:eastAsia="en-AU"/>
            </w:rPr>
          </w:pPr>
          <w:hyperlink w:anchor="_Toc50962913" w:history="1">
            <w:r w:rsidRPr="00AD51D6">
              <w:rPr>
                <w:rStyle w:val="Hyperlink"/>
                <w:noProof/>
              </w:rPr>
              <w:t>5.5.</w:t>
            </w:r>
            <w:r>
              <w:rPr>
                <w:rFonts w:eastAsiaTheme="minorEastAsia"/>
                <w:noProof/>
                <w:lang w:eastAsia="en-AU"/>
              </w:rPr>
              <w:tab/>
            </w:r>
            <w:r w:rsidRPr="00AD51D6">
              <w:rPr>
                <w:rStyle w:val="Hyperlink"/>
                <w:noProof/>
              </w:rPr>
              <w:t>Records</w:t>
            </w:r>
            <w:r>
              <w:rPr>
                <w:noProof/>
                <w:webHidden/>
              </w:rPr>
              <w:tab/>
            </w:r>
            <w:r>
              <w:rPr>
                <w:noProof/>
                <w:webHidden/>
              </w:rPr>
              <w:fldChar w:fldCharType="begin"/>
            </w:r>
            <w:r>
              <w:rPr>
                <w:noProof/>
                <w:webHidden/>
              </w:rPr>
              <w:instrText xml:space="preserve"> PAGEREF _Toc50962913 \h </w:instrText>
            </w:r>
            <w:r>
              <w:rPr>
                <w:noProof/>
                <w:webHidden/>
              </w:rPr>
            </w:r>
            <w:r>
              <w:rPr>
                <w:noProof/>
                <w:webHidden/>
              </w:rPr>
              <w:fldChar w:fldCharType="separate"/>
            </w:r>
            <w:r>
              <w:rPr>
                <w:noProof/>
                <w:webHidden/>
              </w:rPr>
              <w:t>8</w:t>
            </w:r>
            <w:r>
              <w:rPr>
                <w:noProof/>
                <w:webHidden/>
              </w:rPr>
              <w:fldChar w:fldCharType="end"/>
            </w:r>
          </w:hyperlink>
        </w:p>
        <w:p w14:paraId="405EA1A1" w14:textId="607C31CD" w:rsidR="00FF6B5D" w:rsidRDefault="00FF6B5D">
          <w:pPr>
            <w:pStyle w:val="TOC2"/>
            <w:rPr>
              <w:rFonts w:eastAsiaTheme="minorEastAsia"/>
              <w:noProof/>
              <w:lang w:eastAsia="en-AU"/>
            </w:rPr>
          </w:pPr>
          <w:hyperlink w:anchor="_Toc50962914" w:history="1">
            <w:r w:rsidRPr="00AD51D6">
              <w:rPr>
                <w:rStyle w:val="Hyperlink"/>
                <w:noProof/>
              </w:rPr>
              <w:t>5.6.</w:t>
            </w:r>
            <w:r>
              <w:rPr>
                <w:rFonts w:eastAsiaTheme="minorEastAsia"/>
                <w:noProof/>
                <w:lang w:eastAsia="en-AU"/>
              </w:rPr>
              <w:tab/>
            </w:r>
            <w:r w:rsidRPr="00AD51D6">
              <w:rPr>
                <w:rStyle w:val="Hyperlink"/>
                <w:noProof/>
              </w:rPr>
              <w:t>Review</w:t>
            </w:r>
            <w:r>
              <w:rPr>
                <w:noProof/>
                <w:webHidden/>
              </w:rPr>
              <w:tab/>
            </w:r>
            <w:r>
              <w:rPr>
                <w:noProof/>
                <w:webHidden/>
              </w:rPr>
              <w:fldChar w:fldCharType="begin"/>
            </w:r>
            <w:r>
              <w:rPr>
                <w:noProof/>
                <w:webHidden/>
              </w:rPr>
              <w:instrText xml:space="preserve"> PAGEREF _Toc50962914 \h </w:instrText>
            </w:r>
            <w:r>
              <w:rPr>
                <w:noProof/>
                <w:webHidden/>
              </w:rPr>
            </w:r>
            <w:r>
              <w:rPr>
                <w:noProof/>
                <w:webHidden/>
              </w:rPr>
              <w:fldChar w:fldCharType="separate"/>
            </w:r>
            <w:r>
              <w:rPr>
                <w:noProof/>
                <w:webHidden/>
              </w:rPr>
              <w:t>8</w:t>
            </w:r>
            <w:r>
              <w:rPr>
                <w:noProof/>
                <w:webHidden/>
              </w:rPr>
              <w:fldChar w:fldCharType="end"/>
            </w:r>
          </w:hyperlink>
        </w:p>
        <w:p w14:paraId="096B7DA0" w14:textId="5B2ACEAE" w:rsidR="00FF6B5D" w:rsidRDefault="00FF6B5D">
          <w:pPr>
            <w:pStyle w:val="TOC1"/>
            <w:rPr>
              <w:rFonts w:eastAsiaTheme="minorEastAsia"/>
              <w:noProof/>
              <w:lang w:eastAsia="en-AU"/>
            </w:rPr>
          </w:pPr>
          <w:hyperlink w:anchor="_Toc50962915" w:history="1">
            <w:r w:rsidRPr="00AD51D6">
              <w:rPr>
                <w:rStyle w:val="Hyperlink"/>
                <w:noProof/>
              </w:rPr>
              <w:t>6.</w:t>
            </w:r>
            <w:r>
              <w:rPr>
                <w:rFonts w:eastAsiaTheme="minorEastAsia"/>
                <w:noProof/>
                <w:lang w:eastAsia="en-AU"/>
              </w:rPr>
              <w:tab/>
            </w:r>
            <w:r w:rsidRPr="00AD51D6">
              <w:rPr>
                <w:rStyle w:val="Hyperlink"/>
                <w:noProof/>
              </w:rPr>
              <w:t>RELATED SYSTEM DOCUMENTS</w:t>
            </w:r>
            <w:r>
              <w:rPr>
                <w:noProof/>
                <w:webHidden/>
              </w:rPr>
              <w:tab/>
            </w:r>
            <w:r>
              <w:rPr>
                <w:noProof/>
                <w:webHidden/>
              </w:rPr>
              <w:fldChar w:fldCharType="begin"/>
            </w:r>
            <w:r>
              <w:rPr>
                <w:noProof/>
                <w:webHidden/>
              </w:rPr>
              <w:instrText xml:space="preserve"> PAGEREF _Toc50962915 \h </w:instrText>
            </w:r>
            <w:r>
              <w:rPr>
                <w:noProof/>
                <w:webHidden/>
              </w:rPr>
            </w:r>
            <w:r>
              <w:rPr>
                <w:noProof/>
                <w:webHidden/>
              </w:rPr>
              <w:fldChar w:fldCharType="separate"/>
            </w:r>
            <w:r>
              <w:rPr>
                <w:noProof/>
                <w:webHidden/>
              </w:rPr>
              <w:t>8</w:t>
            </w:r>
            <w:r>
              <w:rPr>
                <w:noProof/>
                <w:webHidden/>
              </w:rPr>
              <w:fldChar w:fldCharType="end"/>
            </w:r>
          </w:hyperlink>
        </w:p>
        <w:p w14:paraId="7BBF1852" w14:textId="6C3C5D9E" w:rsidR="00FF6B5D" w:rsidRDefault="00FF6B5D">
          <w:pPr>
            <w:pStyle w:val="TOC2"/>
            <w:rPr>
              <w:rFonts w:eastAsiaTheme="minorEastAsia"/>
              <w:noProof/>
              <w:lang w:eastAsia="en-AU"/>
            </w:rPr>
          </w:pPr>
          <w:hyperlink w:anchor="_Toc50962916" w:history="1">
            <w:r w:rsidRPr="00AD51D6">
              <w:rPr>
                <w:rStyle w:val="Hyperlink"/>
                <w:noProof/>
              </w:rPr>
              <w:t>6.1.</w:t>
            </w:r>
            <w:r>
              <w:rPr>
                <w:rFonts w:eastAsiaTheme="minorEastAsia"/>
                <w:noProof/>
                <w:lang w:eastAsia="en-AU"/>
              </w:rPr>
              <w:tab/>
            </w:r>
            <w:r w:rsidRPr="00AD51D6">
              <w:rPr>
                <w:rStyle w:val="Hyperlink"/>
                <w:noProof/>
              </w:rPr>
              <w:t>Policies &amp; Procedures</w:t>
            </w:r>
            <w:r>
              <w:rPr>
                <w:noProof/>
                <w:webHidden/>
              </w:rPr>
              <w:tab/>
            </w:r>
            <w:r>
              <w:rPr>
                <w:noProof/>
                <w:webHidden/>
              </w:rPr>
              <w:fldChar w:fldCharType="begin"/>
            </w:r>
            <w:r>
              <w:rPr>
                <w:noProof/>
                <w:webHidden/>
              </w:rPr>
              <w:instrText xml:space="preserve"> PAGEREF _Toc50962916 \h </w:instrText>
            </w:r>
            <w:r>
              <w:rPr>
                <w:noProof/>
                <w:webHidden/>
              </w:rPr>
            </w:r>
            <w:r>
              <w:rPr>
                <w:noProof/>
                <w:webHidden/>
              </w:rPr>
              <w:fldChar w:fldCharType="separate"/>
            </w:r>
            <w:r>
              <w:rPr>
                <w:noProof/>
                <w:webHidden/>
              </w:rPr>
              <w:t>8</w:t>
            </w:r>
            <w:r>
              <w:rPr>
                <w:noProof/>
                <w:webHidden/>
              </w:rPr>
              <w:fldChar w:fldCharType="end"/>
            </w:r>
          </w:hyperlink>
        </w:p>
        <w:p w14:paraId="6D1500A4" w14:textId="5AB14D45" w:rsidR="00FF6B5D" w:rsidRDefault="00FF6B5D">
          <w:pPr>
            <w:pStyle w:val="TOC2"/>
            <w:rPr>
              <w:rFonts w:eastAsiaTheme="minorEastAsia"/>
              <w:noProof/>
              <w:lang w:eastAsia="en-AU"/>
            </w:rPr>
          </w:pPr>
          <w:hyperlink w:anchor="_Toc50962917" w:history="1">
            <w:r w:rsidRPr="00AD51D6">
              <w:rPr>
                <w:rStyle w:val="Hyperlink"/>
                <w:noProof/>
              </w:rPr>
              <w:t>6.2.</w:t>
            </w:r>
            <w:r>
              <w:rPr>
                <w:rFonts w:eastAsiaTheme="minorEastAsia"/>
                <w:noProof/>
                <w:lang w:eastAsia="en-AU"/>
              </w:rPr>
              <w:tab/>
            </w:r>
            <w:r w:rsidRPr="00AD51D6">
              <w:rPr>
                <w:rStyle w:val="Hyperlink"/>
                <w:noProof/>
              </w:rPr>
              <w:t>Forms &amp; Tools</w:t>
            </w:r>
            <w:r>
              <w:rPr>
                <w:noProof/>
                <w:webHidden/>
              </w:rPr>
              <w:tab/>
            </w:r>
            <w:r>
              <w:rPr>
                <w:noProof/>
                <w:webHidden/>
              </w:rPr>
              <w:fldChar w:fldCharType="begin"/>
            </w:r>
            <w:r>
              <w:rPr>
                <w:noProof/>
                <w:webHidden/>
              </w:rPr>
              <w:instrText xml:space="preserve"> PAGEREF _Toc50962917 \h </w:instrText>
            </w:r>
            <w:r>
              <w:rPr>
                <w:noProof/>
                <w:webHidden/>
              </w:rPr>
            </w:r>
            <w:r>
              <w:rPr>
                <w:noProof/>
                <w:webHidden/>
              </w:rPr>
              <w:fldChar w:fldCharType="separate"/>
            </w:r>
            <w:r>
              <w:rPr>
                <w:noProof/>
                <w:webHidden/>
              </w:rPr>
              <w:t>9</w:t>
            </w:r>
            <w:r>
              <w:rPr>
                <w:noProof/>
                <w:webHidden/>
              </w:rPr>
              <w:fldChar w:fldCharType="end"/>
            </w:r>
          </w:hyperlink>
        </w:p>
        <w:p w14:paraId="59C68159" w14:textId="458F8C1E" w:rsidR="00FF6B5D" w:rsidRDefault="00FF6B5D">
          <w:pPr>
            <w:pStyle w:val="TOC1"/>
            <w:rPr>
              <w:rFonts w:eastAsiaTheme="minorEastAsia"/>
              <w:noProof/>
              <w:lang w:eastAsia="en-AU"/>
            </w:rPr>
          </w:pPr>
          <w:hyperlink w:anchor="_Toc50962918" w:history="1">
            <w:r w:rsidRPr="00AD51D6">
              <w:rPr>
                <w:rStyle w:val="Hyperlink"/>
                <w:noProof/>
              </w:rPr>
              <w:t>7.</w:t>
            </w:r>
            <w:r>
              <w:rPr>
                <w:rFonts w:eastAsiaTheme="minorEastAsia"/>
                <w:noProof/>
                <w:lang w:eastAsia="en-AU"/>
              </w:rPr>
              <w:tab/>
            </w:r>
            <w:r w:rsidRPr="00AD51D6">
              <w:rPr>
                <w:rStyle w:val="Hyperlink"/>
                <w:noProof/>
              </w:rPr>
              <w:t>REFERENCES</w:t>
            </w:r>
            <w:r>
              <w:rPr>
                <w:noProof/>
                <w:webHidden/>
              </w:rPr>
              <w:tab/>
            </w:r>
            <w:r>
              <w:rPr>
                <w:noProof/>
                <w:webHidden/>
              </w:rPr>
              <w:fldChar w:fldCharType="begin"/>
            </w:r>
            <w:r>
              <w:rPr>
                <w:noProof/>
                <w:webHidden/>
              </w:rPr>
              <w:instrText xml:space="preserve"> PAGEREF _Toc50962918 \h </w:instrText>
            </w:r>
            <w:r>
              <w:rPr>
                <w:noProof/>
                <w:webHidden/>
              </w:rPr>
            </w:r>
            <w:r>
              <w:rPr>
                <w:noProof/>
                <w:webHidden/>
              </w:rPr>
              <w:fldChar w:fldCharType="separate"/>
            </w:r>
            <w:r>
              <w:rPr>
                <w:noProof/>
                <w:webHidden/>
              </w:rPr>
              <w:t>9</w:t>
            </w:r>
            <w:r>
              <w:rPr>
                <w:noProof/>
                <w:webHidden/>
              </w:rPr>
              <w:fldChar w:fldCharType="end"/>
            </w:r>
          </w:hyperlink>
        </w:p>
        <w:p w14:paraId="2F5D1138" w14:textId="72BC1FB3" w:rsidR="00FF6B5D" w:rsidRDefault="00FF6B5D">
          <w:pPr>
            <w:pStyle w:val="TOC2"/>
            <w:rPr>
              <w:rFonts w:eastAsiaTheme="minorEastAsia"/>
              <w:noProof/>
              <w:lang w:eastAsia="en-AU"/>
            </w:rPr>
          </w:pPr>
          <w:hyperlink w:anchor="_Toc50962919" w:history="1">
            <w:r w:rsidRPr="00AD51D6">
              <w:rPr>
                <w:rStyle w:val="Hyperlink"/>
                <w:noProof/>
              </w:rPr>
              <w:t>7.1.</w:t>
            </w:r>
            <w:r>
              <w:rPr>
                <w:rFonts w:eastAsiaTheme="minorEastAsia"/>
                <w:noProof/>
                <w:lang w:eastAsia="en-AU"/>
              </w:rPr>
              <w:tab/>
            </w:r>
            <w:r w:rsidRPr="00AD51D6">
              <w:rPr>
                <w:rStyle w:val="Hyperlink"/>
                <w:noProof/>
              </w:rPr>
              <w:t>Internal Resources</w:t>
            </w:r>
            <w:r>
              <w:rPr>
                <w:noProof/>
                <w:webHidden/>
              </w:rPr>
              <w:tab/>
            </w:r>
            <w:r>
              <w:rPr>
                <w:noProof/>
                <w:webHidden/>
              </w:rPr>
              <w:fldChar w:fldCharType="begin"/>
            </w:r>
            <w:r>
              <w:rPr>
                <w:noProof/>
                <w:webHidden/>
              </w:rPr>
              <w:instrText xml:space="preserve"> PAGEREF _Toc50962919 \h </w:instrText>
            </w:r>
            <w:r>
              <w:rPr>
                <w:noProof/>
                <w:webHidden/>
              </w:rPr>
            </w:r>
            <w:r>
              <w:rPr>
                <w:noProof/>
                <w:webHidden/>
              </w:rPr>
              <w:fldChar w:fldCharType="separate"/>
            </w:r>
            <w:r>
              <w:rPr>
                <w:noProof/>
                <w:webHidden/>
              </w:rPr>
              <w:t>9</w:t>
            </w:r>
            <w:r>
              <w:rPr>
                <w:noProof/>
                <w:webHidden/>
              </w:rPr>
              <w:fldChar w:fldCharType="end"/>
            </w:r>
          </w:hyperlink>
        </w:p>
        <w:p w14:paraId="206A5BAD" w14:textId="56FD33DF" w:rsidR="00FF6B5D" w:rsidRDefault="00FF6B5D">
          <w:pPr>
            <w:pStyle w:val="TOC2"/>
            <w:rPr>
              <w:rFonts w:eastAsiaTheme="minorEastAsia"/>
              <w:noProof/>
              <w:lang w:eastAsia="en-AU"/>
            </w:rPr>
          </w:pPr>
          <w:hyperlink w:anchor="_Toc50962920" w:history="1">
            <w:r w:rsidRPr="00AD51D6">
              <w:rPr>
                <w:rStyle w:val="Hyperlink"/>
                <w:noProof/>
              </w:rPr>
              <w:t>7.2.</w:t>
            </w:r>
            <w:r>
              <w:rPr>
                <w:rFonts w:eastAsiaTheme="minorEastAsia"/>
                <w:noProof/>
                <w:lang w:eastAsia="en-AU"/>
              </w:rPr>
              <w:tab/>
            </w:r>
            <w:r w:rsidRPr="00AD51D6">
              <w:rPr>
                <w:rStyle w:val="Hyperlink"/>
                <w:noProof/>
              </w:rPr>
              <w:t>External Resources</w:t>
            </w:r>
            <w:r>
              <w:rPr>
                <w:noProof/>
                <w:webHidden/>
              </w:rPr>
              <w:tab/>
            </w:r>
            <w:r>
              <w:rPr>
                <w:noProof/>
                <w:webHidden/>
              </w:rPr>
              <w:fldChar w:fldCharType="begin"/>
            </w:r>
            <w:r>
              <w:rPr>
                <w:noProof/>
                <w:webHidden/>
              </w:rPr>
              <w:instrText xml:space="preserve"> PAGEREF _Toc50962920 \h </w:instrText>
            </w:r>
            <w:r>
              <w:rPr>
                <w:noProof/>
                <w:webHidden/>
              </w:rPr>
            </w:r>
            <w:r>
              <w:rPr>
                <w:noProof/>
                <w:webHidden/>
              </w:rPr>
              <w:fldChar w:fldCharType="separate"/>
            </w:r>
            <w:r>
              <w:rPr>
                <w:noProof/>
                <w:webHidden/>
              </w:rPr>
              <w:t>9</w:t>
            </w:r>
            <w:r>
              <w:rPr>
                <w:noProof/>
                <w:webHidden/>
              </w:rPr>
              <w:fldChar w:fldCharType="end"/>
            </w:r>
          </w:hyperlink>
        </w:p>
        <w:p w14:paraId="2B4BB685" w14:textId="2E8F75E9" w:rsidR="00FF6B5D" w:rsidRDefault="00FF6B5D">
          <w:pPr>
            <w:pStyle w:val="TOC1"/>
            <w:rPr>
              <w:rFonts w:eastAsiaTheme="minorEastAsia"/>
              <w:noProof/>
              <w:lang w:eastAsia="en-AU"/>
            </w:rPr>
          </w:pPr>
          <w:hyperlink w:anchor="_Toc50962921" w:history="1">
            <w:r w:rsidRPr="00AD51D6">
              <w:rPr>
                <w:rStyle w:val="Hyperlink"/>
                <w:noProof/>
              </w:rPr>
              <w:t>8.</w:t>
            </w:r>
            <w:r>
              <w:rPr>
                <w:rFonts w:eastAsiaTheme="minorEastAsia"/>
                <w:noProof/>
                <w:lang w:eastAsia="en-AU"/>
              </w:rPr>
              <w:tab/>
            </w:r>
            <w:r w:rsidRPr="00AD51D6">
              <w:rPr>
                <w:rStyle w:val="Hyperlink"/>
                <w:noProof/>
              </w:rPr>
              <w:t>AUDITABLE OUTPUTS</w:t>
            </w:r>
            <w:r>
              <w:rPr>
                <w:noProof/>
                <w:webHidden/>
              </w:rPr>
              <w:tab/>
            </w:r>
            <w:r>
              <w:rPr>
                <w:noProof/>
                <w:webHidden/>
              </w:rPr>
              <w:fldChar w:fldCharType="begin"/>
            </w:r>
            <w:r>
              <w:rPr>
                <w:noProof/>
                <w:webHidden/>
              </w:rPr>
              <w:instrText xml:space="preserve"> PAGEREF _Toc50962921 \h </w:instrText>
            </w:r>
            <w:r>
              <w:rPr>
                <w:noProof/>
                <w:webHidden/>
              </w:rPr>
            </w:r>
            <w:r>
              <w:rPr>
                <w:noProof/>
                <w:webHidden/>
              </w:rPr>
              <w:fldChar w:fldCharType="separate"/>
            </w:r>
            <w:r>
              <w:rPr>
                <w:noProof/>
                <w:webHidden/>
              </w:rPr>
              <w:t>9</w:t>
            </w:r>
            <w:r>
              <w:rPr>
                <w:noProof/>
                <w:webHidden/>
              </w:rPr>
              <w:fldChar w:fldCharType="end"/>
            </w:r>
          </w:hyperlink>
        </w:p>
        <w:p w14:paraId="729C6BC6" w14:textId="636F79F6" w:rsidR="00F70643" w:rsidRPr="00E87A19" w:rsidRDefault="008C3E4E" w:rsidP="00E87A19">
          <w:pPr>
            <w:pStyle w:val="TOC1"/>
            <w:rPr>
              <w:rFonts w:ascii="Arial" w:hAnsi="Arial" w:cs="Arial"/>
            </w:rPr>
          </w:pPr>
          <w:r w:rsidRPr="00E87A19">
            <w:rPr>
              <w:rFonts w:ascii="Arial" w:hAnsi="Arial" w:cs="Arial"/>
            </w:rPr>
            <w:fldChar w:fldCharType="end"/>
          </w:r>
        </w:p>
      </w:sdtContent>
    </w:sdt>
    <w:p w14:paraId="75DF7E2B" w14:textId="77777777" w:rsidR="00130F1B" w:rsidRDefault="00CC00FE" w:rsidP="00A81964">
      <w:pPr>
        <w:rPr>
          <w:rStyle w:val="Emphasis"/>
          <w:i w:val="0"/>
          <w:iCs w:val="0"/>
        </w:rPr>
      </w:pPr>
      <w:r>
        <w:br w:type="page"/>
      </w:r>
    </w:p>
    <w:p w14:paraId="19F81F8D" w14:textId="77777777" w:rsidR="00423EE5" w:rsidRPr="004713A6" w:rsidRDefault="00423EE5" w:rsidP="00593095">
      <w:pPr>
        <w:pStyle w:val="Heading1"/>
        <w:rPr>
          <w:rStyle w:val="Emphasis"/>
          <w:i w:val="0"/>
          <w:iCs w:val="0"/>
        </w:rPr>
      </w:pPr>
      <w:bookmarkStart w:id="0" w:name="_Toc50962895"/>
      <w:r w:rsidRPr="004713A6">
        <w:rPr>
          <w:rStyle w:val="Emphasis"/>
          <w:i w:val="0"/>
          <w:iCs w:val="0"/>
        </w:rPr>
        <w:lastRenderedPageBreak/>
        <w:t>PURPOSE</w:t>
      </w:r>
      <w:bookmarkEnd w:id="0"/>
    </w:p>
    <w:p w14:paraId="5EDF154D" w14:textId="77777777" w:rsidR="004713A6" w:rsidRPr="00920468" w:rsidRDefault="004713A6" w:rsidP="00CA5BBC">
      <w:pPr>
        <w:pStyle w:val="ProcedureParagraphNorma"/>
        <w:rPr>
          <w:rStyle w:val="Emphasis"/>
          <w:i w:val="0"/>
        </w:rPr>
      </w:pPr>
      <w:bookmarkStart w:id="1" w:name="_Toc38963956"/>
      <w:r w:rsidRPr="00920468">
        <w:rPr>
          <w:rStyle w:val="Emphasis"/>
          <w:i w:val="0"/>
        </w:rPr>
        <w:t>The purpose of this procedure is to describe the formalised processes that Catholic Chur</w:t>
      </w:r>
      <w:r w:rsidR="00A81964">
        <w:rPr>
          <w:rStyle w:val="Emphasis"/>
          <w:i w:val="0"/>
        </w:rPr>
        <w:t>ch Endowment Society Inc.</w:t>
      </w:r>
      <w:r w:rsidRPr="00920468">
        <w:rPr>
          <w:rStyle w:val="Emphasis"/>
          <w:i w:val="0"/>
        </w:rPr>
        <w:t>, have in place to establish and define the specific health and safety responsibilities, authorities and accountabilities applicable to each level of officers, managers, supervisors &amp; workers.</w:t>
      </w:r>
      <w:bookmarkEnd w:id="1"/>
    </w:p>
    <w:p w14:paraId="2F4103D7" w14:textId="77777777" w:rsidR="00423EE5" w:rsidRPr="005661DC" w:rsidRDefault="00423EE5" w:rsidP="00593095">
      <w:pPr>
        <w:pStyle w:val="Heading1"/>
        <w:rPr>
          <w:rStyle w:val="Emphasis"/>
          <w:i w:val="0"/>
          <w:iCs w:val="0"/>
        </w:rPr>
      </w:pPr>
      <w:bookmarkStart w:id="2" w:name="_Toc50962896"/>
      <w:r w:rsidRPr="005661DC">
        <w:rPr>
          <w:rStyle w:val="Emphasis"/>
          <w:i w:val="0"/>
          <w:iCs w:val="0"/>
        </w:rPr>
        <w:t>SCOPE</w:t>
      </w:r>
      <w:bookmarkEnd w:id="2"/>
    </w:p>
    <w:p w14:paraId="6C3D12EA" w14:textId="77777777" w:rsidR="006027A8" w:rsidRPr="00CA5BBC" w:rsidRDefault="000560F0" w:rsidP="00CA5BBC">
      <w:pPr>
        <w:pStyle w:val="ProcedureParagraphNorma"/>
        <w:rPr>
          <w:rStyle w:val="Emphasis"/>
          <w:i w:val="0"/>
          <w:iCs w:val="0"/>
        </w:rPr>
      </w:pPr>
      <w:r w:rsidRPr="00CA5BBC">
        <w:rPr>
          <w:rStyle w:val="Emphasis"/>
          <w:i w:val="0"/>
          <w:iCs w:val="0"/>
        </w:rPr>
        <w:t>This procedure applies to all workers under the Catholic Church Endowment Society Inc. (CCES)</w:t>
      </w:r>
      <w:r w:rsidR="006027A8" w:rsidRPr="00CA5BBC">
        <w:rPr>
          <w:rStyle w:val="Emphasis"/>
          <w:i w:val="0"/>
          <w:iCs w:val="0"/>
        </w:rPr>
        <w:t>.</w:t>
      </w:r>
    </w:p>
    <w:p w14:paraId="7E0B839B" w14:textId="77777777" w:rsidR="00423EE5" w:rsidRPr="005661DC" w:rsidRDefault="00423EE5" w:rsidP="00593095">
      <w:pPr>
        <w:pStyle w:val="Heading1"/>
        <w:rPr>
          <w:rStyle w:val="Emphasis"/>
          <w:i w:val="0"/>
          <w:iCs w:val="0"/>
        </w:rPr>
      </w:pPr>
      <w:bookmarkStart w:id="3" w:name="_Toc50962897"/>
      <w:r w:rsidRPr="005661DC">
        <w:rPr>
          <w:rStyle w:val="Emphasis"/>
          <w:i w:val="0"/>
          <w:iCs w:val="0"/>
        </w:rPr>
        <w:t>DEFINITIONS</w:t>
      </w:r>
      <w:bookmarkEnd w:id="3"/>
    </w:p>
    <w:p w14:paraId="1AC4C107" w14:textId="77777777" w:rsidR="00A13BCC" w:rsidRPr="005661DC" w:rsidRDefault="00A13BCC" w:rsidP="00A13BCC">
      <w:pPr>
        <w:pStyle w:val="Style1"/>
        <w:numPr>
          <w:ilvl w:val="0"/>
          <w:numId w:val="0"/>
        </w:numPr>
        <w:spacing w:after="0"/>
        <w:ind w:left="360"/>
        <w:contextualSpacing w:val="0"/>
        <w:rPr>
          <w:b w:val="0"/>
          <w:iCs/>
        </w:rPr>
      </w:pPr>
      <w:r w:rsidRPr="00CA5BBC">
        <w:rPr>
          <w:rStyle w:val="ProcedureParagraphNormaChar"/>
          <w:b w:val="0"/>
        </w:rPr>
        <w:t>Definitions can be found on the</w:t>
      </w:r>
      <w:r w:rsidRPr="005661DC">
        <w:rPr>
          <w:rStyle w:val="Emphasis"/>
          <w:b w:val="0"/>
          <w:i w:val="0"/>
        </w:rPr>
        <w:t xml:space="preserve"> </w:t>
      </w:r>
      <w:hyperlink r:id="rId8" w:history="1">
        <w:r w:rsidRPr="005661DC">
          <w:rPr>
            <w:rStyle w:val="Hyperlink"/>
          </w:rPr>
          <w:t>Catholic Safety</w:t>
        </w:r>
        <w:r w:rsidR="00A81964">
          <w:rPr>
            <w:rStyle w:val="Hyperlink"/>
          </w:rPr>
          <w:t xml:space="preserve"> Health &amp; Welfare SA</w:t>
        </w:r>
        <w:r w:rsidRPr="005661DC">
          <w:rPr>
            <w:rStyle w:val="Hyperlink"/>
          </w:rPr>
          <w:t xml:space="preserve"> Website</w:t>
        </w:r>
      </w:hyperlink>
      <w:r w:rsidR="00293D71" w:rsidRPr="005661DC">
        <w:rPr>
          <w:rStyle w:val="Emphasis"/>
          <w:b w:val="0"/>
        </w:rPr>
        <w:t>.</w:t>
      </w:r>
    </w:p>
    <w:p w14:paraId="092DFCCB" w14:textId="77777777" w:rsidR="00041976" w:rsidRDefault="00041976" w:rsidP="00593095">
      <w:pPr>
        <w:pStyle w:val="Heading2"/>
        <w:rPr>
          <w:rStyle w:val="Emphasis"/>
          <w:i w:val="0"/>
          <w:iCs w:val="0"/>
        </w:rPr>
      </w:pPr>
      <w:bookmarkStart w:id="4" w:name="_Toc50962898"/>
      <w:r w:rsidRPr="005661DC">
        <w:rPr>
          <w:rStyle w:val="Emphasis"/>
          <w:i w:val="0"/>
          <w:iCs w:val="0"/>
        </w:rPr>
        <w:t>Information</w:t>
      </w:r>
      <w:bookmarkEnd w:id="4"/>
    </w:p>
    <w:p w14:paraId="4447A3A7" w14:textId="77777777" w:rsidR="004713A6" w:rsidRPr="004713A6" w:rsidRDefault="004713A6" w:rsidP="00CA5BBC">
      <w:pPr>
        <w:pStyle w:val="ProcedureParagraphNorma"/>
        <w:ind w:left="1077"/>
      </w:pPr>
      <w:r>
        <w:t>Nil</w:t>
      </w:r>
    </w:p>
    <w:p w14:paraId="0B5E2872" w14:textId="77777777" w:rsidR="00423EE5" w:rsidRPr="005661DC" w:rsidRDefault="00423EE5" w:rsidP="00593095">
      <w:pPr>
        <w:pStyle w:val="Heading1"/>
        <w:rPr>
          <w:rStyle w:val="Emphasis"/>
          <w:i w:val="0"/>
          <w:iCs w:val="0"/>
        </w:rPr>
      </w:pPr>
      <w:bookmarkStart w:id="5" w:name="_Toc50962899"/>
      <w:r w:rsidRPr="005661DC">
        <w:rPr>
          <w:rStyle w:val="Emphasis"/>
          <w:i w:val="0"/>
          <w:iCs w:val="0"/>
        </w:rPr>
        <w:t>RESPONSIBILITIES</w:t>
      </w:r>
      <w:bookmarkEnd w:id="5"/>
    </w:p>
    <w:p w14:paraId="36424AAC" w14:textId="77777777" w:rsidR="000560F0" w:rsidRPr="00CA5BBC" w:rsidRDefault="000560F0" w:rsidP="00CA5BBC">
      <w:pPr>
        <w:pStyle w:val="ProcedureParagraphNorma"/>
        <w:rPr>
          <w:rStyle w:val="Emphasis"/>
          <w:i w:val="0"/>
          <w:iCs w:val="0"/>
        </w:rPr>
      </w:pPr>
      <w:r w:rsidRPr="00CA5BBC">
        <w:rPr>
          <w:rStyle w:val="Emphasis"/>
          <w:i w:val="0"/>
          <w:iCs w:val="0"/>
        </w:rPr>
        <w:t xml:space="preserve">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workers and others in the workplace.  </w:t>
      </w:r>
    </w:p>
    <w:p w14:paraId="2837773C" w14:textId="1CEE3235" w:rsidR="00A81964" w:rsidRPr="00A81964" w:rsidRDefault="00B23B13" w:rsidP="00A81964">
      <w:pPr>
        <w:pStyle w:val="Style1"/>
        <w:numPr>
          <w:ilvl w:val="0"/>
          <w:numId w:val="0"/>
        </w:numPr>
        <w:ind w:left="378"/>
        <w:contextualSpacing w:val="0"/>
        <w:rPr>
          <w:iCs/>
        </w:rPr>
      </w:pPr>
      <w:r w:rsidRPr="00784DDB">
        <w:rPr>
          <w:rStyle w:val="Emphasis"/>
          <w:b w:val="0"/>
          <w:i w:val="0"/>
        </w:rPr>
        <w:t xml:space="preserve">Responsibility, authority and accountability processes have been defined in </w:t>
      </w:r>
      <w:r w:rsidRPr="00FF6B5D">
        <w:t>Responsibility, Authority &amp; Accountability Procedure (12)</w:t>
      </w:r>
      <w:r w:rsidRPr="00784DDB">
        <w:rPr>
          <w:rStyle w:val="Emphasis"/>
          <w:b w:val="0"/>
          <w:i w:val="0"/>
        </w:rPr>
        <w:t xml:space="preserve">, and summarised in </w:t>
      </w:r>
      <w:hyperlink r:id="rId9"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Workers (007F)</w:t>
        </w:r>
      </w:hyperlink>
      <w:r w:rsidRPr="00784DDB">
        <w:rPr>
          <w:rStyle w:val="Emphasis"/>
          <w:b w:val="0"/>
          <w:i w:val="0"/>
        </w:rPr>
        <w:t>,</w:t>
      </w:r>
      <w:r w:rsidRPr="00784DDB">
        <w:rPr>
          <w:rStyle w:val="Emphasis"/>
          <w:i w:val="0"/>
        </w:rPr>
        <w:t xml:space="preserve"> </w:t>
      </w:r>
      <w:hyperlink r:id="rId10" w:history="1">
        <w:r w:rsidRPr="00784DDB">
          <w:rPr>
            <w:rStyle w:val="Hyperlink"/>
          </w:rPr>
          <w:t>Responsibility, Authority &amp; Accountability Matrix – Managers &amp; Supervisors (083F)</w:t>
        </w:r>
      </w:hyperlink>
      <w:r w:rsidRPr="00784DDB">
        <w:rPr>
          <w:rStyle w:val="Emphasis"/>
          <w:i w:val="0"/>
        </w:rPr>
        <w:t xml:space="preserve"> </w:t>
      </w:r>
      <w:r w:rsidRPr="00784DDB">
        <w:rPr>
          <w:rStyle w:val="Emphasis"/>
          <w:b w:val="0"/>
          <w:i w:val="0"/>
        </w:rPr>
        <w:t xml:space="preserve">and </w:t>
      </w:r>
      <w:hyperlink r:id="rId11"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Officers (008F)</w:t>
        </w:r>
      </w:hyperlink>
      <w:r w:rsidRPr="00784DDB">
        <w:rPr>
          <w:rStyle w:val="Emphasis"/>
          <w:b w:val="0"/>
          <w:i w:val="0"/>
        </w:rPr>
        <w:t>.</w:t>
      </w:r>
      <w:bookmarkStart w:id="6" w:name="_GoBack"/>
      <w:bookmarkEnd w:id="6"/>
    </w:p>
    <w:p w14:paraId="72E60EF6" w14:textId="77777777" w:rsidR="000560F0" w:rsidRPr="00CA5BBC" w:rsidRDefault="000560F0" w:rsidP="00CA5BBC">
      <w:pPr>
        <w:pStyle w:val="ProcedureParagraphNorma"/>
        <w:rPr>
          <w:rStyle w:val="Emphasis"/>
          <w:i w:val="0"/>
          <w:iCs w:val="0"/>
        </w:rPr>
      </w:pPr>
      <w:r w:rsidRPr="00CA5BBC">
        <w:rPr>
          <w:rStyle w:val="Emphasis"/>
          <w:i w:val="0"/>
          <w:iCs w:val="0"/>
        </w:rPr>
        <w:t xml:space="preserve">You are required to familiarise yourself with this procedure in order to understand the obligations that you may have in relation to its implementation and to carry out your assigned actions and responsibilities.  </w:t>
      </w:r>
    </w:p>
    <w:p w14:paraId="7ED8EF38" w14:textId="77777777" w:rsidR="00423EE5" w:rsidRPr="005661DC" w:rsidRDefault="0077388F" w:rsidP="00593095">
      <w:pPr>
        <w:pStyle w:val="Heading1"/>
        <w:rPr>
          <w:rStyle w:val="Emphasis"/>
          <w:i w:val="0"/>
          <w:iCs w:val="0"/>
        </w:rPr>
      </w:pPr>
      <w:bookmarkStart w:id="7" w:name="_Toc50962900"/>
      <w:r w:rsidRPr="005661DC">
        <w:rPr>
          <w:rStyle w:val="Heading1Char"/>
          <w:b/>
        </w:rPr>
        <w:t>PROCEDURE</w:t>
      </w:r>
      <w:bookmarkEnd w:id="7"/>
    </w:p>
    <w:p w14:paraId="635E4149" w14:textId="77777777" w:rsidR="004713A6" w:rsidRDefault="004713A6" w:rsidP="00593095">
      <w:pPr>
        <w:pStyle w:val="Heading2"/>
        <w:rPr>
          <w:rStyle w:val="Emphasis"/>
          <w:i w:val="0"/>
          <w:iCs w:val="0"/>
        </w:rPr>
      </w:pPr>
      <w:bookmarkStart w:id="8" w:name="_Toc50962901"/>
      <w:r>
        <w:rPr>
          <w:rStyle w:val="Emphasis"/>
          <w:i w:val="0"/>
          <w:iCs w:val="0"/>
        </w:rPr>
        <w:t>Defining Responsibilities</w:t>
      </w:r>
      <w:bookmarkEnd w:id="8"/>
    </w:p>
    <w:p w14:paraId="31FB76CC" w14:textId="77777777" w:rsidR="004713A6" w:rsidRDefault="004713A6" w:rsidP="00CA5BBC">
      <w:pPr>
        <w:pStyle w:val="Style1"/>
        <w:numPr>
          <w:ilvl w:val="0"/>
          <w:numId w:val="0"/>
        </w:numPr>
        <w:spacing w:before="120" w:after="120"/>
        <w:ind w:left="1077"/>
        <w:contextualSpacing w:val="0"/>
        <w:rPr>
          <w:rStyle w:val="Emphasis"/>
          <w:b w:val="0"/>
          <w:i w:val="0"/>
        </w:rPr>
      </w:pPr>
      <w:r>
        <w:rPr>
          <w:rStyle w:val="Emphasis"/>
          <w:b w:val="0"/>
          <w:i w:val="0"/>
        </w:rPr>
        <w:t>Responsibilities refer to the activities or processes over which a position holder is empowered and expected to exert control.</w:t>
      </w:r>
    </w:p>
    <w:p w14:paraId="17092B75" w14:textId="77777777" w:rsidR="004713A6" w:rsidRDefault="004713A6" w:rsidP="00CA5BBC">
      <w:pPr>
        <w:pStyle w:val="Style1"/>
        <w:numPr>
          <w:ilvl w:val="0"/>
          <w:numId w:val="0"/>
        </w:numPr>
        <w:spacing w:before="120" w:after="120"/>
        <w:ind w:left="1077"/>
        <w:contextualSpacing w:val="0"/>
        <w:rPr>
          <w:rStyle w:val="Emphasis"/>
          <w:b w:val="0"/>
          <w:i w:val="0"/>
        </w:rPr>
      </w:pPr>
      <w:r>
        <w:rPr>
          <w:rStyle w:val="Emphasis"/>
          <w:b w:val="0"/>
          <w:i w:val="0"/>
        </w:rPr>
        <w:t>Responsibilities associated with managing, performing and / or verifying activities driven by Policies, the Business Management System, and legal and other requirements shall be defined.</w:t>
      </w:r>
    </w:p>
    <w:p w14:paraId="55D4D595" w14:textId="7B309A75" w:rsidR="004713A6" w:rsidRDefault="004713A6" w:rsidP="00CA5BBC">
      <w:pPr>
        <w:pStyle w:val="Style1"/>
        <w:numPr>
          <w:ilvl w:val="0"/>
          <w:numId w:val="0"/>
        </w:numPr>
        <w:spacing w:before="120" w:after="120"/>
        <w:ind w:left="1077"/>
        <w:contextualSpacing w:val="0"/>
        <w:rPr>
          <w:rStyle w:val="Emphasis"/>
          <w:b w:val="0"/>
          <w:i w:val="0"/>
        </w:rPr>
      </w:pPr>
      <w:r>
        <w:rPr>
          <w:rStyle w:val="Emphasis"/>
          <w:b w:val="0"/>
          <w:i w:val="0"/>
        </w:rPr>
        <w:t xml:space="preserve">A </w:t>
      </w:r>
      <w:r w:rsidRPr="00A81964">
        <w:rPr>
          <w:rStyle w:val="Emphasis"/>
          <w:b w:val="0"/>
          <w:i w:val="0"/>
        </w:rPr>
        <w:t>Responsibility, Authority &amp; Accountability Matrix</w:t>
      </w:r>
      <w:r w:rsidR="00E30EB0">
        <w:rPr>
          <w:rStyle w:val="Emphasis"/>
          <w:b w:val="0"/>
          <w:i w:val="0"/>
        </w:rPr>
        <w:t xml:space="preserve"> shall be established by the CSH</w:t>
      </w:r>
      <w:r w:rsidR="00380A3A">
        <w:rPr>
          <w:rStyle w:val="Emphasis"/>
          <w:b w:val="0"/>
          <w:i w:val="0"/>
        </w:rPr>
        <w:t>&amp;</w:t>
      </w:r>
      <w:r w:rsidR="00E30EB0">
        <w:rPr>
          <w:rStyle w:val="Emphasis"/>
          <w:b w:val="0"/>
          <w:i w:val="0"/>
        </w:rPr>
        <w:t>W</w:t>
      </w:r>
      <w:r w:rsidR="00380A3A">
        <w:rPr>
          <w:rStyle w:val="Emphasis"/>
          <w:b w:val="0"/>
          <w:i w:val="0"/>
        </w:rPr>
        <w:t xml:space="preserve"> </w:t>
      </w:r>
      <w:r w:rsidR="00E30EB0">
        <w:rPr>
          <w:rStyle w:val="Emphasis"/>
          <w:b w:val="0"/>
          <w:i w:val="0"/>
        </w:rPr>
        <w:t>SA and endorsed by the Self Insured Governing Council (SIGC) to</w:t>
      </w:r>
      <w:r>
        <w:rPr>
          <w:rStyle w:val="Emphasis"/>
          <w:b w:val="0"/>
          <w:i w:val="0"/>
        </w:rPr>
        <w:t xml:space="preserve"> align specific WHS responsibilities to the general organisational structure including:</w:t>
      </w:r>
    </w:p>
    <w:p w14:paraId="3479105D" w14:textId="77777777" w:rsidR="00E30EB0" w:rsidRDefault="00E30EB0" w:rsidP="004C4F58">
      <w:pPr>
        <w:pStyle w:val="Style1"/>
        <w:numPr>
          <w:ilvl w:val="0"/>
          <w:numId w:val="10"/>
        </w:numPr>
        <w:spacing w:before="120" w:after="120"/>
        <w:contextualSpacing w:val="0"/>
        <w:rPr>
          <w:rStyle w:val="Emphasis"/>
          <w:b w:val="0"/>
          <w:i w:val="0"/>
        </w:rPr>
      </w:pPr>
      <w:r>
        <w:rPr>
          <w:rStyle w:val="Emphasis"/>
          <w:b w:val="0"/>
          <w:i w:val="0"/>
        </w:rPr>
        <w:t>Officers;</w:t>
      </w:r>
    </w:p>
    <w:p w14:paraId="21D40BE8" w14:textId="7DBF466F" w:rsidR="004713A6" w:rsidRPr="00E30EB0" w:rsidRDefault="00E30EB0" w:rsidP="00E30EB0">
      <w:pPr>
        <w:pStyle w:val="Style1"/>
        <w:numPr>
          <w:ilvl w:val="0"/>
          <w:numId w:val="10"/>
        </w:numPr>
        <w:spacing w:before="120" w:after="120"/>
        <w:contextualSpacing w:val="0"/>
        <w:rPr>
          <w:rStyle w:val="Emphasis"/>
          <w:b w:val="0"/>
          <w:i w:val="0"/>
        </w:rPr>
      </w:pPr>
      <w:r>
        <w:rPr>
          <w:rStyle w:val="Emphasis"/>
          <w:b w:val="0"/>
          <w:i w:val="0"/>
        </w:rPr>
        <w:t>M</w:t>
      </w:r>
      <w:r w:rsidR="004713A6" w:rsidRPr="00A81964">
        <w:rPr>
          <w:rStyle w:val="Emphasis"/>
          <w:b w:val="0"/>
          <w:i w:val="0"/>
        </w:rPr>
        <w:t>anagement and supervisory levels;</w:t>
      </w:r>
    </w:p>
    <w:p w14:paraId="5ED9800C" w14:textId="7F4F294A" w:rsidR="004713A6" w:rsidRPr="00346633" w:rsidRDefault="00E30EB0" w:rsidP="004C4F58">
      <w:pPr>
        <w:pStyle w:val="Style1"/>
        <w:numPr>
          <w:ilvl w:val="0"/>
          <w:numId w:val="10"/>
        </w:numPr>
        <w:spacing w:before="120" w:after="120"/>
        <w:contextualSpacing w:val="0"/>
        <w:rPr>
          <w:rStyle w:val="Emphasis"/>
          <w:b w:val="0"/>
          <w:i w:val="0"/>
        </w:rPr>
      </w:pPr>
      <w:r>
        <w:rPr>
          <w:rStyle w:val="Emphasis"/>
          <w:b w:val="0"/>
          <w:i w:val="0"/>
        </w:rPr>
        <w:t>W</w:t>
      </w:r>
      <w:r w:rsidR="004713A6">
        <w:rPr>
          <w:rStyle w:val="Emphasis"/>
          <w:b w:val="0"/>
          <w:i w:val="0"/>
        </w:rPr>
        <w:t>orkers, labour hire personnel, contractors, visitors and other personnel (e.g. trainees, students, &amp; volunteers).</w:t>
      </w:r>
    </w:p>
    <w:p w14:paraId="5912321C" w14:textId="77777777" w:rsidR="004713A6" w:rsidRPr="004713A6" w:rsidRDefault="004713A6" w:rsidP="004713A6">
      <w:pPr>
        <w:ind w:left="1080"/>
        <w:rPr>
          <w:rFonts w:ascii="Arial" w:hAnsi="Arial" w:cs="Arial"/>
        </w:rPr>
      </w:pPr>
    </w:p>
    <w:p w14:paraId="2A194FA3" w14:textId="77777777" w:rsidR="004713A6" w:rsidRDefault="00A81964" w:rsidP="0023761D">
      <w:pPr>
        <w:pStyle w:val="Heading3"/>
        <w:ind w:left="1928" w:hanging="851"/>
        <w:rPr>
          <w:rStyle w:val="Emphasis"/>
          <w:i w:val="0"/>
          <w:iCs w:val="0"/>
        </w:rPr>
      </w:pPr>
      <w:bookmarkStart w:id="9" w:name="_Toc50962902"/>
      <w:r>
        <w:rPr>
          <w:rStyle w:val="Emphasis"/>
          <w:i w:val="0"/>
          <w:iCs w:val="0"/>
        </w:rPr>
        <w:lastRenderedPageBreak/>
        <w:t>Position Description</w:t>
      </w:r>
      <w:r w:rsidR="004713A6">
        <w:rPr>
          <w:rStyle w:val="Emphasis"/>
          <w:i w:val="0"/>
          <w:iCs w:val="0"/>
        </w:rPr>
        <w:t>s</w:t>
      </w:r>
      <w:bookmarkEnd w:id="9"/>
    </w:p>
    <w:p w14:paraId="2810F689" w14:textId="05D4BA2E" w:rsidR="004713A6" w:rsidRDefault="004713A6" w:rsidP="00CA5BBC">
      <w:pPr>
        <w:pStyle w:val="Style1"/>
        <w:numPr>
          <w:ilvl w:val="0"/>
          <w:numId w:val="0"/>
        </w:numPr>
        <w:spacing w:before="120" w:after="120"/>
        <w:ind w:left="1928"/>
        <w:contextualSpacing w:val="0"/>
        <w:rPr>
          <w:rStyle w:val="Emphasis"/>
          <w:b w:val="0"/>
          <w:i w:val="0"/>
        </w:rPr>
      </w:pPr>
      <w:r w:rsidRPr="00EB4134">
        <w:rPr>
          <w:rStyle w:val="Emphasis"/>
          <w:b w:val="0"/>
          <w:i w:val="0"/>
        </w:rPr>
        <w:t xml:space="preserve">Broad </w:t>
      </w:r>
      <w:r w:rsidR="00380A3A">
        <w:rPr>
          <w:rStyle w:val="Emphasis"/>
          <w:b w:val="0"/>
          <w:i w:val="0"/>
        </w:rPr>
        <w:t>w</w:t>
      </w:r>
      <w:r>
        <w:rPr>
          <w:rStyle w:val="Emphasis"/>
          <w:b w:val="0"/>
          <w:i w:val="0"/>
        </w:rPr>
        <w:t xml:space="preserve">ork </w:t>
      </w:r>
      <w:r w:rsidR="00380A3A">
        <w:rPr>
          <w:rStyle w:val="Emphasis"/>
          <w:b w:val="0"/>
          <w:i w:val="0"/>
        </w:rPr>
        <w:t>h</w:t>
      </w:r>
      <w:r>
        <w:rPr>
          <w:rStyle w:val="Emphasis"/>
          <w:b w:val="0"/>
          <w:i w:val="0"/>
        </w:rPr>
        <w:t xml:space="preserve">ealth </w:t>
      </w:r>
      <w:r w:rsidR="00380A3A">
        <w:rPr>
          <w:rStyle w:val="Emphasis"/>
          <w:b w:val="0"/>
          <w:i w:val="0"/>
        </w:rPr>
        <w:t>s</w:t>
      </w:r>
      <w:r>
        <w:rPr>
          <w:rStyle w:val="Emphasis"/>
          <w:b w:val="0"/>
          <w:i w:val="0"/>
        </w:rPr>
        <w:t>afety (WHS)</w:t>
      </w:r>
      <w:r w:rsidRPr="00EB4134">
        <w:rPr>
          <w:rStyle w:val="Emphasis"/>
          <w:b w:val="0"/>
          <w:i w:val="0"/>
        </w:rPr>
        <w:t xml:space="preserve"> responsibilities for all personnel will be identified and documented within e</w:t>
      </w:r>
      <w:r w:rsidR="00A81964">
        <w:rPr>
          <w:rStyle w:val="Emphasis"/>
          <w:b w:val="0"/>
          <w:i w:val="0"/>
        </w:rPr>
        <w:t>ach position description.  The m</w:t>
      </w:r>
      <w:r w:rsidRPr="00EB4134">
        <w:rPr>
          <w:rStyle w:val="Emphasis"/>
          <w:b w:val="0"/>
          <w:i w:val="0"/>
        </w:rPr>
        <w:t xml:space="preserve">anager has the responsibility for maintaining the currency of </w:t>
      </w:r>
      <w:r w:rsidR="00A81964">
        <w:rPr>
          <w:rStyle w:val="Emphasis"/>
          <w:b w:val="0"/>
          <w:i w:val="0"/>
        </w:rPr>
        <w:t>position description</w:t>
      </w:r>
      <w:r w:rsidRPr="00EB4134">
        <w:rPr>
          <w:rStyle w:val="Emphasis"/>
          <w:b w:val="0"/>
          <w:i w:val="0"/>
        </w:rPr>
        <w:t xml:space="preserve">s for each of their workers.  </w:t>
      </w:r>
      <w:r w:rsidR="00A81964">
        <w:rPr>
          <w:rStyle w:val="Emphasis"/>
          <w:b w:val="0"/>
          <w:i w:val="0"/>
        </w:rPr>
        <w:t>Position description</w:t>
      </w:r>
      <w:r w:rsidRPr="00EB4134">
        <w:rPr>
          <w:rStyle w:val="Emphasis"/>
          <w:b w:val="0"/>
          <w:i w:val="0"/>
        </w:rPr>
        <w:t xml:space="preserve">s are defined </w:t>
      </w:r>
      <w:r w:rsidR="00A81964">
        <w:rPr>
          <w:rStyle w:val="Emphasis"/>
          <w:b w:val="0"/>
          <w:i w:val="0"/>
        </w:rPr>
        <w:t>by the recruiting m</w:t>
      </w:r>
      <w:r w:rsidRPr="00EB4134">
        <w:rPr>
          <w:rStyle w:val="Emphasis"/>
          <w:b w:val="0"/>
          <w:i w:val="0"/>
        </w:rPr>
        <w:t>anager and made available to workers as part of the recruitment process.</w:t>
      </w:r>
    </w:p>
    <w:p w14:paraId="2DCEA2D6" w14:textId="77777777" w:rsidR="004713A6" w:rsidRDefault="00A81964" w:rsidP="00CA5BBC">
      <w:pPr>
        <w:pStyle w:val="Style1"/>
        <w:numPr>
          <w:ilvl w:val="0"/>
          <w:numId w:val="0"/>
        </w:numPr>
        <w:spacing w:before="120" w:after="120"/>
        <w:ind w:left="1928"/>
        <w:contextualSpacing w:val="0"/>
        <w:rPr>
          <w:rStyle w:val="Emphasis"/>
          <w:b w:val="0"/>
          <w:i w:val="0"/>
        </w:rPr>
      </w:pPr>
      <w:r>
        <w:rPr>
          <w:rStyle w:val="Emphasis"/>
          <w:b w:val="0"/>
          <w:i w:val="0"/>
        </w:rPr>
        <w:t>The m</w:t>
      </w:r>
      <w:r w:rsidR="004713A6">
        <w:rPr>
          <w:rStyle w:val="Emphasis"/>
          <w:b w:val="0"/>
          <w:i w:val="0"/>
        </w:rPr>
        <w:t xml:space="preserve">anager is responsible for reviewing </w:t>
      </w:r>
      <w:r>
        <w:rPr>
          <w:rStyle w:val="Emphasis"/>
          <w:b w:val="0"/>
          <w:i w:val="0"/>
        </w:rPr>
        <w:t>position description</w:t>
      </w:r>
      <w:r w:rsidR="004713A6">
        <w:rPr>
          <w:rStyle w:val="Emphasis"/>
          <w:b w:val="0"/>
          <w:i w:val="0"/>
        </w:rPr>
        <w:t>s when job responsibilities change.  Outcomes of performance development processes will be used to provide input into the review of the suitability of allocated responsibilities.</w:t>
      </w:r>
    </w:p>
    <w:p w14:paraId="6B49C701" w14:textId="77777777" w:rsidR="004713A6" w:rsidRPr="00844534" w:rsidRDefault="004713A6" w:rsidP="00CA5BBC">
      <w:pPr>
        <w:pStyle w:val="Style1"/>
        <w:numPr>
          <w:ilvl w:val="0"/>
          <w:numId w:val="0"/>
        </w:numPr>
        <w:spacing w:before="120" w:after="120"/>
        <w:ind w:left="1928"/>
        <w:contextualSpacing w:val="0"/>
        <w:rPr>
          <w:rStyle w:val="Emphasis"/>
          <w:i w:val="0"/>
        </w:rPr>
      </w:pPr>
      <w:r>
        <w:rPr>
          <w:rStyle w:val="Emphasis"/>
          <w:b w:val="0"/>
          <w:i w:val="0"/>
        </w:rPr>
        <w:t xml:space="preserve">Changes to </w:t>
      </w:r>
      <w:r w:rsidR="00A81964">
        <w:rPr>
          <w:rStyle w:val="Emphasis"/>
          <w:b w:val="0"/>
          <w:i w:val="0"/>
        </w:rPr>
        <w:t>position description</w:t>
      </w:r>
      <w:r>
        <w:rPr>
          <w:rStyle w:val="Emphasis"/>
          <w:b w:val="0"/>
          <w:i w:val="0"/>
        </w:rPr>
        <w:t xml:space="preserve">s in relation to the WHS responsibilities will be conducted in consultation with the person or persons in the position and in line with the requirements detailed in </w:t>
      </w:r>
      <w:hyperlink r:id="rId12" w:history="1">
        <w:r w:rsidR="00A81964" w:rsidRPr="00F71218">
          <w:rPr>
            <w:rStyle w:val="Hyperlink"/>
          </w:rPr>
          <w:t>Consultation &amp;</w:t>
        </w:r>
        <w:r w:rsidRPr="00F71218">
          <w:rPr>
            <w:rStyle w:val="Hyperlink"/>
          </w:rPr>
          <w:t xml:space="preserve"> Communication Procedure (5)</w:t>
        </w:r>
      </w:hyperlink>
      <w:r w:rsidR="00F71218" w:rsidRPr="00F71218">
        <w:rPr>
          <w:rStyle w:val="Emphasis"/>
          <w:b w:val="0"/>
          <w:i w:val="0"/>
        </w:rPr>
        <w:t>.</w:t>
      </w:r>
    </w:p>
    <w:p w14:paraId="08645459" w14:textId="77777777" w:rsidR="004713A6" w:rsidRDefault="004713A6" w:rsidP="00CA5BBC">
      <w:pPr>
        <w:pStyle w:val="Heading3"/>
        <w:ind w:left="1928" w:hanging="851"/>
        <w:rPr>
          <w:rStyle w:val="Emphasis"/>
          <w:i w:val="0"/>
          <w:iCs w:val="0"/>
        </w:rPr>
      </w:pPr>
      <w:bookmarkStart w:id="10" w:name="_Toc50962903"/>
      <w:r>
        <w:rPr>
          <w:rStyle w:val="Emphasis"/>
          <w:i w:val="0"/>
          <w:iCs w:val="0"/>
        </w:rPr>
        <w:t>Responsibility, Authority &amp; Accountability Matrix</w:t>
      </w:r>
      <w:bookmarkEnd w:id="10"/>
    </w:p>
    <w:p w14:paraId="0C048BDD" w14:textId="68FC25D8" w:rsidR="004713A6" w:rsidRDefault="004713A6" w:rsidP="00CA5BBC">
      <w:pPr>
        <w:pStyle w:val="Style1"/>
        <w:numPr>
          <w:ilvl w:val="0"/>
          <w:numId w:val="0"/>
        </w:numPr>
        <w:spacing w:before="120" w:after="120"/>
        <w:ind w:left="1928"/>
        <w:contextualSpacing w:val="0"/>
        <w:rPr>
          <w:rStyle w:val="Emphasis"/>
          <w:b w:val="0"/>
          <w:i w:val="0"/>
        </w:rPr>
      </w:pPr>
      <w:r w:rsidRPr="00844534">
        <w:rPr>
          <w:rStyle w:val="Emphasis"/>
          <w:b w:val="0"/>
          <w:i w:val="0"/>
        </w:rPr>
        <w:t>The Executive Manager Catholic Safety Health Welfare SA</w:t>
      </w:r>
      <w:r>
        <w:rPr>
          <w:rStyle w:val="Emphasis"/>
          <w:b w:val="0"/>
          <w:i w:val="0"/>
        </w:rPr>
        <w:t xml:space="preserve"> is responsible for developing an aggregated matrix detailing the WHS responsibilities, authorities and accountabilitie</w:t>
      </w:r>
      <w:r w:rsidR="00BF1207">
        <w:rPr>
          <w:rStyle w:val="Emphasis"/>
          <w:b w:val="0"/>
          <w:i w:val="0"/>
        </w:rPr>
        <w:t>s for roles in the organisation and obtaining SIGC endorsement.</w:t>
      </w:r>
    </w:p>
    <w:p w14:paraId="2576533C" w14:textId="77777777" w:rsidR="004713A6" w:rsidRDefault="004713A6" w:rsidP="00CA5BBC">
      <w:pPr>
        <w:pStyle w:val="Heading3"/>
        <w:ind w:left="1928" w:hanging="851"/>
        <w:rPr>
          <w:rStyle w:val="Emphasis"/>
          <w:i w:val="0"/>
          <w:iCs w:val="0"/>
        </w:rPr>
      </w:pPr>
      <w:bookmarkStart w:id="11" w:name="_Toc50962904"/>
      <w:r>
        <w:rPr>
          <w:rStyle w:val="Emphasis"/>
          <w:i w:val="0"/>
          <w:iCs w:val="0"/>
        </w:rPr>
        <w:t>Procedures</w:t>
      </w:r>
      <w:bookmarkEnd w:id="11"/>
    </w:p>
    <w:p w14:paraId="4763F63E" w14:textId="1B3AB63D" w:rsidR="004713A6" w:rsidRDefault="004713A6" w:rsidP="0023761D">
      <w:pPr>
        <w:pStyle w:val="Style1"/>
        <w:numPr>
          <w:ilvl w:val="0"/>
          <w:numId w:val="0"/>
        </w:numPr>
        <w:spacing w:before="120" w:after="120"/>
        <w:ind w:left="1928"/>
        <w:contextualSpacing w:val="0"/>
        <w:rPr>
          <w:rStyle w:val="Emphasis"/>
          <w:b w:val="0"/>
          <w:i w:val="0"/>
        </w:rPr>
      </w:pPr>
      <w:r w:rsidRPr="00C64069">
        <w:rPr>
          <w:rStyle w:val="Emphasis"/>
          <w:b w:val="0"/>
          <w:i w:val="0"/>
        </w:rPr>
        <w:t>Procedures and supporting tools provide the detail necessary to ensure that each task or activity is effectively implemented in a structured manner.</w:t>
      </w:r>
      <w:r>
        <w:rPr>
          <w:rStyle w:val="Emphasis"/>
          <w:b w:val="0"/>
          <w:i w:val="0"/>
        </w:rPr>
        <w:t xml:space="preserve"> </w:t>
      </w:r>
      <w:r w:rsidR="00CC3F22">
        <w:rPr>
          <w:rStyle w:val="Emphasis"/>
          <w:b w:val="0"/>
          <w:i w:val="0"/>
        </w:rPr>
        <w:t xml:space="preserve"> </w:t>
      </w:r>
      <w:r>
        <w:rPr>
          <w:rStyle w:val="Emphasis"/>
          <w:b w:val="0"/>
          <w:i w:val="0"/>
        </w:rPr>
        <w:t>WHS procedures identify the position holders responsible for implementing the identified tasks and activities within a procedure.  These task and activities responsibili</w:t>
      </w:r>
      <w:r w:rsidR="00A81964">
        <w:rPr>
          <w:rStyle w:val="Emphasis"/>
          <w:b w:val="0"/>
          <w:i w:val="0"/>
        </w:rPr>
        <w:t>ties include responsibility for:</w:t>
      </w:r>
    </w:p>
    <w:p w14:paraId="60EA935F" w14:textId="77777777" w:rsidR="004713A6" w:rsidRDefault="00A81964" w:rsidP="004C4F58">
      <w:pPr>
        <w:pStyle w:val="Style1"/>
        <w:numPr>
          <w:ilvl w:val="0"/>
          <w:numId w:val="4"/>
        </w:numPr>
        <w:spacing w:before="120" w:after="120"/>
        <w:ind w:left="2285" w:hanging="357"/>
        <w:contextualSpacing w:val="0"/>
        <w:rPr>
          <w:rStyle w:val="Emphasis"/>
          <w:b w:val="0"/>
          <w:i w:val="0"/>
        </w:rPr>
      </w:pPr>
      <w:r>
        <w:rPr>
          <w:rStyle w:val="Emphasis"/>
          <w:b w:val="0"/>
          <w:i w:val="0"/>
        </w:rPr>
        <w:t>m</w:t>
      </w:r>
      <w:r w:rsidR="004713A6">
        <w:rPr>
          <w:rStyle w:val="Emphasis"/>
          <w:b w:val="0"/>
          <w:i w:val="0"/>
        </w:rPr>
        <w:t>anaging the task or activity;</w:t>
      </w:r>
    </w:p>
    <w:p w14:paraId="22247E1A" w14:textId="77777777" w:rsidR="004713A6" w:rsidRDefault="00A81964" w:rsidP="004C4F58">
      <w:pPr>
        <w:pStyle w:val="Style1"/>
        <w:numPr>
          <w:ilvl w:val="0"/>
          <w:numId w:val="4"/>
        </w:numPr>
        <w:spacing w:before="120" w:after="120"/>
        <w:ind w:left="2285" w:hanging="357"/>
        <w:contextualSpacing w:val="0"/>
        <w:rPr>
          <w:rStyle w:val="Emphasis"/>
          <w:b w:val="0"/>
          <w:i w:val="0"/>
        </w:rPr>
      </w:pPr>
      <w:r>
        <w:rPr>
          <w:rStyle w:val="Emphasis"/>
          <w:b w:val="0"/>
          <w:i w:val="0"/>
        </w:rPr>
        <w:t>c</w:t>
      </w:r>
      <w:r w:rsidR="004713A6">
        <w:rPr>
          <w:rStyle w:val="Emphasis"/>
          <w:b w:val="0"/>
          <w:i w:val="0"/>
        </w:rPr>
        <w:t>onducting the task or activity;</w:t>
      </w:r>
    </w:p>
    <w:p w14:paraId="6D067612" w14:textId="77777777" w:rsidR="004713A6" w:rsidRDefault="00A81964" w:rsidP="004C4F58">
      <w:pPr>
        <w:pStyle w:val="Style1"/>
        <w:numPr>
          <w:ilvl w:val="0"/>
          <w:numId w:val="4"/>
        </w:numPr>
        <w:spacing w:before="120" w:after="120"/>
        <w:ind w:left="2285" w:hanging="357"/>
        <w:contextualSpacing w:val="0"/>
        <w:rPr>
          <w:rStyle w:val="Emphasis"/>
          <w:b w:val="0"/>
          <w:i w:val="0"/>
        </w:rPr>
      </w:pPr>
      <w:r>
        <w:rPr>
          <w:rStyle w:val="Emphasis"/>
          <w:b w:val="0"/>
          <w:i w:val="0"/>
        </w:rPr>
        <w:t>r</w:t>
      </w:r>
      <w:r w:rsidR="004713A6">
        <w:rPr>
          <w:rStyle w:val="Emphasis"/>
          <w:b w:val="0"/>
          <w:i w:val="0"/>
        </w:rPr>
        <w:t>ecording the outcomes of tasks and activities;</w:t>
      </w:r>
    </w:p>
    <w:p w14:paraId="2BEC8D72" w14:textId="77777777" w:rsidR="004713A6" w:rsidRPr="00C64069" w:rsidRDefault="00A81964" w:rsidP="004C4F58">
      <w:pPr>
        <w:pStyle w:val="Style1"/>
        <w:numPr>
          <w:ilvl w:val="0"/>
          <w:numId w:val="4"/>
        </w:numPr>
        <w:spacing w:before="120" w:after="120"/>
        <w:ind w:left="2285" w:hanging="357"/>
        <w:contextualSpacing w:val="0"/>
        <w:rPr>
          <w:rStyle w:val="Emphasis"/>
          <w:b w:val="0"/>
          <w:i w:val="0"/>
        </w:rPr>
      </w:pPr>
      <w:proofErr w:type="gramStart"/>
      <w:r>
        <w:rPr>
          <w:rStyle w:val="Emphasis"/>
          <w:b w:val="0"/>
          <w:i w:val="0"/>
        </w:rPr>
        <w:t>v</w:t>
      </w:r>
      <w:r w:rsidR="004713A6">
        <w:rPr>
          <w:rStyle w:val="Emphasis"/>
          <w:b w:val="0"/>
          <w:i w:val="0"/>
        </w:rPr>
        <w:t>erifying</w:t>
      </w:r>
      <w:proofErr w:type="gramEnd"/>
      <w:r w:rsidR="004713A6">
        <w:rPr>
          <w:rStyle w:val="Emphasis"/>
          <w:b w:val="0"/>
          <w:i w:val="0"/>
        </w:rPr>
        <w:t xml:space="preserve"> tasks or activities have been conducted in accordance with procedural requirements.</w:t>
      </w:r>
    </w:p>
    <w:p w14:paraId="2CFB2076" w14:textId="77777777" w:rsidR="004713A6" w:rsidRDefault="004713A6" w:rsidP="00593095">
      <w:pPr>
        <w:pStyle w:val="Heading2"/>
        <w:rPr>
          <w:rStyle w:val="Emphasis"/>
          <w:i w:val="0"/>
          <w:iCs w:val="0"/>
        </w:rPr>
      </w:pPr>
      <w:bookmarkStart w:id="12" w:name="_Toc50962905"/>
      <w:r>
        <w:rPr>
          <w:rStyle w:val="Emphasis"/>
          <w:i w:val="0"/>
          <w:iCs w:val="0"/>
        </w:rPr>
        <w:t>Authority</w:t>
      </w:r>
      <w:bookmarkEnd w:id="12"/>
    </w:p>
    <w:p w14:paraId="391924BC" w14:textId="77777777" w:rsidR="004713A6" w:rsidRDefault="004713A6" w:rsidP="004713A6">
      <w:pPr>
        <w:pStyle w:val="Style1"/>
        <w:numPr>
          <w:ilvl w:val="0"/>
          <w:numId w:val="0"/>
        </w:numPr>
        <w:spacing w:before="120" w:after="120"/>
        <w:ind w:left="1080"/>
        <w:contextualSpacing w:val="0"/>
        <w:rPr>
          <w:rStyle w:val="Emphasis"/>
          <w:b w:val="0"/>
          <w:i w:val="0"/>
        </w:rPr>
      </w:pPr>
      <w:r w:rsidRPr="00C64069">
        <w:rPr>
          <w:rStyle w:val="Emphasis"/>
          <w:b w:val="0"/>
          <w:i w:val="0"/>
        </w:rPr>
        <w:t>Authority is the level of control able to be exercised in relation to responsibilities through action or financial delegation.</w:t>
      </w:r>
    </w:p>
    <w:p w14:paraId="14A32048" w14:textId="77777777" w:rsidR="004713A6" w:rsidRDefault="004713A6" w:rsidP="00CA5BBC">
      <w:pPr>
        <w:pStyle w:val="Heading3"/>
        <w:ind w:left="1928" w:hanging="851"/>
        <w:rPr>
          <w:rStyle w:val="Emphasis"/>
          <w:i w:val="0"/>
          <w:iCs w:val="0"/>
        </w:rPr>
      </w:pPr>
      <w:bookmarkStart w:id="13" w:name="_Toc50962906"/>
      <w:r>
        <w:rPr>
          <w:rStyle w:val="Emphasis"/>
          <w:i w:val="0"/>
          <w:iCs w:val="0"/>
        </w:rPr>
        <w:t>Levels of Authority</w:t>
      </w:r>
      <w:bookmarkEnd w:id="13"/>
    </w:p>
    <w:p w14:paraId="511A37C8" w14:textId="77777777" w:rsidR="004713A6" w:rsidRDefault="004713A6" w:rsidP="00CA5BBC">
      <w:pPr>
        <w:pStyle w:val="Style1"/>
        <w:numPr>
          <w:ilvl w:val="0"/>
          <w:numId w:val="0"/>
        </w:numPr>
        <w:spacing w:before="120" w:after="120"/>
        <w:ind w:left="1928"/>
        <w:contextualSpacing w:val="0"/>
        <w:rPr>
          <w:rStyle w:val="Emphasis"/>
          <w:b w:val="0"/>
          <w:i w:val="0"/>
        </w:rPr>
      </w:pPr>
      <w:r>
        <w:rPr>
          <w:rStyle w:val="Emphasis"/>
          <w:b w:val="0"/>
          <w:i w:val="0"/>
        </w:rPr>
        <w:t>Positions that have identified responsibility duties assigned to them also have proportionate authority defined against the responsibility to ensure the role has a level of control that can determine the appropriate outcomes particularly in relation to health and safety outcomes.  Authorities link directly to the allocation</w:t>
      </w:r>
      <w:r w:rsidR="00A81964">
        <w:rPr>
          <w:rStyle w:val="Emphasis"/>
          <w:b w:val="0"/>
          <w:i w:val="0"/>
        </w:rPr>
        <w:t xml:space="preserve"> of</w:t>
      </w:r>
      <w:r>
        <w:rPr>
          <w:rStyle w:val="Emphasis"/>
          <w:b w:val="0"/>
          <w:i w:val="0"/>
        </w:rPr>
        <w:t xml:space="preserve"> responsibilities.</w:t>
      </w:r>
    </w:p>
    <w:p w14:paraId="75DAD463" w14:textId="77777777" w:rsidR="004713A6" w:rsidRDefault="004713A6" w:rsidP="00CA5BBC">
      <w:pPr>
        <w:pStyle w:val="Style1"/>
        <w:numPr>
          <w:ilvl w:val="0"/>
          <w:numId w:val="0"/>
        </w:numPr>
        <w:spacing w:before="120" w:after="120"/>
        <w:ind w:left="1928"/>
        <w:contextualSpacing w:val="0"/>
        <w:rPr>
          <w:rStyle w:val="Emphasis"/>
          <w:b w:val="0"/>
          <w:i w:val="0"/>
        </w:rPr>
      </w:pPr>
      <w:r>
        <w:rPr>
          <w:rStyle w:val="Emphasis"/>
          <w:b w:val="0"/>
          <w:i w:val="0"/>
        </w:rPr>
        <w:t xml:space="preserve">The authority levels are aligned to the business hierarchy.  The various management levels within this hierarchy are assigned the level of decision making capability to eliminate or reduce workplace risk based </w:t>
      </w:r>
      <w:r>
        <w:rPr>
          <w:rStyle w:val="Emphasis"/>
          <w:b w:val="0"/>
          <w:i w:val="0"/>
        </w:rPr>
        <w:lastRenderedPageBreak/>
        <w:t>on the scope and extent of exposure and the action required to eliminate or control the risk.  Position holders allocated such authority are responsible for diligently exercising their legislative responsibilities.</w:t>
      </w:r>
    </w:p>
    <w:p w14:paraId="6712C6E9" w14:textId="2621A993" w:rsidR="004713A6" w:rsidRDefault="004713A6" w:rsidP="00CA5BBC">
      <w:pPr>
        <w:pStyle w:val="Style1"/>
        <w:numPr>
          <w:ilvl w:val="0"/>
          <w:numId w:val="0"/>
        </w:numPr>
        <w:spacing w:before="120" w:after="120"/>
        <w:ind w:left="1928"/>
        <w:contextualSpacing w:val="0"/>
        <w:rPr>
          <w:rStyle w:val="Emphasis"/>
          <w:b w:val="0"/>
          <w:i w:val="0"/>
        </w:rPr>
      </w:pPr>
      <w:r>
        <w:rPr>
          <w:rStyle w:val="Emphasis"/>
          <w:b w:val="0"/>
          <w:i w:val="0"/>
        </w:rPr>
        <w:t xml:space="preserve">Authorities applied to ensure that personnel effectively discharge their assigned responsibilities are </w:t>
      </w:r>
      <w:r w:rsidR="00BF1207">
        <w:rPr>
          <w:rStyle w:val="Emphasis"/>
          <w:b w:val="0"/>
          <w:i w:val="0"/>
        </w:rPr>
        <w:t xml:space="preserve">in the </w:t>
      </w:r>
      <w:r w:rsidR="00380A3A" w:rsidRPr="00A81964">
        <w:rPr>
          <w:rStyle w:val="Emphasis"/>
          <w:b w:val="0"/>
          <w:i w:val="0"/>
        </w:rPr>
        <w:t>Responsibility, A</w:t>
      </w:r>
      <w:r w:rsidR="00380A3A">
        <w:rPr>
          <w:rStyle w:val="Emphasis"/>
          <w:b w:val="0"/>
          <w:i w:val="0"/>
        </w:rPr>
        <w:t>uthority &amp; Accountability Matrices</w:t>
      </w:r>
      <w:r>
        <w:rPr>
          <w:rStyle w:val="Emphasis"/>
          <w:b w:val="0"/>
          <w:i w:val="0"/>
        </w:rPr>
        <w:t>.</w:t>
      </w:r>
    </w:p>
    <w:p w14:paraId="171E097B" w14:textId="4D18B7DD" w:rsidR="004713A6" w:rsidRDefault="00A81964" w:rsidP="00BF1207">
      <w:pPr>
        <w:pStyle w:val="Style1"/>
        <w:numPr>
          <w:ilvl w:val="0"/>
          <w:numId w:val="0"/>
        </w:numPr>
        <w:spacing w:before="120" w:after="120"/>
        <w:ind w:left="1928"/>
        <w:contextualSpacing w:val="0"/>
        <w:rPr>
          <w:rStyle w:val="Emphasis"/>
          <w:b w:val="0"/>
          <w:i w:val="0"/>
        </w:rPr>
      </w:pPr>
      <w:r w:rsidRPr="00380A3A">
        <w:rPr>
          <w:rStyle w:val="Emphasis"/>
          <w:b w:val="0"/>
          <w:i w:val="0"/>
        </w:rPr>
        <w:t>Note:</w:t>
      </w:r>
      <w:r>
        <w:rPr>
          <w:rStyle w:val="Emphasis"/>
          <w:i w:val="0"/>
        </w:rPr>
        <w:t xml:space="preserve"> </w:t>
      </w:r>
      <w:r w:rsidR="004713A6">
        <w:rPr>
          <w:rStyle w:val="Emphasis"/>
          <w:b w:val="0"/>
          <w:i w:val="0"/>
        </w:rPr>
        <w:t>Lower level authorities shall also be assumed by position holders at higher levels.</w:t>
      </w:r>
    </w:p>
    <w:p w14:paraId="40EE7464" w14:textId="77777777" w:rsidR="00AA76E7" w:rsidRDefault="00AA76E7" w:rsidP="00CA5BBC">
      <w:pPr>
        <w:pStyle w:val="Heading3"/>
        <w:ind w:left="1928" w:hanging="851"/>
        <w:rPr>
          <w:rStyle w:val="Emphasis"/>
          <w:i w:val="0"/>
          <w:iCs w:val="0"/>
        </w:rPr>
      </w:pPr>
      <w:bookmarkStart w:id="14" w:name="_Toc50962907"/>
      <w:r>
        <w:rPr>
          <w:rStyle w:val="Emphasis"/>
          <w:i w:val="0"/>
          <w:iCs w:val="0"/>
        </w:rPr>
        <w:t>Delegation of Authority</w:t>
      </w:r>
      <w:bookmarkEnd w:id="14"/>
    </w:p>
    <w:p w14:paraId="16F4064F" w14:textId="77777777" w:rsidR="00AA76E7" w:rsidRDefault="00AA76E7" w:rsidP="00CA5BBC">
      <w:pPr>
        <w:pStyle w:val="Style1"/>
        <w:numPr>
          <w:ilvl w:val="0"/>
          <w:numId w:val="0"/>
        </w:numPr>
        <w:spacing w:before="120" w:after="120"/>
        <w:ind w:left="1928"/>
        <w:contextualSpacing w:val="0"/>
        <w:rPr>
          <w:rStyle w:val="Emphasis"/>
          <w:b w:val="0"/>
          <w:i w:val="0"/>
        </w:rPr>
      </w:pPr>
      <w:r w:rsidRPr="00403F88">
        <w:rPr>
          <w:rStyle w:val="Emphasis"/>
          <w:b w:val="0"/>
          <w:i w:val="0"/>
        </w:rPr>
        <w:t>Delegation involves</w:t>
      </w:r>
      <w:r>
        <w:rPr>
          <w:rStyle w:val="Emphasis"/>
          <w:b w:val="0"/>
          <w:i w:val="0"/>
        </w:rPr>
        <w:t xml:space="preserve"> the formal conferring of responsibilities, functions or powers that are prescribed to a position holder so they can act on their behalf.  A direction to conduct a task or activity is not a delegation of authority.</w:t>
      </w:r>
    </w:p>
    <w:p w14:paraId="2AA2C058" w14:textId="77777777" w:rsidR="00AA76E7" w:rsidRDefault="00AA76E7" w:rsidP="00CA5BBC">
      <w:pPr>
        <w:pStyle w:val="Style1"/>
        <w:numPr>
          <w:ilvl w:val="0"/>
          <w:numId w:val="0"/>
        </w:numPr>
        <w:spacing w:before="120" w:after="120"/>
        <w:ind w:left="1928"/>
        <w:contextualSpacing w:val="0"/>
        <w:rPr>
          <w:rStyle w:val="Emphasis"/>
          <w:b w:val="0"/>
          <w:i w:val="0"/>
        </w:rPr>
      </w:pPr>
      <w:r>
        <w:rPr>
          <w:rStyle w:val="Emphasis"/>
          <w:b w:val="0"/>
          <w:i w:val="0"/>
        </w:rPr>
        <w:t>Authority for position holders to perform defined functions may be formally delegated to other position holders to ensure that functions are performed in an effective manner.</w:t>
      </w:r>
    </w:p>
    <w:p w14:paraId="40B9B9EC" w14:textId="77777777" w:rsidR="00AA76E7" w:rsidRDefault="00AA76E7" w:rsidP="00CA5BBC">
      <w:pPr>
        <w:pStyle w:val="Style1"/>
        <w:numPr>
          <w:ilvl w:val="0"/>
          <w:numId w:val="0"/>
        </w:numPr>
        <w:spacing w:before="120" w:after="120"/>
        <w:ind w:left="1928"/>
        <w:contextualSpacing w:val="0"/>
        <w:rPr>
          <w:rStyle w:val="Emphasis"/>
          <w:i w:val="0"/>
        </w:rPr>
      </w:pPr>
      <w:r>
        <w:rPr>
          <w:rStyle w:val="Emphasis"/>
          <w:b w:val="0"/>
          <w:i w:val="0"/>
        </w:rPr>
        <w:t>Responsibility and accountability can only be delegated to other position holders in exception</w:t>
      </w:r>
      <w:r w:rsidR="00F9760E">
        <w:rPr>
          <w:rStyle w:val="Emphasis"/>
          <w:b w:val="0"/>
          <w:i w:val="0"/>
        </w:rPr>
        <w:t>al</w:t>
      </w:r>
      <w:r>
        <w:rPr>
          <w:rStyle w:val="Emphasis"/>
          <w:b w:val="0"/>
          <w:i w:val="0"/>
        </w:rPr>
        <w:t xml:space="preserve"> circumstances.  </w:t>
      </w:r>
      <w:r w:rsidRPr="00403F88">
        <w:rPr>
          <w:rStyle w:val="Emphasis"/>
          <w:i w:val="0"/>
        </w:rPr>
        <w:t>The responsibility and accountability for performing functions always remains with the defined position holder.</w:t>
      </w:r>
    </w:p>
    <w:p w14:paraId="301E774A" w14:textId="77777777" w:rsidR="00AA76E7" w:rsidRDefault="00A93D49" w:rsidP="00CA5BBC">
      <w:pPr>
        <w:pStyle w:val="Style1"/>
        <w:numPr>
          <w:ilvl w:val="0"/>
          <w:numId w:val="0"/>
        </w:numPr>
        <w:spacing w:before="120" w:after="120"/>
        <w:ind w:left="1928"/>
        <w:contextualSpacing w:val="0"/>
        <w:rPr>
          <w:rStyle w:val="Emphasis"/>
          <w:b w:val="0"/>
          <w:i w:val="0"/>
        </w:rPr>
      </w:pPr>
      <w:r>
        <w:rPr>
          <w:rStyle w:val="Emphasis"/>
          <w:b w:val="0"/>
          <w:i w:val="0"/>
        </w:rPr>
        <w:t>Authority may be delegated by m</w:t>
      </w:r>
      <w:r w:rsidR="00AA76E7">
        <w:rPr>
          <w:rStyle w:val="Emphasis"/>
          <w:b w:val="0"/>
          <w:i w:val="0"/>
        </w:rPr>
        <w:t>anagers to other position holders to ensure continued and effective implementation of Business Management System requirements.  The position holders must be competent workers who have demonstrated the skill or ability to perform the required function.</w:t>
      </w:r>
    </w:p>
    <w:p w14:paraId="1BD32295" w14:textId="77777777" w:rsidR="00AA76E7" w:rsidRDefault="00A93D49" w:rsidP="00CA5BBC">
      <w:pPr>
        <w:pStyle w:val="Style1"/>
        <w:numPr>
          <w:ilvl w:val="0"/>
          <w:numId w:val="0"/>
        </w:numPr>
        <w:spacing w:before="120" w:after="120"/>
        <w:ind w:left="1928"/>
        <w:contextualSpacing w:val="0"/>
        <w:rPr>
          <w:rStyle w:val="Emphasis"/>
          <w:b w:val="0"/>
          <w:i w:val="0"/>
        </w:rPr>
      </w:pPr>
      <w:r>
        <w:rPr>
          <w:rStyle w:val="Emphasis"/>
          <w:b w:val="0"/>
          <w:i w:val="0"/>
        </w:rPr>
        <w:t>The m</w:t>
      </w:r>
      <w:r w:rsidR="00AA76E7">
        <w:rPr>
          <w:rStyle w:val="Emphasis"/>
          <w:b w:val="0"/>
          <w:i w:val="0"/>
        </w:rPr>
        <w:t>anager delegating the authority will discuss the scope of the delegation with the person to receive the delegation of authority.</w:t>
      </w:r>
    </w:p>
    <w:p w14:paraId="0DE279A9" w14:textId="77777777" w:rsidR="00AA76E7" w:rsidRDefault="00AA76E7" w:rsidP="00CA5BBC">
      <w:pPr>
        <w:pStyle w:val="Style1"/>
        <w:numPr>
          <w:ilvl w:val="0"/>
          <w:numId w:val="0"/>
        </w:numPr>
        <w:spacing w:before="120" w:after="120"/>
        <w:ind w:left="1928"/>
        <w:contextualSpacing w:val="0"/>
        <w:rPr>
          <w:rStyle w:val="Emphasis"/>
          <w:b w:val="0"/>
          <w:i w:val="0"/>
        </w:rPr>
      </w:pPr>
      <w:r>
        <w:rPr>
          <w:rStyle w:val="Emphasis"/>
          <w:b w:val="0"/>
          <w:i w:val="0"/>
        </w:rPr>
        <w:t>Authority may be formally delegated un</w:t>
      </w:r>
      <w:r w:rsidR="00A93D49">
        <w:rPr>
          <w:rStyle w:val="Emphasis"/>
          <w:b w:val="0"/>
          <w:i w:val="0"/>
        </w:rPr>
        <w:t>der the following circumstances:</w:t>
      </w:r>
    </w:p>
    <w:p w14:paraId="4461FF78" w14:textId="77777777" w:rsidR="00AA76E7" w:rsidRDefault="00A93D49" w:rsidP="004C4F58">
      <w:pPr>
        <w:pStyle w:val="Style1"/>
        <w:numPr>
          <w:ilvl w:val="0"/>
          <w:numId w:val="13"/>
        </w:numPr>
        <w:spacing w:before="120" w:after="120"/>
        <w:contextualSpacing w:val="0"/>
        <w:rPr>
          <w:rStyle w:val="Emphasis"/>
          <w:b w:val="0"/>
          <w:i w:val="0"/>
        </w:rPr>
      </w:pPr>
      <w:r>
        <w:rPr>
          <w:rStyle w:val="Emphasis"/>
          <w:b w:val="0"/>
          <w:i w:val="0"/>
        </w:rPr>
        <w:t>m</w:t>
      </w:r>
      <w:r w:rsidR="00AA76E7">
        <w:rPr>
          <w:rStyle w:val="Emphasis"/>
          <w:b w:val="0"/>
          <w:i w:val="0"/>
        </w:rPr>
        <w:t>anager off site;</w:t>
      </w:r>
    </w:p>
    <w:p w14:paraId="7E926579" w14:textId="77777777" w:rsidR="00AA76E7" w:rsidRDefault="00A93D49" w:rsidP="004C4F58">
      <w:pPr>
        <w:pStyle w:val="Style1"/>
        <w:numPr>
          <w:ilvl w:val="0"/>
          <w:numId w:val="13"/>
        </w:numPr>
        <w:spacing w:before="120" w:after="120"/>
        <w:contextualSpacing w:val="0"/>
        <w:rPr>
          <w:rStyle w:val="Emphasis"/>
          <w:b w:val="0"/>
          <w:i w:val="0"/>
        </w:rPr>
      </w:pPr>
      <w:proofErr w:type="gramStart"/>
      <w:r>
        <w:rPr>
          <w:rStyle w:val="Emphasis"/>
          <w:b w:val="0"/>
          <w:i w:val="0"/>
        </w:rPr>
        <w:t>manager</w:t>
      </w:r>
      <w:proofErr w:type="gramEnd"/>
      <w:r>
        <w:rPr>
          <w:rStyle w:val="Emphasis"/>
          <w:b w:val="0"/>
          <w:i w:val="0"/>
        </w:rPr>
        <w:t xml:space="preserve"> on l</w:t>
      </w:r>
      <w:r w:rsidR="00AA76E7">
        <w:rPr>
          <w:rStyle w:val="Emphasis"/>
          <w:b w:val="0"/>
          <w:i w:val="0"/>
        </w:rPr>
        <w:t>eave (sick, annual, maternity etc.);</w:t>
      </w:r>
    </w:p>
    <w:p w14:paraId="514BCCB7" w14:textId="77777777" w:rsidR="00AA76E7" w:rsidRDefault="00AA76E7" w:rsidP="004C4F58">
      <w:pPr>
        <w:pStyle w:val="Style1"/>
        <w:numPr>
          <w:ilvl w:val="0"/>
          <w:numId w:val="13"/>
        </w:numPr>
        <w:spacing w:before="120" w:after="120"/>
        <w:contextualSpacing w:val="0"/>
        <w:rPr>
          <w:rStyle w:val="Emphasis"/>
          <w:b w:val="0"/>
          <w:i w:val="0"/>
        </w:rPr>
      </w:pPr>
      <w:r>
        <w:rPr>
          <w:rStyle w:val="Emphasis"/>
          <w:b w:val="0"/>
          <w:i w:val="0"/>
        </w:rPr>
        <w:t>special business events e.g. Conference;</w:t>
      </w:r>
    </w:p>
    <w:p w14:paraId="63F968C3" w14:textId="77777777" w:rsidR="00AA76E7" w:rsidRDefault="00AA76E7" w:rsidP="004C4F58">
      <w:pPr>
        <w:pStyle w:val="Style1"/>
        <w:numPr>
          <w:ilvl w:val="0"/>
          <w:numId w:val="13"/>
        </w:numPr>
        <w:spacing w:before="120" w:after="120"/>
        <w:contextualSpacing w:val="0"/>
        <w:rPr>
          <w:rStyle w:val="Emphasis"/>
          <w:b w:val="0"/>
          <w:i w:val="0"/>
        </w:rPr>
      </w:pPr>
      <w:proofErr w:type="gramStart"/>
      <w:r>
        <w:rPr>
          <w:rStyle w:val="Emphasis"/>
          <w:b w:val="0"/>
          <w:i w:val="0"/>
        </w:rPr>
        <w:t>specific</w:t>
      </w:r>
      <w:proofErr w:type="gramEnd"/>
      <w:r>
        <w:rPr>
          <w:rStyle w:val="Emphasis"/>
          <w:b w:val="0"/>
          <w:i w:val="0"/>
        </w:rPr>
        <w:t xml:space="preserve"> activi</w:t>
      </w:r>
      <w:r w:rsidR="00A93D49">
        <w:rPr>
          <w:rStyle w:val="Emphasis"/>
          <w:b w:val="0"/>
          <w:i w:val="0"/>
        </w:rPr>
        <w:t>ties, agreed to by both parties.</w:t>
      </w:r>
    </w:p>
    <w:p w14:paraId="7234EA56" w14:textId="77777777" w:rsidR="00AA76E7" w:rsidRDefault="00AA76E7" w:rsidP="00CA5BBC">
      <w:pPr>
        <w:pStyle w:val="Style1"/>
        <w:numPr>
          <w:ilvl w:val="0"/>
          <w:numId w:val="0"/>
        </w:numPr>
        <w:spacing w:before="120" w:after="120"/>
        <w:ind w:left="1928"/>
        <w:contextualSpacing w:val="0"/>
        <w:rPr>
          <w:rStyle w:val="Emphasis"/>
          <w:b w:val="0"/>
          <w:i w:val="0"/>
        </w:rPr>
      </w:pPr>
      <w:r>
        <w:rPr>
          <w:rStyle w:val="Emphasis"/>
          <w:b w:val="0"/>
          <w:i w:val="0"/>
        </w:rPr>
        <w:t>The following information must be id</w:t>
      </w:r>
      <w:r w:rsidR="00A93D49">
        <w:rPr>
          <w:rStyle w:val="Emphasis"/>
          <w:b w:val="0"/>
          <w:i w:val="0"/>
        </w:rPr>
        <w:t>entified and documented by the m</w:t>
      </w:r>
      <w:r>
        <w:rPr>
          <w:rStyle w:val="Emphasis"/>
          <w:b w:val="0"/>
          <w:i w:val="0"/>
        </w:rPr>
        <w:t>anager giving the delegation:</w:t>
      </w:r>
    </w:p>
    <w:p w14:paraId="730EDBDA" w14:textId="77777777" w:rsidR="00AA76E7" w:rsidRDefault="00AA76E7" w:rsidP="004C4F58">
      <w:pPr>
        <w:pStyle w:val="Style1"/>
        <w:numPr>
          <w:ilvl w:val="0"/>
          <w:numId w:val="14"/>
        </w:numPr>
        <w:spacing w:before="120" w:after="120"/>
        <w:contextualSpacing w:val="0"/>
        <w:rPr>
          <w:rStyle w:val="Emphasis"/>
          <w:b w:val="0"/>
          <w:i w:val="0"/>
        </w:rPr>
      </w:pPr>
      <w:r>
        <w:rPr>
          <w:rStyle w:val="Emphasis"/>
          <w:b w:val="0"/>
          <w:i w:val="0"/>
        </w:rPr>
        <w:t>scope of the delegation;</w:t>
      </w:r>
    </w:p>
    <w:p w14:paraId="1C1528B8" w14:textId="77777777" w:rsidR="00AA76E7" w:rsidRDefault="00AA76E7" w:rsidP="004C4F58">
      <w:pPr>
        <w:pStyle w:val="Style1"/>
        <w:numPr>
          <w:ilvl w:val="0"/>
          <w:numId w:val="14"/>
        </w:numPr>
        <w:spacing w:before="120" w:after="120"/>
        <w:contextualSpacing w:val="0"/>
        <w:rPr>
          <w:rStyle w:val="Emphasis"/>
          <w:b w:val="0"/>
          <w:i w:val="0"/>
        </w:rPr>
      </w:pPr>
      <w:r>
        <w:rPr>
          <w:rStyle w:val="Emphasis"/>
          <w:b w:val="0"/>
          <w:i w:val="0"/>
        </w:rPr>
        <w:t>timeframe of the delegation;</w:t>
      </w:r>
    </w:p>
    <w:p w14:paraId="72C7CB52" w14:textId="77777777" w:rsidR="00AA76E7" w:rsidRDefault="00AA76E7" w:rsidP="004C4F58">
      <w:pPr>
        <w:pStyle w:val="Style1"/>
        <w:numPr>
          <w:ilvl w:val="0"/>
          <w:numId w:val="14"/>
        </w:numPr>
        <w:spacing w:before="120" w:after="120"/>
        <w:contextualSpacing w:val="0"/>
        <w:rPr>
          <w:rStyle w:val="Emphasis"/>
          <w:b w:val="0"/>
          <w:i w:val="0"/>
        </w:rPr>
      </w:pPr>
      <w:r>
        <w:rPr>
          <w:rStyle w:val="Emphasis"/>
          <w:b w:val="0"/>
          <w:i w:val="0"/>
        </w:rPr>
        <w:t>person receiving the delegation;</w:t>
      </w:r>
    </w:p>
    <w:p w14:paraId="75CFF6A2" w14:textId="77777777" w:rsidR="00AA76E7" w:rsidRPr="00403F88" w:rsidRDefault="00AA76E7" w:rsidP="004C4F58">
      <w:pPr>
        <w:pStyle w:val="Style1"/>
        <w:numPr>
          <w:ilvl w:val="0"/>
          <w:numId w:val="14"/>
        </w:numPr>
        <w:spacing w:before="120" w:after="120"/>
        <w:contextualSpacing w:val="0"/>
        <w:rPr>
          <w:rStyle w:val="Emphasis"/>
          <w:b w:val="0"/>
          <w:i w:val="0"/>
        </w:rPr>
      </w:pPr>
      <w:proofErr w:type="gramStart"/>
      <w:r>
        <w:rPr>
          <w:rStyle w:val="Emphasis"/>
          <w:b w:val="0"/>
          <w:i w:val="0"/>
        </w:rPr>
        <w:t>expected</w:t>
      </w:r>
      <w:proofErr w:type="gramEnd"/>
      <w:r>
        <w:rPr>
          <w:rStyle w:val="Emphasis"/>
          <w:b w:val="0"/>
          <w:i w:val="0"/>
        </w:rPr>
        <w:t xml:space="preserve"> outcomes of the delegation.</w:t>
      </w:r>
    </w:p>
    <w:p w14:paraId="463589C8" w14:textId="77777777" w:rsidR="00AA76E7" w:rsidRPr="00CA5BBC" w:rsidRDefault="00AA76E7" w:rsidP="00CA5BBC">
      <w:pPr>
        <w:pStyle w:val="Heading2"/>
        <w:rPr>
          <w:rStyle w:val="Emphasis"/>
          <w:i w:val="0"/>
          <w:iCs w:val="0"/>
        </w:rPr>
      </w:pPr>
      <w:bookmarkStart w:id="15" w:name="_Toc50962908"/>
      <w:r w:rsidRPr="00CA5BBC">
        <w:rPr>
          <w:rStyle w:val="Emphasis"/>
          <w:i w:val="0"/>
          <w:iCs w:val="0"/>
        </w:rPr>
        <w:t>Communication of Responsibilities and Authorities</w:t>
      </w:r>
      <w:bookmarkEnd w:id="15"/>
    </w:p>
    <w:p w14:paraId="0EF38AE9" w14:textId="522BC9BD" w:rsidR="00AA76E7" w:rsidRDefault="00AA76E7" w:rsidP="00CA5BBC">
      <w:pPr>
        <w:pStyle w:val="Style1"/>
        <w:numPr>
          <w:ilvl w:val="0"/>
          <w:numId w:val="0"/>
        </w:numPr>
        <w:spacing w:before="120" w:after="120"/>
        <w:ind w:left="1077"/>
        <w:contextualSpacing w:val="0"/>
        <w:rPr>
          <w:rStyle w:val="Emphasis"/>
          <w:b w:val="0"/>
          <w:i w:val="0"/>
        </w:rPr>
      </w:pPr>
      <w:r>
        <w:rPr>
          <w:rStyle w:val="Emphasis"/>
          <w:b w:val="0"/>
          <w:i w:val="0"/>
        </w:rPr>
        <w:t>Communication, reinforcement and acknowledgement of responsibilities and authorities by workers shall occur through a variety of m</w:t>
      </w:r>
      <w:r w:rsidR="00BF1207">
        <w:rPr>
          <w:rStyle w:val="Emphasis"/>
          <w:b w:val="0"/>
          <w:i w:val="0"/>
        </w:rPr>
        <w:t xml:space="preserve">echanisms as outlined in </w:t>
      </w:r>
      <w:r w:rsidR="00BF1207">
        <w:rPr>
          <w:rStyle w:val="Emphasis"/>
          <w:b w:val="0"/>
          <w:i w:val="0"/>
        </w:rPr>
        <w:lastRenderedPageBreak/>
        <w:t>Table 1</w:t>
      </w:r>
      <w:r>
        <w:rPr>
          <w:rStyle w:val="Emphasis"/>
          <w:b w:val="0"/>
          <w:i w:val="0"/>
        </w:rPr>
        <w:t xml:space="preserve">. </w:t>
      </w:r>
      <w:r w:rsidR="00BF1207">
        <w:rPr>
          <w:rStyle w:val="Emphasis"/>
          <w:b w:val="0"/>
          <w:i w:val="0"/>
        </w:rPr>
        <w:t>Communication of Responsibilities and Authorities</w:t>
      </w:r>
      <w:r>
        <w:rPr>
          <w:rStyle w:val="Emphasis"/>
          <w:b w:val="0"/>
          <w:i w:val="0"/>
        </w:rPr>
        <w:t>.  Responsibilities may be redistributed in some situations to reflect differences in management structure, position titles and available resources.</w:t>
      </w:r>
    </w:p>
    <w:p w14:paraId="3024CA89" w14:textId="29F2DCC8" w:rsidR="00AA76E7" w:rsidRDefault="00AA76E7" w:rsidP="00AA76E7">
      <w:pPr>
        <w:pStyle w:val="Style1"/>
        <w:numPr>
          <w:ilvl w:val="0"/>
          <w:numId w:val="0"/>
        </w:numPr>
        <w:spacing w:before="120" w:after="120"/>
        <w:contextualSpacing w:val="0"/>
        <w:rPr>
          <w:rStyle w:val="Emphasis"/>
          <w:i w:val="0"/>
        </w:rPr>
      </w:pPr>
      <w:r>
        <w:rPr>
          <w:rStyle w:val="Emphasis"/>
          <w:i w:val="0"/>
        </w:rPr>
        <w:t xml:space="preserve">    </w:t>
      </w:r>
      <w:r w:rsidR="00BF1207">
        <w:rPr>
          <w:rStyle w:val="Emphasis"/>
          <w:i w:val="0"/>
        </w:rPr>
        <w:t>Table 1</w:t>
      </w:r>
      <w:r w:rsidRPr="004C1E6A">
        <w:rPr>
          <w:rStyle w:val="Emphasis"/>
          <w:i w:val="0"/>
        </w:rPr>
        <w:t>. Communication of Responsibilities and Authorities</w:t>
      </w:r>
    </w:p>
    <w:tbl>
      <w:tblPr>
        <w:tblStyle w:val="TableGrid"/>
        <w:tblW w:w="0" w:type="auto"/>
        <w:tblInd w:w="279" w:type="dxa"/>
        <w:tblLook w:val="04A0" w:firstRow="1" w:lastRow="0" w:firstColumn="1" w:lastColumn="0" w:noHBand="0" w:noVBand="1"/>
      </w:tblPr>
      <w:tblGrid>
        <w:gridCol w:w="2268"/>
        <w:gridCol w:w="2340"/>
        <w:gridCol w:w="2198"/>
        <w:gridCol w:w="1931"/>
      </w:tblGrid>
      <w:tr w:rsidR="00AA76E7" w14:paraId="3010E9B3" w14:textId="77777777" w:rsidTr="004C4F58">
        <w:tc>
          <w:tcPr>
            <w:tcW w:w="2268" w:type="dxa"/>
            <w:shd w:val="clear" w:color="auto" w:fill="ED7D31" w:themeFill="accent2"/>
            <w:vAlign w:val="center"/>
          </w:tcPr>
          <w:p w14:paraId="0E7AC4F6" w14:textId="77777777" w:rsidR="00AA76E7" w:rsidRPr="00B80C45" w:rsidRDefault="00AA76E7" w:rsidP="00920468">
            <w:pPr>
              <w:pStyle w:val="Style1"/>
              <w:numPr>
                <w:ilvl w:val="0"/>
                <w:numId w:val="0"/>
              </w:numPr>
              <w:spacing w:before="120" w:after="120"/>
              <w:contextualSpacing w:val="0"/>
              <w:jc w:val="center"/>
              <w:rPr>
                <w:rStyle w:val="Emphasis"/>
                <w:i w:val="0"/>
                <w:sz w:val="20"/>
                <w:szCs w:val="20"/>
              </w:rPr>
            </w:pPr>
            <w:r w:rsidRPr="00B80C45">
              <w:rPr>
                <w:rStyle w:val="Emphasis"/>
                <w:i w:val="0"/>
                <w:sz w:val="20"/>
                <w:szCs w:val="20"/>
              </w:rPr>
              <w:t>Position Holder</w:t>
            </w:r>
          </w:p>
        </w:tc>
        <w:tc>
          <w:tcPr>
            <w:tcW w:w="2340" w:type="dxa"/>
            <w:shd w:val="clear" w:color="auto" w:fill="ED7D31" w:themeFill="accent2"/>
            <w:vAlign w:val="center"/>
          </w:tcPr>
          <w:p w14:paraId="16E2C705" w14:textId="77777777" w:rsidR="00AA76E7" w:rsidRPr="00B80C45" w:rsidRDefault="00AA76E7" w:rsidP="00920468">
            <w:pPr>
              <w:pStyle w:val="Style1"/>
              <w:numPr>
                <w:ilvl w:val="0"/>
                <w:numId w:val="0"/>
              </w:numPr>
              <w:spacing w:before="120" w:after="120"/>
              <w:contextualSpacing w:val="0"/>
              <w:jc w:val="center"/>
              <w:rPr>
                <w:rStyle w:val="Emphasis"/>
                <w:i w:val="0"/>
                <w:sz w:val="20"/>
                <w:szCs w:val="20"/>
              </w:rPr>
            </w:pPr>
            <w:r w:rsidRPr="00B80C45">
              <w:rPr>
                <w:rStyle w:val="Emphasis"/>
                <w:i w:val="0"/>
                <w:sz w:val="20"/>
                <w:szCs w:val="20"/>
              </w:rPr>
              <w:t>Key Communication Tools</w:t>
            </w:r>
          </w:p>
        </w:tc>
        <w:tc>
          <w:tcPr>
            <w:tcW w:w="2198" w:type="dxa"/>
            <w:shd w:val="clear" w:color="auto" w:fill="ED7D31" w:themeFill="accent2"/>
            <w:vAlign w:val="center"/>
          </w:tcPr>
          <w:p w14:paraId="14F9C065" w14:textId="77777777" w:rsidR="00AA76E7" w:rsidRPr="00B80C45" w:rsidRDefault="00AA76E7" w:rsidP="00920468">
            <w:pPr>
              <w:pStyle w:val="Style1"/>
              <w:numPr>
                <w:ilvl w:val="0"/>
                <w:numId w:val="0"/>
              </w:numPr>
              <w:spacing w:before="120" w:after="120"/>
              <w:contextualSpacing w:val="0"/>
              <w:jc w:val="center"/>
              <w:rPr>
                <w:rStyle w:val="Emphasis"/>
                <w:i w:val="0"/>
                <w:sz w:val="20"/>
                <w:szCs w:val="20"/>
              </w:rPr>
            </w:pPr>
            <w:r w:rsidRPr="00B80C45">
              <w:rPr>
                <w:rStyle w:val="Emphasis"/>
                <w:i w:val="0"/>
                <w:sz w:val="20"/>
                <w:szCs w:val="20"/>
              </w:rPr>
              <w:t>Acknowledgement</w:t>
            </w:r>
          </w:p>
        </w:tc>
        <w:tc>
          <w:tcPr>
            <w:tcW w:w="1931" w:type="dxa"/>
            <w:shd w:val="clear" w:color="auto" w:fill="ED7D31" w:themeFill="accent2"/>
            <w:vAlign w:val="center"/>
          </w:tcPr>
          <w:p w14:paraId="4C56914C" w14:textId="77777777" w:rsidR="00AA76E7" w:rsidRPr="00B80C45" w:rsidRDefault="00AA76E7" w:rsidP="00920468">
            <w:pPr>
              <w:pStyle w:val="Style1"/>
              <w:numPr>
                <w:ilvl w:val="0"/>
                <w:numId w:val="0"/>
              </w:numPr>
              <w:spacing w:before="120" w:after="120"/>
              <w:contextualSpacing w:val="0"/>
              <w:jc w:val="center"/>
              <w:rPr>
                <w:rStyle w:val="Emphasis"/>
                <w:i w:val="0"/>
                <w:sz w:val="20"/>
                <w:szCs w:val="20"/>
              </w:rPr>
            </w:pPr>
            <w:r w:rsidRPr="00B80C45">
              <w:rPr>
                <w:rStyle w:val="Emphasis"/>
                <w:i w:val="0"/>
                <w:sz w:val="20"/>
                <w:szCs w:val="20"/>
              </w:rPr>
              <w:t>Timing</w:t>
            </w:r>
          </w:p>
        </w:tc>
      </w:tr>
      <w:tr w:rsidR="00AA76E7" w14:paraId="0065E2BF" w14:textId="77777777" w:rsidTr="00920468">
        <w:tc>
          <w:tcPr>
            <w:tcW w:w="2268" w:type="dxa"/>
            <w:vAlign w:val="center"/>
          </w:tcPr>
          <w:p w14:paraId="13E250BF"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All Workers</w:t>
            </w:r>
          </w:p>
        </w:tc>
        <w:tc>
          <w:tcPr>
            <w:tcW w:w="2340" w:type="dxa"/>
            <w:vAlign w:val="center"/>
          </w:tcPr>
          <w:p w14:paraId="6C406542"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Induction – Agency</w:t>
            </w:r>
          </w:p>
          <w:p w14:paraId="7D7985D1"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Induction - Site</w:t>
            </w:r>
          </w:p>
          <w:p w14:paraId="3A0F920C" w14:textId="77777777" w:rsidR="00AA76E7" w:rsidRPr="00B80C45" w:rsidRDefault="00A81964"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Position description</w:t>
            </w:r>
          </w:p>
          <w:p w14:paraId="0262983A"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Responsibility, Authority &amp; Accountability Matrix</w:t>
            </w:r>
          </w:p>
        </w:tc>
        <w:tc>
          <w:tcPr>
            <w:tcW w:w="2198" w:type="dxa"/>
            <w:vAlign w:val="center"/>
          </w:tcPr>
          <w:p w14:paraId="1B768F96" w14:textId="77777777" w:rsidR="00AA76E7"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Signed Training Records</w:t>
            </w:r>
          </w:p>
          <w:p w14:paraId="2E6F2EE9" w14:textId="77777777" w:rsidR="00AA76E7"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 xml:space="preserve">Signed </w:t>
            </w:r>
            <w:r w:rsidR="00A81964">
              <w:rPr>
                <w:rStyle w:val="Emphasis"/>
                <w:b w:val="0"/>
                <w:i w:val="0"/>
                <w:sz w:val="18"/>
                <w:szCs w:val="18"/>
              </w:rPr>
              <w:t>Position description</w:t>
            </w:r>
          </w:p>
          <w:p w14:paraId="7A675AB6"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Signed Induction Sheet</w:t>
            </w:r>
          </w:p>
        </w:tc>
        <w:tc>
          <w:tcPr>
            <w:tcW w:w="1931" w:type="dxa"/>
            <w:vMerge w:val="restart"/>
            <w:vAlign w:val="center"/>
          </w:tcPr>
          <w:p w14:paraId="6A0FEF8D"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On employment or when changes occur</w:t>
            </w:r>
          </w:p>
        </w:tc>
      </w:tr>
      <w:tr w:rsidR="00AA76E7" w14:paraId="60DF0700" w14:textId="77777777" w:rsidTr="00920468">
        <w:tc>
          <w:tcPr>
            <w:tcW w:w="2268" w:type="dxa"/>
            <w:vAlign w:val="center"/>
          </w:tcPr>
          <w:p w14:paraId="5FB869CA"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Labour Hire</w:t>
            </w:r>
            <w:r w:rsidR="00A93D49">
              <w:rPr>
                <w:rStyle w:val="Emphasis"/>
                <w:b w:val="0"/>
                <w:i w:val="0"/>
                <w:sz w:val="18"/>
                <w:szCs w:val="18"/>
              </w:rPr>
              <w:t xml:space="preserve"> / Agency</w:t>
            </w:r>
            <w:r w:rsidRPr="00B80C45">
              <w:rPr>
                <w:rStyle w:val="Emphasis"/>
                <w:b w:val="0"/>
                <w:i w:val="0"/>
                <w:sz w:val="18"/>
                <w:szCs w:val="18"/>
              </w:rPr>
              <w:t xml:space="preserve"> Workers</w:t>
            </w:r>
          </w:p>
        </w:tc>
        <w:tc>
          <w:tcPr>
            <w:tcW w:w="2340" w:type="dxa"/>
            <w:vAlign w:val="center"/>
          </w:tcPr>
          <w:p w14:paraId="40BF5143"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Induction</w:t>
            </w:r>
          </w:p>
        </w:tc>
        <w:tc>
          <w:tcPr>
            <w:tcW w:w="2198" w:type="dxa"/>
            <w:vAlign w:val="center"/>
          </w:tcPr>
          <w:p w14:paraId="069D4844"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Signed Induction Sheet</w:t>
            </w:r>
          </w:p>
        </w:tc>
        <w:tc>
          <w:tcPr>
            <w:tcW w:w="1931" w:type="dxa"/>
            <w:vMerge/>
            <w:vAlign w:val="center"/>
          </w:tcPr>
          <w:p w14:paraId="5AEA12C5"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p>
        </w:tc>
      </w:tr>
      <w:tr w:rsidR="00AA76E7" w14:paraId="43A9EC70" w14:textId="77777777" w:rsidTr="00920468">
        <w:tc>
          <w:tcPr>
            <w:tcW w:w="2268" w:type="dxa"/>
            <w:vAlign w:val="center"/>
          </w:tcPr>
          <w:p w14:paraId="671C795E"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Contractors</w:t>
            </w:r>
          </w:p>
        </w:tc>
        <w:tc>
          <w:tcPr>
            <w:tcW w:w="2340" w:type="dxa"/>
            <w:vAlign w:val="center"/>
          </w:tcPr>
          <w:p w14:paraId="4A68FA57" w14:textId="77777777" w:rsidR="00AA76E7"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Contractual arrangements</w:t>
            </w:r>
          </w:p>
          <w:p w14:paraId="3858CABA"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Induction</w:t>
            </w:r>
          </w:p>
        </w:tc>
        <w:tc>
          <w:tcPr>
            <w:tcW w:w="2198" w:type="dxa"/>
            <w:vAlign w:val="center"/>
          </w:tcPr>
          <w:p w14:paraId="4166035C" w14:textId="77777777" w:rsidR="00AA76E7"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Signed contracts</w:t>
            </w:r>
          </w:p>
          <w:p w14:paraId="019BA656"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Sign in book / system</w:t>
            </w:r>
          </w:p>
        </w:tc>
        <w:tc>
          <w:tcPr>
            <w:tcW w:w="1931" w:type="dxa"/>
            <w:vAlign w:val="center"/>
          </w:tcPr>
          <w:p w14:paraId="4B48D069" w14:textId="77777777" w:rsidR="00AA76E7"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 xml:space="preserve">On engagement &amp; every three </w:t>
            </w:r>
            <w:r w:rsidR="00A93D49">
              <w:rPr>
                <w:rStyle w:val="Emphasis"/>
                <w:b w:val="0"/>
                <w:i w:val="0"/>
                <w:sz w:val="18"/>
                <w:szCs w:val="18"/>
              </w:rPr>
              <w:t xml:space="preserve">(3) </w:t>
            </w:r>
            <w:r>
              <w:rPr>
                <w:rStyle w:val="Emphasis"/>
                <w:b w:val="0"/>
                <w:i w:val="0"/>
                <w:sz w:val="18"/>
                <w:szCs w:val="18"/>
              </w:rPr>
              <w:t>years or when changes occur</w:t>
            </w:r>
          </w:p>
          <w:p w14:paraId="43703B90"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Every Visit</w:t>
            </w:r>
          </w:p>
        </w:tc>
      </w:tr>
      <w:tr w:rsidR="00A93D49" w14:paraId="2905BE07" w14:textId="77777777" w:rsidTr="00920468">
        <w:tc>
          <w:tcPr>
            <w:tcW w:w="2268" w:type="dxa"/>
            <w:vAlign w:val="center"/>
          </w:tcPr>
          <w:p w14:paraId="68E05875" w14:textId="77777777" w:rsidR="00A93D49" w:rsidRPr="00B80C45" w:rsidRDefault="00A93D49"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Volunteers</w:t>
            </w:r>
          </w:p>
        </w:tc>
        <w:tc>
          <w:tcPr>
            <w:tcW w:w="2340" w:type="dxa"/>
            <w:vAlign w:val="center"/>
          </w:tcPr>
          <w:p w14:paraId="01AE5D32" w14:textId="77777777" w:rsidR="00A93D49" w:rsidRDefault="00A93D49"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Induction</w:t>
            </w:r>
          </w:p>
        </w:tc>
        <w:tc>
          <w:tcPr>
            <w:tcW w:w="2198" w:type="dxa"/>
            <w:vAlign w:val="center"/>
          </w:tcPr>
          <w:p w14:paraId="1939EEBB" w14:textId="77777777" w:rsidR="00A93D49" w:rsidRDefault="00A93D49"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Sign in book / system</w:t>
            </w:r>
          </w:p>
        </w:tc>
        <w:tc>
          <w:tcPr>
            <w:tcW w:w="1931" w:type="dxa"/>
            <w:vAlign w:val="center"/>
          </w:tcPr>
          <w:p w14:paraId="5E882BD0" w14:textId="77777777" w:rsidR="00A93D49" w:rsidRDefault="00A93D49"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On engagement &amp; every five (5) years or when changes occur</w:t>
            </w:r>
          </w:p>
        </w:tc>
      </w:tr>
      <w:tr w:rsidR="00AA76E7" w14:paraId="19F02E5E" w14:textId="77777777" w:rsidTr="00920468">
        <w:tc>
          <w:tcPr>
            <w:tcW w:w="2268" w:type="dxa"/>
            <w:vAlign w:val="center"/>
          </w:tcPr>
          <w:p w14:paraId="5C57E8DC"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Visitors</w:t>
            </w:r>
          </w:p>
        </w:tc>
        <w:tc>
          <w:tcPr>
            <w:tcW w:w="2340" w:type="dxa"/>
            <w:vAlign w:val="center"/>
          </w:tcPr>
          <w:p w14:paraId="338D235A"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Visitor Induction</w:t>
            </w:r>
          </w:p>
        </w:tc>
        <w:tc>
          <w:tcPr>
            <w:tcW w:w="2198" w:type="dxa"/>
            <w:vAlign w:val="center"/>
          </w:tcPr>
          <w:p w14:paraId="48920EF5"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Sign in book / system</w:t>
            </w:r>
          </w:p>
        </w:tc>
        <w:tc>
          <w:tcPr>
            <w:tcW w:w="1931" w:type="dxa"/>
            <w:vAlign w:val="center"/>
          </w:tcPr>
          <w:p w14:paraId="2654AFFC"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Every Visit</w:t>
            </w:r>
          </w:p>
        </w:tc>
      </w:tr>
      <w:tr w:rsidR="00AA76E7" w14:paraId="27C5460E" w14:textId="77777777" w:rsidTr="00920468">
        <w:tc>
          <w:tcPr>
            <w:tcW w:w="2268" w:type="dxa"/>
            <w:vAlign w:val="center"/>
          </w:tcPr>
          <w:p w14:paraId="2E2F7B21"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Workers with WHS responsibilities</w:t>
            </w:r>
          </w:p>
        </w:tc>
        <w:tc>
          <w:tcPr>
            <w:tcW w:w="2340" w:type="dxa"/>
            <w:vAlign w:val="center"/>
          </w:tcPr>
          <w:p w14:paraId="6E93768E"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System procedures and supporting tools</w:t>
            </w:r>
          </w:p>
        </w:tc>
        <w:tc>
          <w:tcPr>
            <w:tcW w:w="2198" w:type="dxa"/>
            <w:vAlign w:val="center"/>
          </w:tcPr>
          <w:p w14:paraId="2A381010"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Competency assessment</w:t>
            </w:r>
          </w:p>
        </w:tc>
        <w:tc>
          <w:tcPr>
            <w:tcW w:w="1931" w:type="dxa"/>
            <w:vAlign w:val="center"/>
          </w:tcPr>
          <w:p w14:paraId="43CCEDA2"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Upon appointment or when changes occur</w:t>
            </w:r>
          </w:p>
        </w:tc>
      </w:tr>
      <w:tr w:rsidR="00AA76E7" w14:paraId="5687796E" w14:textId="77777777" w:rsidTr="00920468">
        <w:trPr>
          <w:trHeight w:val="248"/>
        </w:trPr>
        <w:tc>
          <w:tcPr>
            <w:tcW w:w="2268" w:type="dxa"/>
            <w:vAlign w:val="center"/>
          </w:tcPr>
          <w:p w14:paraId="561D57A2"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Emergency Control</w:t>
            </w:r>
            <w:r>
              <w:rPr>
                <w:rStyle w:val="Emphasis"/>
                <w:b w:val="0"/>
                <w:i w:val="0"/>
                <w:sz w:val="18"/>
                <w:szCs w:val="18"/>
              </w:rPr>
              <w:t xml:space="preserve"> Organisation</w:t>
            </w:r>
          </w:p>
        </w:tc>
        <w:tc>
          <w:tcPr>
            <w:tcW w:w="2340" w:type="dxa"/>
            <w:vMerge w:val="restart"/>
            <w:vAlign w:val="center"/>
          </w:tcPr>
          <w:p w14:paraId="3EB7C5CE"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Emergency Management Plan</w:t>
            </w:r>
          </w:p>
        </w:tc>
        <w:tc>
          <w:tcPr>
            <w:tcW w:w="2198" w:type="dxa"/>
            <w:vMerge w:val="restart"/>
            <w:vAlign w:val="center"/>
          </w:tcPr>
          <w:p w14:paraId="2B2C5584"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Competency assessment</w:t>
            </w:r>
          </w:p>
        </w:tc>
        <w:tc>
          <w:tcPr>
            <w:tcW w:w="1931" w:type="dxa"/>
            <w:vMerge w:val="restart"/>
            <w:vAlign w:val="center"/>
          </w:tcPr>
          <w:p w14:paraId="5ED96F16"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Upon appointment or when changes occur</w:t>
            </w:r>
          </w:p>
        </w:tc>
      </w:tr>
      <w:tr w:rsidR="00AA76E7" w14:paraId="6E7B5572" w14:textId="77777777" w:rsidTr="00920468">
        <w:trPr>
          <w:trHeight w:val="247"/>
        </w:trPr>
        <w:tc>
          <w:tcPr>
            <w:tcW w:w="2268" w:type="dxa"/>
            <w:vAlign w:val="center"/>
          </w:tcPr>
          <w:p w14:paraId="264A5405"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First Aiders</w:t>
            </w:r>
          </w:p>
        </w:tc>
        <w:tc>
          <w:tcPr>
            <w:tcW w:w="2340" w:type="dxa"/>
            <w:vMerge/>
            <w:vAlign w:val="center"/>
          </w:tcPr>
          <w:p w14:paraId="0C85FC3E"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p>
        </w:tc>
        <w:tc>
          <w:tcPr>
            <w:tcW w:w="2198" w:type="dxa"/>
            <w:vMerge/>
            <w:vAlign w:val="center"/>
          </w:tcPr>
          <w:p w14:paraId="0B2A8163"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p>
        </w:tc>
        <w:tc>
          <w:tcPr>
            <w:tcW w:w="1931" w:type="dxa"/>
            <w:vMerge/>
            <w:vAlign w:val="center"/>
          </w:tcPr>
          <w:p w14:paraId="78B2628B"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p>
        </w:tc>
      </w:tr>
      <w:tr w:rsidR="00AA76E7" w14:paraId="3D86D031" w14:textId="77777777" w:rsidTr="00920468">
        <w:tc>
          <w:tcPr>
            <w:tcW w:w="2268" w:type="dxa"/>
            <w:vAlign w:val="center"/>
          </w:tcPr>
          <w:p w14:paraId="0C89E66F"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WHS Committees</w:t>
            </w:r>
          </w:p>
        </w:tc>
        <w:tc>
          <w:tcPr>
            <w:tcW w:w="2340" w:type="dxa"/>
            <w:vAlign w:val="center"/>
          </w:tcPr>
          <w:p w14:paraId="2159F915"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sidRPr="00B80C45">
              <w:rPr>
                <w:rStyle w:val="Emphasis"/>
                <w:b w:val="0"/>
                <w:i w:val="0"/>
                <w:sz w:val="18"/>
                <w:szCs w:val="18"/>
              </w:rPr>
              <w:t>Committee Terms of Reference</w:t>
            </w:r>
          </w:p>
        </w:tc>
        <w:tc>
          <w:tcPr>
            <w:tcW w:w="2198" w:type="dxa"/>
            <w:vAlign w:val="center"/>
          </w:tcPr>
          <w:p w14:paraId="13B55C6B"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Signed Terms of Reference</w:t>
            </w:r>
          </w:p>
        </w:tc>
        <w:tc>
          <w:tcPr>
            <w:tcW w:w="1931" w:type="dxa"/>
            <w:vAlign w:val="center"/>
          </w:tcPr>
          <w:p w14:paraId="2FA73AC8" w14:textId="77777777" w:rsidR="00AA76E7" w:rsidRPr="00B80C45" w:rsidRDefault="00AA76E7" w:rsidP="00920468">
            <w:pPr>
              <w:pStyle w:val="Style1"/>
              <w:numPr>
                <w:ilvl w:val="0"/>
                <w:numId w:val="0"/>
              </w:numPr>
              <w:spacing w:before="120" w:after="120"/>
              <w:contextualSpacing w:val="0"/>
              <w:rPr>
                <w:rStyle w:val="Emphasis"/>
                <w:b w:val="0"/>
                <w:i w:val="0"/>
                <w:sz w:val="18"/>
                <w:szCs w:val="18"/>
              </w:rPr>
            </w:pPr>
            <w:r>
              <w:rPr>
                <w:rStyle w:val="Emphasis"/>
                <w:b w:val="0"/>
                <w:i w:val="0"/>
                <w:sz w:val="18"/>
                <w:szCs w:val="18"/>
              </w:rPr>
              <w:t>Upon appointment or when changes occur</w:t>
            </w:r>
          </w:p>
        </w:tc>
      </w:tr>
    </w:tbl>
    <w:p w14:paraId="74A69F37" w14:textId="77777777" w:rsidR="00AA76E7" w:rsidRPr="00AA76E7" w:rsidRDefault="00AA76E7" w:rsidP="00AA76E7">
      <w:pPr>
        <w:pStyle w:val="Heading2"/>
      </w:pPr>
      <w:bookmarkStart w:id="16" w:name="_Toc50962909"/>
      <w:r>
        <w:rPr>
          <w:rStyle w:val="Emphasis"/>
          <w:i w:val="0"/>
          <w:iCs w:val="0"/>
        </w:rPr>
        <w:t>Accountability</w:t>
      </w:r>
      <w:bookmarkEnd w:id="16"/>
    </w:p>
    <w:p w14:paraId="37370348" w14:textId="77777777" w:rsidR="00AA76E7" w:rsidRDefault="00AA76E7" w:rsidP="00CA5BBC">
      <w:pPr>
        <w:pStyle w:val="Heading3"/>
        <w:ind w:left="1928" w:hanging="851"/>
        <w:rPr>
          <w:rStyle w:val="Emphasis"/>
          <w:i w:val="0"/>
          <w:iCs w:val="0"/>
        </w:rPr>
      </w:pPr>
      <w:bookmarkStart w:id="17" w:name="_Toc50962910"/>
      <w:r>
        <w:rPr>
          <w:rStyle w:val="Emphasis"/>
          <w:i w:val="0"/>
          <w:iCs w:val="0"/>
        </w:rPr>
        <w:t>Development of Performance Measures</w:t>
      </w:r>
      <w:bookmarkEnd w:id="17"/>
    </w:p>
    <w:p w14:paraId="5485B633" w14:textId="558B8AF9" w:rsidR="00AA76E7" w:rsidRDefault="00AA76E7" w:rsidP="00CA5BBC">
      <w:pPr>
        <w:pStyle w:val="Style1"/>
        <w:numPr>
          <w:ilvl w:val="0"/>
          <w:numId w:val="0"/>
        </w:numPr>
        <w:spacing w:before="120" w:after="120"/>
        <w:ind w:left="1928"/>
        <w:contextualSpacing w:val="0"/>
        <w:rPr>
          <w:rStyle w:val="Emphasis"/>
          <w:b w:val="0"/>
          <w:i w:val="0"/>
        </w:rPr>
      </w:pPr>
      <w:r w:rsidRPr="002019AB">
        <w:rPr>
          <w:rStyle w:val="Emphasis"/>
          <w:b w:val="0"/>
          <w:i w:val="0"/>
        </w:rPr>
        <w:t>Various</w:t>
      </w:r>
      <w:r>
        <w:rPr>
          <w:rStyle w:val="Emphasis"/>
          <w:b w:val="0"/>
          <w:i w:val="0"/>
        </w:rPr>
        <w:t xml:space="preserve"> sources of information may be used to develop performance measures (k</w:t>
      </w:r>
      <w:r w:rsidR="00FE7E30">
        <w:rPr>
          <w:rStyle w:val="Emphasis"/>
          <w:b w:val="0"/>
          <w:i w:val="0"/>
        </w:rPr>
        <w:t>ey performance indicators – KPI</w:t>
      </w:r>
      <w:r>
        <w:rPr>
          <w:rStyle w:val="Emphasis"/>
          <w:b w:val="0"/>
          <w:i w:val="0"/>
        </w:rPr>
        <w:t>s) to evaluate fulfilment of responsibilities and authorities for all position levels.</w:t>
      </w:r>
    </w:p>
    <w:p w14:paraId="28ABA296" w14:textId="77777777" w:rsidR="00AA76E7" w:rsidRDefault="00AA76E7" w:rsidP="00CA5BBC">
      <w:pPr>
        <w:pStyle w:val="Style1"/>
        <w:numPr>
          <w:ilvl w:val="0"/>
          <w:numId w:val="0"/>
        </w:numPr>
        <w:spacing w:before="120" w:after="120"/>
        <w:ind w:left="1928"/>
        <w:contextualSpacing w:val="0"/>
        <w:rPr>
          <w:rStyle w:val="Emphasis"/>
          <w:b w:val="0"/>
          <w:i w:val="0"/>
        </w:rPr>
      </w:pPr>
      <w:r>
        <w:rPr>
          <w:rStyle w:val="Emphasis"/>
          <w:b w:val="0"/>
          <w:i w:val="0"/>
        </w:rPr>
        <w:t>The main source relates to outputs driven by Policies and Management System requirements including, but not limited to:</w:t>
      </w:r>
    </w:p>
    <w:p w14:paraId="5B892916" w14:textId="77777777" w:rsidR="00AA76E7" w:rsidRDefault="00A93D49" w:rsidP="004C4F58">
      <w:pPr>
        <w:pStyle w:val="Style1"/>
        <w:numPr>
          <w:ilvl w:val="0"/>
          <w:numId w:val="11"/>
        </w:numPr>
        <w:spacing w:before="120" w:after="120"/>
        <w:contextualSpacing w:val="0"/>
        <w:rPr>
          <w:rStyle w:val="Emphasis"/>
          <w:b w:val="0"/>
          <w:i w:val="0"/>
        </w:rPr>
      </w:pPr>
      <w:r>
        <w:rPr>
          <w:rStyle w:val="Emphasis"/>
          <w:b w:val="0"/>
          <w:i w:val="0"/>
        </w:rPr>
        <w:t>d</w:t>
      </w:r>
      <w:r w:rsidR="00AA76E7">
        <w:rPr>
          <w:rStyle w:val="Emphasis"/>
          <w:b w:val="0"/>
          <w:i w:val="0"/>
        </w:rPr>
        <w:t>ocumented objectives, targets &amp; plans;</w:t>
      </w:r>
    </w:p>
    <w:p w14:paraId="37FA0D9B" w14:textId="77777777" w:rsidR="00AA76E7" w:rsidRDefault="00A93D49" w:rsidP="004C4F58">
      <w:pPr>
        <w:pStyle w:val="Style1"/>
        <w:numPr>
          <w:ilvl w:val="0"/>
          <w:numId w:val="11"/>
        </w:numPr>
        <w:spacing w:before="120" w:after="120"/>
        <w:contextualSpacing w:val="0"/>
        <w:rPr>
          <w:rStyle w:val="Emphasis"/>
          <w:b w:val="0"/>
          <w:i w:val="0"/>
        </w:rPr>
      </w:pPr>
      <w:r>
        <w:rPr>
          <w:rStyle w:val="Emphasis"/>
          <w:b w:val="0"/>
          <w:i w:val="0"/>
        </w:rPr>
        <w:t>a</w:t>
      </w:r>
      <w:r w:rsidR="00AA76E7">
        <w:rPr>
          <w:rStyle w:val="Emphasis"/>
          <w:b w:val="0"/>
          <w:i w:val="0"/>
        </w:rPr>
        <w:t>udit outcomes;</w:t>
      </w:r>
    </w:p>
    <w:p w14:paraId="0EE8BA45" w14:textId="77777777" w:rsidR="00AA76E7" w:rsidRDefault="00A93D49" w:rsidP="004C4F58">
      <w:pPr>
        <w:pStyle w:val="Style1"/>
        <w:numPr>
          <w:ilvl w:val="0"/>
          <w:numId w:val="11"/>
        </w:numPr>
        <w:spacing w:before="120" w:after="120"/>
        <w:contextualSpacing w:val="0"/>
        <w:rPr>
          <w:rStyle w:val="Emphasis"/>
          <w:b w:val="0"/>
          <w:i w:val="0"/>
        </w:rPr>
      </w:pPr>
      <w:r>
        <w:rPr>
          <w:rStyle w:val="Emphasis"/>
          <w:b w:val="0"/>
          <w:i w:val="0"/>
        </w:rPr>
        <w:t>i</w:t>
      </w:r>
      <w:r w:rsidR="00AA76E7">
        <w:rPr>
          <w:rStyle w:val="Emphasis"/>
          <w:b w:val="0"/>
          <w:i w:val="0"/>
        </w:rPr>
        <w:t>nspection outcomes;</w:t>
      </w:r>
    </w:p>
    <w:p w14:paraId="113E9D12" w14:textId="77777777" w:rsidR="00AA76E7" w:rsidRDefault="00A93D49" w:rsidP="004C4F58">
      <w:pPr>
        <w:pStyle w:val="Style1"/>
        <w:numPr>
          <w:ilvl w:val="0"/>
          <w:numId w:val="11"/>
        </w:numPr>
        <w:spacing w:before="120" w:after="120"/>
        <w:contextualSpacing w:val="0"/>
        <w:rPr>
          <w:rStyle w:val="Emphasis"/>
          <w:b w:val="0"/>
          <w:i w:val="0"/>
        </w:rPr>
      </w:pPr>
      <w:r>
        <w:rPr>
          <w:rStyle w:val="Emphasis"/>
          <w:b w:val="0"/>
          <w:i w:val="0"/>
        </w:rPr>
        <w:t>s</w:t>
      </w:r>
      <w:r w:rsidR="00AA76E7">
        <w:rPr>
          <w:rStyle w:val="Emphasis"/>
          <w:b w:val="0"/>
          <w:i w:val="0"/>
        </w:rPr>
        <w:t>tatistical data trends;</w:t>
      </w:r>
    </w:p>
    <w:p w14:paraId="2A1C7144" w14:textId="77777777" w:rsidR="00AA76E7" w:rsidRDefault="00A93D49" w:rsidP="004C4F58">
      <w:pPr>
        <w:pStyle w:val="Style1"/>
        <w:numPr>
          <w:ilvl w:val="0"/>
          <w:numId w:val="11"/>
        </w:numPr>
        <w:spacing w:before="120" w:after="120"/>
        <w:contextualSpacing w:val="0"/>
        <w:rPr>
          <w:rStyle w:val="Emphasis"/>
          <w:b w:val="0"/>
          <w:i w:val="0"/>
        </w:rPr>
      </w:pPr>
      <w:r>
        <w:rPr>
          <w:rStyle w:val="Emphasis"/>
          <w:b w:val="0"/>
          <w:i w:val="0"/>
        </w:rPr>
        <w:lastRenderedPageBreak/>
        <w:t>c</w:t>
      </w:r>
      <w:r w:rsidR="00AA76E7">
        <w:rPr>
          <w:rStyle w:val="Emphasis"/>
          <w:b w:val="0"/>
          <w:i w:val="0"/>
        </w:rPr>
        <w:t>orrective actions;</w:t>
      </w:r>
    </w:p>
    <w:p w14:paraId="2031FA3F" w14:textId="77777777" w:rsidR="00AA76E7" w:rsidRDefault="00A93D49" w:rsidP="004C4F58">
      <w:pPr>
        <w:pStyle w:val="Style1"/>
        <w:numPr>
          <w:ilvl w:val="0"/>
          <w:numId w:val="11"/>
        </w:numPr>
        <w:spacing w:before="120" w:after="120"/>
        <w:contextualSpacing w:val="0"/>
        <w:rPr>
          <w:rStyle w:val="Emphasis"/>
          <w:b w:val="0"/>
          <w:i w:val="0"/>
        </w:rPr>
      </w:pPr>
      <w:r>
        <w:rPr>
          <w:rStyle w:val="Emphasis"/>
          <w:b w:val="0"/>
          <w:i w:val="0"/>
        </w:rPr>
        <w:t>c</w:t>
      </w:r>
      <w:r w:rsidR="00AA76E7">
        <w:rPr>
          <w:rStyle w:val="Emphasis"/>
          <w:b w:val="0"/>
          <w:i w:val="0"/>
        </w:rPr>
        <w:t>omplaints;</w:t>
      </w:r>
    </w:p>
    <w:p w14:paraId="385A13BC" w14:textId="77777777" w:rsidR="00AA76E7" w:rsidRDefault="00A93D49" w:rsidP="004C4F58">
      <w:pPr>
        <w:pStyle w:val="Style1"/>
        <w:numPr>
          <w:ilvl w:val="0"/>
          <w:numId w:val="11"/>
        </w:numPr>
        <w:spacing w:before="120" w:after="120"/>
        <w:contextualSpacing w:val="0"/>
        <w:rPr>
          <w:rStyle w:val="Emphasis"/>
          <w:b w:val="0"/>
          <w:i w:val="0"/>
        </w:rPr>
      </w:pPr>
      <w:r>
        <w:rPr>
          <w:rStyle w:val="Emphasis"/>
          <w:b w:val="0"/>
          <w:i w:val="0"/>
        </w:rPr>
        <w:t>c</w:t>
      </w:r>
      <w:r w:rsidR="00AA76E7">
        <w:rPr>
          <w:rStyle w:val="Emphasis"/>
          <w:b w:val="0"/>
          <w:i w:val="0"/>
        </w:rPr>
        <w:t>ompetency assessments;</w:t>
      </w:r>
    </w:p>
    <w:p w14:paraId="72B3ECC2" w14:textId="77777777" w:rsidR="00AA76E7" w:rsidRDefault="00A93D49" w:rsidP="004C4F58">
      <w:pPr>
        <w:pStyle w:val="Style1"/>
        <w:numPr>
          <w:ilvl w:val="0"/>
          <w:numId w:val="11"/>
        </w:numPr>
        <w:spacing w:before="120" w:after="120"/>
        <w:contextualSpacing w:val="0"/>
        <w:rPr>
          <w:rStyle w:val="Emphasis"/>
          <w:b w:val="0"/>
          <w:i w:val="0"/>
        </w:rPr>
      </w:pPr>
      <w:proofErr w:type="gramStart"/>
      <w:r>
        <w:rPr>
          <w:rStyle w:val="Emphasis"/>
          <w:b w:val="0"/>
          <w:i w:val="0"/>
        </w:rPr>
        <w:t>i</w:t>
      </w:r>
      <w:r w:rsidR="00AA76E7">
        <w:rPr>
          <w:rStyle w:val="Emphasis"/>
          <w:b w:val="0"/>
          <w:i w:val="0"/>
        </w:rPr>
        <w:t>ncident</w:t>
      </w:r>
      <w:proofErr w:type="gramEnd"/>
      <w:r w:rsidR="00AA76E7">
        <w:rPr>
          <w:rStyle w:val="Emphasis"/>
          <w:b w:val="0"/>
          <w:i w:val="0"/>
        </w:rPr>
        <w:t xml:space="preserve"> investigations.</w:t>
      </w:r>
    </w:p>
    <w:p w14:paraId="7B8ECA08" w14:textId="77777777" w:rsidR="00AA76E7" w:rsidRDefault="00AA76E7" w:rsidP="00CA5BBC">
      <w:pPr>
        <w:pStyle w:val="Heading3"/>
        <w:ind w:left="1928" w:hanging="851"/>
        <w:rPr>
          <w:rStyle w:val="Emphasis"/>
          <w:i w:val="0"/>
          <w:iCs w:val="0"/>
        </w:rPr>
      </w:pPr>
      <w:bookmarkStart w:id="18" w:name="_Toc50962911"/>
      <w:r>
        <w:rPr>
          <w:rStyle w:val="Emphasis"/>
          <w:i w:val="0"/>
          <w:iCs w:val="0"/>
        </w:rPr>
        <w:t>Evaluation of Performance</w:t>
      </w:r>
      <w:bookmarkEnd w:id="18"/>
    </w:p>
    <w:p w14:paraId="2FE982FA" w14:textId="77777777" w:rsidR="00AA76E7" w:rsidRDefault="00AA76E7" w:rsidP="00CA5BBC">
      <w:pPr>
        <w:pStyle w:val="Style1"/>
        <w:numPr>
          <w:ilvl w:val="0"/>
          <w:numId w:val="0"/>
        </w:numPr>
        <w:spacing w:before="120" w:after="120"/>
        <w:ind w:left="1928"/>
        <w:contextualSpacing w:val="0"/>
        <w:rPr>
          <w:rStyle w:val="Emphasis"/>
          <w:b w:val="0"/>
          <w:i w:val="0"/>
        </w:rPr>
      </w:pPr>
      <w:r>
        <w:rPr>
          <w:rStyle w:val="Emphasis"/>
          <w:b w:val="0"/>
          <w:i w:val="0"/>
        </w:rPr>
        <w:t>CCES utilises a number of accountability processes to assess performance relating to the implementation of management system responsibilities.  These processes apply to all workers and are performance based.  English literacy needs of workers and workforce geographical spread have also been considered as part of the approach.</w:t>
      </w:r>
    </w:p>
    <w:p w14:paraId="2C528438" w14:textId="77777777" w:rsidR="00AA76E7" w:rsidRDefault="00A93D49" w:rsidP="00CA5BBC">
      <w:pPr>
        <w:pStyle w:val="Style1"/>
        <w:numPr>
          <w:ilvl w:val="0"/>
          <w:numId w:val="0"/>
        </w:numPr>
        <w:spacing w:before="120" w:after="120"/>
        <w:ind w:left="1928"/>
        <w:contextualSpacing w:val="0"/>
        <w:rPr>
          <w:rStyle w:val="Emphasis"/>
          <w:b w:val="0"/>
          <w:i w:val="0"/>
        </w:rPr>
      </w:pPr>
      <w:r>
        <w:rPr>
          <w:rStyle w:val="Emphasis"/>
          <w:b w:val="0"/>
          <w:i w:val="0"/>
        </w:rPr>
        <w:t>The key processes include:</w:t>
      </w:r>
    </w:p>
    <w:p w14:paraId="74A7122F" w14:textId="77777777" w:rsidR="00AA76E7" w:rsidRDefault="00A93D49" w:rsidP="004C4F58">
      <w:pPr>
        <w:pStyle w:val="Style1"/>
        <w:numPr>
          <w:ilvl w:val="0"/>
          <w:numId w:val="12"/>
        </w:numPr>
        <w:spacing w:before="120" w:after="120"/>
        <w:contextualSpacing w:val="0"/>
        <w:rPr>
          <w:rStyle w:val="Emphasis"/>
          <w:b w:val="0"/>
          <w:i w:val="0"/>
        </w:rPr>
      </w:pPr>
      <w:r>
        <w:rPr>
          <w:rStyle w:val="Emphasis"/>
          <w:b w:val="0"/>
          <w:i w:val="0"/>
        </w:rPr>
        <w:t>s</w:t>
      </w:r>
      <w:r w:rsidR="00AA76E7">
        <w:rPr>
          <w:rStyle w:val="Emphasis"/>
          <w:b w:val="0"/>
          <w:i w:val="0"/>
        </w:rPr>
        <w:t>upervisory arrangements (in accordance with organisational and site management structures);</w:t>
      </w:r>
    </w:p>
    <w:p w14:paraId="48719DF8" w14:textId="77777777" w:rsidR="00AA76E7" w:rsidRDefault="00A93D49" w:rsidP="004C4F58">
      <w:pPr>
        <w:pStyle w:val="Style1"/>
        <w:numPr>
          <w:ilvl w:val="0"/>
          <w:numId w:val="12"/>
        </w:numPr>
        <w:spacing w:before="120" w:after="120"/>
        <w:contextualSpacing w:val="0"/>
        <w:rPr>
          <w:rStyle w:val="Emphasis"/>
          <w:b w:val="0"/>
          <w:i w:val="0"/>
        </w:rPr>
      </w:pPr>
      <w:r>
        <w:rPr>
          <w:rStyle w:val="Emphasis"/>
          <w:b w:val="0"/>
          <w:i w:val="0"/>
        </w:rPr>
        <w:t>s</w:t>
      </w:r>
      <w:r w:rsidR="00AA76E7">
        <w:rPr>
          <w:rStyle w:val="Emphasis"/>
          <w:b w:val="0"/>
          <w:i w:val="0"/>
        </w:rPr>
        <w:t>ystem review and verification activities;</w:t>
      </w:r>
    </w:p>
    <w:p w14:paraId="49C6078A" w14:textId="77777777" w:rsidR="00AA76E7" w:rsidRPr="002019AB" w:rsidRDefault="00A93D49" w:rsidP="004C4F58">
      <w:pPr>
        <w:pStyle w:val="Style1"/>
        <w:numPr>
          <w:ilvl w:val="0"/>
          <w:numId w:val="12"/>
        </w:numPr>
        <w:spacing w:before="120" w:after="120"/>
        <w:contextualSpacing w:val="0"/>
        <w:rPr>
          <w:rStyle w:val="Emphasis"/>
          <w:b w:val="0"/>
          <w:i w:val="0"/>
        </w:rPr>
      </w:pPr>
      <w:proofErr w:type="gramStart"/>
      <w:r>
        <w:rPr>
          <w:rStyle w:val="Emphasis"/>
          <w:b w:val="0"/>
          <w:i w:val="0"/>
        </w:rPr>
        <w:t>p</w:t>
      </w:r>
      <w:r w:rsidR="00AA76E7">
        <w:rPr>
          <w:rStyle w:val="Emphasis"/>
          <w:b w:val="0"/>
          <w:i w:val="0"/>
        </w:rPr>
        <w:t>erformance</w:t>
      </w:r>
      <w:proofErr w:type="gramEnd"/>
      <w:r w:rsidR="00AA76E7">
        <w:rPr>
          <w:rStyle w:val="Emphasis"/>
          <w:b w:val="0"/>
          <w:i w:val="0"/>
        </w:rPr>
        <w:t xml:space="preserve"> appraisals.</w:t>
      </w:r>
    </w:p>
    <w:p w14:paraId="4D1C07CF" w14:textId="77777777" w:rsidR="00AA76E7" w:rsidRDefault="00AA76E7" w:rsidP="00E87A19">
      <w:pPr>
        <w:pStyle w:val="Heading4"/>
        <w:rPr>
          <w:rStyle w:val="Emphasis"/>
          <w:i w:val="0"/>
          <w:iCs w:val="0"/>
        </w:rPr>
      </w:pPr>
      <w:r w:rsidRPr="00E87A19">
        <w:rPr>
          <w:rStyle w:val="Emphasis"/>
          <w:i w:val="0"/>
          <w:iCs w:val="0"/>
        </w:rPr>
        <w:t>Supervisory</w:t>
      </w:r>
      <w:r>
        <w:rPr>
          <w:rStyle w:val="Emphasis"/>
          <w:i w:val="0"/>
          <w:iCs w:val="0"/>
        </w:rPr>
        <w:t xml:space="preserve"> Arrangements</w:t>
      </w:r>
    </w:p>
    <w:p w14:paraId="47645F66" w14:textId="77777777" w:rsidR="00AA76E7" w:rsidRDefault="00A93D49" w:rsidP="00CA5BBC">
      <w:pPr>
        <w:pStyle w:val="Style1"/>
        <w:numPr>
          <w:ilvl w:val="0"/>
          <w:numId w:val="0"/>
        </w:numPr>
        <w:spacing w:before="120" w:after="120"/>
        <w:ind w:left="2779"/>
        <w:contextualSpacing w:val="0"/>
        <w:rPr>
          <w:rStyle w:val="Emphasis"/>
          <w:b w:val="0"/>
          <w:i w:val="0"/>
        </w:rPr>
      </w:pPr>
      <w:r>
        <w:rPr>
          <w:rStyle w:val="Emphasis"/>
          <w:b w:val="0"/>
          <w:i w:val="0"/>
        </w:rPr>
        <w:t>Managers / s</w:t>
      </w:r>
      <w:r w:rsidR="00AA76E7">
        <w:rPr>
          <w:rStyle w:val="Emphasis"/>
          <w:b w:val="0"/>
          <w:i w:val="0"/>
        </w:rPr>
        <w:t>upervisors will provide adequate supervision to workers and relevant others according to the complexity of specific procedures / instructions, worker experience and capabilities and the degree of risk of the task involved.  New workers and workers developing competencies will receive a higher level of supervision until they are deemed competent. Supervisory requirements of workers with disabilities, cultural differences or language and literacy difficulties will also be considered.</w:t>
      </w:r>
    </w:p>
    <w:p w14:paraId="70ACA5AB" w14:textId="77777777" w:rsidR="00AA76E7" w:rsidRDefault="00AA76E7" w:rsidP="00CA5BBC">
      <w:pPr>
        <w:pStyle w:val="Style1"/>
        <w:numPr>
          <w:ilvl w:val="0"/>
          <w:numId w:val="0"/>
        </w:numPr>
        <w:spacing w:before="120" w:after="120"/>
        <w:ind w:left="2779"/>
        <w:contextualSpacing w:val="0"/>
        <w:rPr>
          <w:rStyle w:val="Emphasis"/>
          <w:b w:val="0"/>
          <w:i w:val="0"/>
        </w:rPr>
      </w:pPr>
      <w:r>
        <w:rPr>
          <w:rStyle w:val="Emphasis"/>
          <w:b w:val="0"/>
          <w:i w:val="0"/>
        </w:rPr>
        <w:t>Where full-time on-site supervision is not practicable supervision will be provided by other means such as via phone, email, a “buddy” system and regular site visits.</w:t>
      </w:r>
    </w:p>
    <w:p w14:paraId="2A5C7441" w14:textId="77777777" w:rsidR="00AA76E7" w:rsidRDefault="00A93D49" w:rsidP="00CA5BBC">
      <w:pPr>
        <w:pStyle w:val="Style1"/>
        <w:numPr>
          <w:ilvl w:val="0"/>
          <w:numId w:val="0"/>
        </w:numPr>
        <w:spacing w:before="120" w:after="120"/>
        <w:ind w:left="2779"/>
        <w:contextualSpacing w:val="0"/>
        <w:rPr>
          <w:rStyle w:val="Emphasis"/>
          <w:b w:val="0"/>
          <w:i w:val="0"/>
        </w:rPr>
      </w:pPr>
      <w:r>
        <w:rPr>
          <w:rStyle w:val="Emphasis"/>
          <w:b w:val="0"/>
          <w:i w:val="0"/>
        </w:rPr>
        <w:t>Managers / s</w:t>
      </w:r>
      <w:r w:rsidR="00AA76E7">
        <w:rPr>
          <w:rStyle w:val="Emphasis"/>
          <w:b w:val="0"/>
          <w:i w:val="0"/>
        </w:rPr>
        <w:t>upervisors will monitor conformance by workers to the organisations work instructions, systems of work and management system requirements.</w:t>
      </w:r>
    </w:p>
    <w:p w14:paraId="37E4A114" w14:textId="77777777" w:rsidR="00AA76E7" w:rsidRDefault="00AA76E7" w:rsidP="004C4F58">
      <w:pPr>
        <w:pStyle w:val="Style1"/>
        <w:numPr>
          <w:ilvl w:val="0"/>
          <w:numId w:val="0"/>
        </w:numPr>
        <w:spacing w:before="120" w:after="120"/>
        <w:ind w:left="2779"/>
        <w:contextualSpacing w:val="0"/>
        <w:rPr>
          <w:rStyle w:val="Emphasis"/>
          <w:b w:val="0"/>
          <w:i w:val="0"/>
        </w:rPr>
      </w:pPr>
      <w:r>
        <w:rPr>
          <w:rStyle w:val="Emphasis"/>
          <w:b w:val="0"/>
          <w:i w:val="0"/>
        </w:rPr>
        <w:t xml:space="preserve">Training will also be provided in accordance with process described in </w:t>
      </w:r>
      <w:hyperlink r:id="rId13" w:history="1">
        <w:r w:rsidRPr="002A3C20">
          <w:rPr>
            <w:rStyle w:val="Hyperlink"/>
          </w:rPr>
          <w:t>Induction &amp; Training Procedure (13)</w:t>
        </w:r>
      </w:hyperlink>
      <w:r>
        <w:rPr>
          <w:rStyle w:val="Emphasis"/>
          <w:b w:val="0"/>
          <w:i w:val="0"/>
        </w:rPr>
        <w:t>.</w:t>
      </w:r>
      <w:r w:rsidR="004C4F58">
        <w:rPr>
          <w:rStyle w:val="Emphasis"/>
          <w:b w:val="0"/>
          <w:i w:val="0"/>
        </w:rPr>
        <w:t xml:space="preserve">  </w:t>
      </w:r>
      <w:r>
        <w:rPr>
          <w:rStyle w:val="Emphasis"/>
          <w:b w:val="0"/>
          <w:i w:val="0"/>
        </w:rPr>
        <w:t xml:space="preserve">Managers / Supervisors will supervise contractor works in accordance with </w:t>
      </w:r>
      <w:hyperlink r:id="rId14" w:history="1">
        <w:r w:rsidRPr="002A3C20">
          <w:rPr>
            <w:rStyle w:val="Hyperlink"/>
          </w:rPr>
          <w:t>Contractor Management Procedure (6)</w:t>
        </w:r>
      </w:hyperlink>
      <w:r>
        <w:rPr>
          <w:rStyle w:val="Emphasis"/>
          <w:b w:val="0"/>
          <w:i w:val="0"/>
        </w:rPr>
        <w:t>.</w:t>
      </w:r>
    </w:p>
    <w:p w14:paraId="59045055" w14:textId="77777777" w:rsidR="00AA76E7" w:rsidRDefault="00AA76E7" w:rsidP="00E87A19">
      <w:pPr>
        <w:pStyle w:val="Heading4"/>
        <w:rPr>
          <w:rStyle w:val="Emphasis"/>
          <w:i w:val="0"/>
          <w:iCs w:val="0"/>
        </w:rPr>
      </w:pPr>
      <w:r>
        <w:rPr>
          <w:rStyle w:val="Emphasis"/>
          <w:i w:val="0"/>
          <w:iCs w:val="0"/>
        </w:rPr>
        <w:t>System Review Activities</w:t>
      </w:r>
    </w:p>
    <w:p w14:paraId="158AC571" w14:textId="77777777" w:rsidR="00AA76E7" w:rsidRDefault="00AA76E7" w:rsidP="00CA5BBC">
      <w:pPr>
        <w:pStyle w:val="Style1"/>
        <w:numPr>
          <w:ilvl w:val="0"/>
          <w:numId w:val="0"/>
        </w:numPr>
        <w:spacing w:before="120" w:after="120"/>
        <w:ind w:left="2779"/>
        <w:contextualSpacing w:val="0"/>
        <w:rPr>
          <w:rStyle w:val="Emphasis"/>
          <w:b w:val="0"/>
          <w:i w:val="0"/>
        </w:rPr>
      </w:pPr>
      <w:r>
        <w:rPr>
          <w:rStyle w:val="Emphasis"/>
          <w:b w:val="0"/>
          <w:i w:val="0"/>
        </w:rPr>
        <w:t>Evaluation of responsibility, authority and accountability process will form part of system monitoring and reviews activities.</w:t>
      </w:r>
    </w:p>
    <w:p w14:paraId="07C53D7F" w14:textId="77777777" w:rsidR="00AA76E7" w:rsidRDefault="00AA76E7" w:rsidP="00E87A19">
      <w:pPr>
        <w:pStyle w:val="Heading4"/>
        <w:rPr>
          <w:rStyle w:val="Emphasis"/>
          <w:i w:val="0"/>
          <w:iCs w:val="0"/>
        </w:rPr>
      </w:pPr>
      <w:r>
        <w:rPr>
          <w:rStyle w:val="Emphasis"/>
          <w:i w:val="0"/>
          <w:iCs w:val="0"/>
        </w:rPr>
        <w:t>Performance Appraisals</w:t>
      </w:r>
    </w:p>
    <w:p w14:paraId="34D4E284" w14:textId="77777777" w:rsidR="00EA0767" w:rsidRPr="002777C0" w:rsidRDefault="00AA76E7" w:rsidP="00CA5BBC">
      <w:pPr>
        <w:pStyle w:val="Style1"/>
        <w:numPr>
          <w:ilvl w:val="0"/>
          <w:numId w:val="0"/>
        </w:numPr>
        <w:spacing w:before="120" w:after="120"/>
        <w:ind w:left="2779"/>
        <w:contextualSpacing w:val="0"/>
        <w:rPr>
          <w:rStyle w:val="Emphasis"/>
          <w:b w:val="0"/>
          <w:i w:val="0"/>
        </w:rPr>
      </w:pPr>
      <w:r>
        <w:rPr>
          <w:rStyle w:val="Emphasis"/>
          <w:b w:val="0"/>
          <w:i w:val="0"/>
        </w:rPr>
        <w:t>Performance management for workers is managed through a performance appraisal system as per sector requirements.</w:t>
      </w:r>
    </w:p>
    <w:p w14:paraId="6602B053" w14:textId="77777777" w:rsidR="00AA76E7" w:rsidRDefault="00AA76E7" w:rsidP="00CA5BBC">
      <w:pPr>
        <w:pStyle w:val="Heading3"/>
        <w:ind w:left="1928" w:hanging="851"/>
        <w:rPr>
          <w:rStyle w:val="Emphasis"/>
          <w:i w:val="0"/>
          <w:iCs w:val="0"/>
        </w:rPr>
      </w:pPr>
      <w:bookmarkStart w:id="19" w:name="_Toc50962912"/>
      <w:r>
        <w:rPr>
          <w:rStyle w:val="Emphasis"/>
          <w:i w:val="0"/>
          <w:iCs w:val="0"/>
        </w:rPr>
        <w:lastRenderedPageBreak/>
        <w:t>Accountability Underperformance and Process for Improvement</w:t>
      </w:r>
      <w:bookmarkEnd w:id="19"/>
    </w:p>
    <w:p w14:paraId="10336035" w14:textId="77777777" w:rsidR="00AA76E7" w:rsidRDefault="00AA76E7" w:rsidP="00CA5BBC">
      <w:pPr>
        <w:pStyle w:val="Style1"/>
        <w:numPr>
          <w:ilvl w:val="0"/>
          <w:numId w:val="0"/>
        </w:numPr>
        <w:spacing w:before="120" w:after="120"/>
        <w:ind w:left="1928"/>
        <w:contextualSpacing w:val="0"/>
        <w:rPr>
          <w:rStyle w:val="Emphasis"/>
          <w:b w:val="0"/>
          <w:i w:val="0"/>
        </w:rPr>
      </w:pPr>
      <w:r>
        <w:rPr>
          <w:rStyle w:val="Emphasis"/>
          <w:b w:val="0"/>
          <w:i w:val="0"/>
        </w:rPr>
        <w:t>Underperformance in the fulfilment of assigned responsibilities may be identified via:</w:t>
      </w:r>
    </w:p>
    <w:p w14:paraId="1DFE94FE" w14:textId="77777777" w:rsidR="00AA76E7" w:rsidRDefault="00A93D49" w:rsidP="004C4F58">
      <w:pPr>
        <w:pStyle w:val="Style1"/>
        <w:numPr>
          <w:ilvl w:val="0"/>
          <w:numId w:val="15"/>
        </w:numPr>
        <w:spacing w:before="120" w:after="120"/>
        <w:contextualSpacing w:val="0"/>
        <w:rPr>
          <w:rStyle w:val="Emphasis"/>
          <w:b w:val="0"/>
          <w:i w:val="0"/>
        </w:rPr>
      </w:pPr>
      <w:r>
        <w:rPr>
          <w:rStyle w:val="Emphasis"/>
          <w:b w:val="0"/>
          <w:i w:val="0"/>
        </w:rPr>
        <w:t>m</w:t>
      </w:r>
      <w:r w:rsidR="00AA76E7">
        <w:rPr>
          <w:rStyle w:val="Emphasis"/>
          <w:b w:val="0"/>
          <w:i w:val="0"/>
        </w:rPr>
        <w:t>anagement system failures;</w:t>
      </w:r>
    </w:p>
    <w:p w14:paraId="4AA68F8B" w14:textId="77777777" w:rsidR="00AA76E7" w:rsidRDefault="00A93D49" w:rsidP="004C4F58">
      <w:pPr>
        <w:pStyle w:val="Style1"/>
        <w:numPr>
          <w:ilvl w:val="0"/>
          <w:numId w:val="15"/>
        </w:numPr>
        <w:spacing w:before="120" w:after="120"/>
        <w:contextualSpacing w:val="0"/>
        <w:rPr>
          <w:rStyle w:val="Emphasis"/>
          <w:b w:val="0"/>
          <w:i w:val="0"/>
        </w:rPr>
      </w:pPr>
      <w:r>
        <w:rPr>
          <w:rStyle w:val="Emphasis"/>
          <w:b w:val="0"/>
          <w:i w:val="0"/>
        </w:rPr>
        <w:t>m</w:t>
      </w:r>
      <w:r w:rsidR="00AA76E7">
        <w:rPr>
          <w:rStyle w:val="Emphasis"/>
          <w:b w:val="0"/>
          <w:i w:val="0"/>
        </w:rPr>
        <w:t>anagement system review and verification processes;</w:t>
      </w:r>
    </w:p>
    <w:p w14:paraId="72DD94F8" w14:textId="77777777" w:rsidR="00AA76E7" w:rsidRDefault="00A93D49" w:rsidP="004C4F58">
      <w:pPr>
        <w:pStyle w:val="Style1"/>
        <w:numPr>
          <w:ilvl w:val="0"/>
          <w:numId w:val="15"/>
        </w:numPr>
        <w:spacing w:before="120" w:after="120"/>
        <w:contextualSpacing w:val="0"/>
        <w:rPr>
          <w:rStyle w:val="Emphasis"/>
          <w:b w:val="0"/>
          <w:i w:val="0"/>
        </w:rPr>
      </w:pPr>
      <w:r>
        <w:rPr>
          <w:rStyle w:val="Emphasis"/>
          <w:b w:val="0"/>
          <w:i w:val="0"/>
        </w:rPr>
        <w:t>s</w:t>
      </w:r>
      <w:r w:rsidR="00AA76E7">
        <w:rPr>
          <w:rStyle w:val="Emphasis"/>
          <w:b w:val="0"/>
          <w:i w:val="0"/>
        </w:rPr>
        <w:t>upervisor arrangements;</w:t>
      </w:r>
    </w:p>
    <w:p w14:paraId="39A8E741" w14:textId="77777777" w:rsidR="00AA76E7" w:rsidRDefault="00A93D49" w:rsidP="004C4F58">
      <w:pPr>
        <w:pStyle w:val="Style1"/>
        <w:numPr>
          <w:ilvl w:val="0"/>
          <w:numId w:val="15"/>
        </w:numPr>
        <w:spacing w:before="120" w:after="120"/>
        <w:contextualSpacing w:val="0"/>
        <w:rPr>
          <w:rStyle w:val="Emphasis"/>
          <w:b w:val="0"/>
          <w:i w:val="0"/>
        </w:rPr>
      </w:pPr>
      <w:proofErr w:type="gramStart"/>
      <w:r>
        <w:rPr>
          <w:rStyle w:val="Emphasis"/>
          <w:b w:val="0"/>
          <w:i w:val="0"/>
        </w:rPr>
        <w:t>p</w:t>
      </w:r>
      <w:r w:rsidR="00AA76E7">
        <w:rPr>
          <w:rStyle w:val="Emphasis"/>
          <w:b w:val="0"/>
          <w:i w:val="0"/>
        </w:rPr>
        <w:t>erformance</w:t>
      </w:r>
      <w:proofErr w:type="gramEnd"/>
      <w:r w:rsidR="00AA76E7">
        <w:rPr>
          <w:rStyle w:val="Emphasis"/>
          <w:b w:val="0"/>
          <w:i w:val="0"/>
        </w:rPr>
        <w:t xml:space="preserve"> reviews.</w:t>
      </w:r>
    </w:p>
    <w:p w14:paraId="1FBC7784" w14:textId="77777777" w:rsidR="00AA76E7" w:rsidRDefault="00AA76E7" w:rsidP="00CA5BBC">
      <w:pPr>
        <w:pStyle w:val="Style1"/>
        <w:numPr>
          <w:ilvl w:val="0"/>
          <w:numId w:val="0"/>
        </w:numPr>
        <w:spacing w:before="120" w:after="120"/>
        <w:ind w:left="1928"/>
        <w:contextualSpacing w:val="0"/>
        <w:rPr>
          <w:rStyle w:val="Emphasis"/>
          <w:b w:val="0"/>
          <w:i w:val="0"/>
        </w:rPr>
      </w:pPr>
      <w:r>
        <w:rPr>
          <w:rStyle w:val="Emphasis"/>
          <w:b w:val="0"/>
          <w:i w:val="0"/>
        </w:rPr>
        <w:t>Workers responsible for the management and supervision of others including, contractors, labour hire workers, visitors, students, volunteers &amp; parishioners shall take action to address any issues associated with the fulfilment of WHS responsibilities, at any time, as considered necessary such as:</w:t>
      </w:r>
    </w:p>
    <w:p w14:paraId="1C41C0B2" w14:textId="77777777" w:rsidR="00AA76E7" w:rsidRDefault="00A93D49" w:rsidP="004C4F58">
      <w:pPr>
        <w:pStyle w:val="Style1"/>
        <w:numPr>
          <w:ilvl w:val="0"/>
          <w:numId w:val="16"/>
        </w:numPr>
        <w:spacing w:before="120" w:after="120"/>
        <w:contextualSpacing w:val="0"/>
        <w:rPr>
          <w:rStyle w:val="Emphasis"/>
          <w:b w:val="0"/>
          <w:i w:val="0"/>
        </w:rPr>
      </w:pPr>
      <w:r>
        <w:rPr>
          <w:rStyle w:val="Emphasis"/>
          <w:b w:val="0"/>
          <w:i w:val="0"/>
        </w:rPr>
        <w:t>c</w:t>
      </w:r>
      <w:r w:rsidR="00AA76E7">
        <w:rPr>
          <w:rStyle w:val="Emphasis"/>
          <w:b w:val="0"/>
          <w:i w:val="0"/>
        </w:rPr>
        <w:t>easing the activity</w:t>
      </w:r>
      <w:r>
        <w:rPr>
          <w:rStyle w:val="Emphasis"/>
          <w:b w:val="0"/>
          <w:i w:val="0"/>
        </w:rPr>
        <w:t>;</w:t>
      </w:r>
    </w:p>
    <w:p w14:paraId="218A39EB" w14:textId="77777777" w:rsidR="00AA76E7" w:rsidRDefault="00A93D49" w:rsidP="004C4F58">
      <w:pPr>
        <w:pStyle w:val="Style1"/>
        <w:numPr>
          <w:ilvl w:val="0"/>
          <w:numId w:val="16"/>
        </w:numPr>
        <w:spacing w:before="120" w:after="120"/>
        <w:contextualSpacing w:val="0"/>
        <w:rPr>
          <w:rStyle w:val="Emphasis"/>
          <w:b w:val="0"/>
          <w:i w:val="0"/>
        </w:rPr>
      </w:pPr>
      <w:r>
        <w:rPr>
          <w:rStyle w:val="Emphasis"/>
          <w:b w:val="0"/>
          <w:i w:val="0"/>
        </w:rPr>
        <w:t>p</w:t>
      </w:r>
      <w:r w:rsidR="00AA76E7">
        <w:rPr>
          <w:rStyle w:val="Emphasis"/>
          <w:b w:val="0"/>
          <w:i w:val="0"/>
        </w:rPr>
        <w:t>roviding immediate feedback;</w:t>
      </w:r>
    </w:p>
    <w:p w14:paraId="4EDCAA43" w14:textId="77777777" w:rsidR="00AA76E7" w:rsidRDefault="00A93D49" w:rsidP="004C4F58">
      <w:pPr>
        <w:pStyle w:val="Style1"/>
        <w:numPr>
          <w:ilvl w:val="0"/>
          <w:numId w:val="16"/>
        </w:numPr>
        <w:spacing w:before="120" w:after="120"/>
        <w:contextualSpacing w:val="0"/>
        <w:rPr>
          <w:rStyle w:val="Emphasis"/>
          <w:b w:val="0"/>
          <w:i w:val="0"/>
        </w:rPr>
      </w:pPr>
      <w:r>
        <w:rPr>
          <w:rStyle w:val="Emphasis"/>
          <w:b w:val="0"/>
          <w:i w:val="0"/>
        </w:rPr>
        <w:t>c</w:t>
      </w:r>
      <w:r w:rsidR="00AA76E7">
        <w:rPr>
          <w:rStyle w:val="Emphasis"/>
          <w:b w:val="0"/>
          <w:i w:val="0"/>
        </w:rPr>
        <w:t>onducting competency assessments (against relevant work instructions);</w:t>
      </w:r>
    </w:p>
    <w:p w14:paraId="027CA788" w14:textId="77777777" w:rsidR="00AA76E7" w:rsidRDefault="00A93D49" w:rsidP="004C4F58">
      <w:pPr>
        <w:pStyle w:val="Style1"/>
        <w:numPr>
          <w:ilvl w:val="0"/>
          <w:numId w:val="16"/>
        </w:numPr>
        <w:spacing w:before="120" w:after="120"/>
        <w:contextualSpacing w:val="0"/>
        <w:rPr>
          <w:rStyle w:val="Emphasis"/>
          <w:b w:val="0"/>
          <w:i w:val="0"/>
        </w:rPr>
      </w:pPr>
      <w:r>
        <w:rPr>
          <w:rStyle w:val="Emphasis"/>
          <w:b w:val="0"/>
          <w:i w:val="0"/>
        </w:rPr>
        <w:t>t</w:t>
      </w:r>
      <w:r w:rsidR="00AA76E7">
        <w:rPr>
          <w:rStyle w:val="Emphasis"/>
          <w:b w:val="0"/>
          <w:i w:val="0"/>
        </w:rPr>
        <w:t>aking corrective action to address management system issues;</w:t>
      </w:r>
    </w:p>
    <w:p w14:paraId="0333C20F" w14:textId="77777777" w:rsidR="004C4F58" w:rsidRDefault="00A93D49" w:rsidP="004C4F58">
      <w:pPr>
        <w:pStyle w:val="Style1"/>
        <w:numPr>
          <w:ilvl w:val="0"/>
          <w:numId w:val="16"/>
        </w:numPr>
        <w:spacing w:before="120" w:after="120"/>
        <w:contextualSpacing w:val="0"/>
        <w:rPr>
          <w:rStyle w:val="Emphasis"/>
          <w:b w:val="0"/>
          <w:i w:val="0"/>
        </w:rPr>
      </w:pPr>
      <w:r w:rsidRPr="004C4F58">
        <w:rPr>
          <w:rStyle w:val="Emphasis"/>
          <w:b w:val="0"/>
          <w:i w:val="0"/>
        </w:rPr>
        <w:t>c</w:t>
      </w:r>
      <w:r w:rsidR="00AA76E7" w:rsidRPr="004C4F58">
        <w:rPr>
          <w:rStyle w:val="Emphasis"/>
          <w:b w:val="0"/>
          <w:i w:val="0"/>
        </w:rPr>
        <w:t xml:space="preserve">arrying out system review activities </w:t>
      </w:r>
    </w:p>
    <w:p w14:paraId="73A86F06" w14:textId="77777777" w:rsidR="00AA76E7" w:rsidRPr="004C4F58" w:rsidRDefault="00A93D49" w:rsidP="004C4F58">
      <w:pPr>
        <w:pStyle w:val="Style1"/>
        <w:numPr>
          <w:ilvl w:val="0"/>
          <w:numId w:val="16"/>
        </w:numPr>
        <w:spacing w:before="120" w:after="120"/>
        <w:contextualSpacing w:val="0"/>
        <w:rPr>
          <w:rStyle w:val="Emphasis"/>
          <w:b w:val="0"/>
          <w:i w:val="0"/>
        </w:rPr>
      </w:pPr>
      <w:r w:rsidRPr="004C4F58">
        <w:rPr>
          <w:rStyle w:val="Emphasis"/>
          <w:b w:val="0"/>
          <w:i w:val="0"/>
        </w:rPr>
        <w:t>r</w:t>
      </w:r>
      <w:r w:rsidR="00AA76E7" w:rsidRPr="004C4F58">
        <w:rPr>
          <w:rStyle w:val="Emphasis"/>
          <w:b w:val="0"/>
          <w:i w:val="0"/>
        </w:rPr>
        <w:t>eviewing supervisory arrangements;</w:t>
      </w:r>
    </w:p>
    <w:p w14:paraId="1FB82526" w14:textId="77777777" w:rsidR="00AA76E7" w:rsidRDefault="00A93D49" w:rsidP="004C4F58">
      <w:pPr>
        <w:pStyle w:val="Style1"/>
        <w:numPr>
          <w:ilvl w:val="0"/>
          <w:numId w:val="16"/>
        </w:numPr>
        <w:spacing w:before="120" w:after="120"/>
        <w:contextualSpacing w:val="0"/>
        <w:rPr>
          <w:rStyle w:val="Emphasis"/>
          <w:b w:val="0"/>
          <w:i w:val="0"/>
        </w:rPr>
      </w:pPr>
      <w:proofErr w:type="gramStart"/>
      <w:r>
        <w:rPr>
          <w:rStyle w:val="Emphasis"/>
          <w:b w:val="0"/>
          <w:i w:val="0"/>
        </w:rPr>
        <w:t>d</w:t>
      </w:r>
      <w:r w:rsidR="00AA76E7">
        <w:rPr>
          <w:rStyle w:val="Emphasis"/>
          <w:b w:val="0"/>
          <w:i w:val="0"/>
        </w:rPr>
        <w:t>isciplinary</w:t>
      </w:r>
      <w:proofErr w:type="gramEnd"/>
      <w:r w:rsidR="00AA76E7">
        <w:rPr>
          <w:rStyle w:val="Emphasis"/>
          <w:b w:val="0"/>
          <w:i w:val="0"/>
        </w:rPr>
        <w:t xml:space="preserve"> measures in accordance with H</w:t>
      </w:r>
      <w:r w:rsidR="009E0D24">
        <w:rPr>
          <w:rStyle w:val="Emphasis"/>
          <w:b w:val="0"/>
          <w:i w:val="0"/>
        </w:rPr>
        <w:t xml:space="preserve">uman </w:t>
      </w:r>
      <w:r w:rsidR="00AA76E7">
        <w:rPr>
          <w:rStyle w:val="Emphasis"/>
          <w:b w:val="0"/>
          <w:i w:val="0"/>
        </w:rPr>
        <w:t>R</w:t>
      </w:r>
      <w:r w:rsidR="009E0D24">
        <w:rPr>
          <w:rStyle w:val="Emphasis"/>
          <w:b w:val="0"/>
          <w:i w:val="0"/>
        </w:rPr>
        <w:t>esource</w:t>
      </w:r>
      <w:r w:rsidR="00AA76E7">
        <w:rPr>
          <w:rStyle w:val="Emphasis"/>
          <w:b w:val="0"/>
          <w:i w:val="0"/>
        </w:rPr>
        <w:t xml:space="preserve"> processes.</w:t>
      </w:r>
    </w:p>
    <w:p w14:paraId="7675EB42" w14:textId="77777777" w:rsidR="00AA76E7" w:rsidRPr="002019AB" w:rsidRDefault="00AA76E7" w:rsidP="004C4F58">
      <w:pPr>
        <w:pStyle w:val="Style1"/>
        <w:numPr>
          <w:ilvl w:val="0"/>
          <w:numId w:val="0"/>
        </w:numPr>
        <w:spacing w:before="120" w:after="120"/>
        <w:ind w:left="1928"/>
        <w:contextualSpacing w:val="0"/>
        <w:rPr>
          <w:rStyle w:val="Emphasis"/>
          <w:b w:val="0"/>
          <w:i w:val="0"/>
        </w:rPr>
      </w:pPr>
      <w:r>
        <w:rPr>
          <w:rStyle w:val="Emphasis"/>
          <w:b w:val="0"/>
          <w:i w:val="0"/>
        </w:rPr>
        <w:t>The outcomes of accountability underperformance will be recorded.</w:t>
      </w:r>
    </w:p>
    <w:p w14:paraId="24CF359E" w14:textId="77777777" w:rsidR="00041976" w:rsidRPr="005661DC" w:rsidRDefault="00041976" w:rsidP="00593095">
      <w:pPr>
        <w:pStyle w:val="Heading2"/>
        <w:rPr>
          <w:rStyle w:val="Emphasis"/>
          <w:i w:val="0"/>
          <w:iCs w:val="0"/>
        </w:rPr>
      </w:pPr>
      <w:bookmarkStart w:id="20" w:name="_Toc50962913"/>
      <w:r w:rsidRPr="005661DC">
        <w:rPr>
          <w:rStyle w:val="Emphasis"/>
          <w:i w:val="0"/>
          <w:iCs w:val="0"/>
        </w:rPr>
        <w:t>Records</w:t>
      </w:r>
      <w:bookmarkEnd w:id="20"/>
    </w:p>
    <w:p w14:paraId="3C48C4F1" w14:textId="77777777" w:rsidR="00041976" w:rsidRPr="005661DC" w:rsidRDefault="00041976" w:rsidP="00130F1B">
      <w:pPr>
        <w:pStyle w:val="Style1"/>
        <w:numPr>
          <w:ilvl w:val="0"/>
          <w:numId w:val="0"/>
        </w:numPr>
        <w:spacing w:after="120"/>
        <w:ind w:left="1080"/>
        <w:contextualSpacing w:val="0"/>
        <w:rPr>
          <w:rStyle w:val="Emphasis"/>
          <w:b w:val="0"/>
          <w:i w:val="0"/>
        </w:rPr>
      </w:pPr>
      <w:r w:rsidRPr="005661DC">
        <w:rPr>
          <w:rStyle w:val="Emphasis"/>
          <w:b w:val="0"/>
          <w:i w:val="0"/>
        </w:rPr>
        <w:t>Docu</w:t>
      </w:r>
      <w:r w:rsidR="00AA76E7">
        <w:rPr>
          <w:rStyle w:val="Emphasis"/>
          <w:b w:val="0"/>
          <w:i w:val="0"/>
        </w:rPr>
        <w:t>ment used to manage Responsibility, Authority &amp; Accountability</w:t>
      </w:r>
      <w:r w:rsidRPr="005661DC">
        <w:rPr>
          <w:rStyle w:val="Emphasis"/>
          <w:b w:val="0"/>
          <w:i w:val="0"/>
        </w:rPr>
        <w:t xml:space="preserve"> as prescribed by this procedure will be produced in a format that allows tracking for verif</w:t>
      </w:r>
      <w:r w:rsidR="006027A8" w:rsidRPr="005661DC">
        <w:rPr>
          <w:rStyle w:val="Emphasis"/>
          <w:b w:val="0"/>
          <w:i w:val="0"/>
        </w:rPr>
        <w:t xml:space="preserve">ication and review and be in accordance with requirements detailed in </w:t>
      </w:r>
      <w:hyperlink r:id="rId15" w:history="1">
        <w:r w:rsidR="006027A8" w:rsidRPr="00F71218">
          <w:rPr>
            <w:rStyle w:val="Hyperlink"/>
          </w:rPr>
          <w:t xml:space="preserve">Document Control </w:t>
        </w:r>
        <w:r w:rsidR="00695A44" w:rsidRPr="00F71218">
          <w:rPr>
            <w:rStyle w:val="Hyperlink"/>
          </w:rPr>
          <w:t xml:space="preserve">Procedure </w:t>
        </w:r>
        <w:r w:rsidR="006027A8" w:rsidRPr="00F71218">
          <w:rPr>
            <w:rStyle w:val="Hyperlink"/>
          </w:rPr>
          <w:t>(24)</w:t>
        </w:r>
      </w:hyperlink>
      <w:r w:rsidR="006027A8" w:rsidRPr="005661DC">
        <w:rPr>
          <w:rStyle w:val="Emphasis"/>
          <w:b w:val="0"/>
          <w:i w:val="0"/>
        </w:rPr>
        <w:t>.</w:t>
      </w:r>
    </w:p>
    <w:p w14:paraId="4EB82386" w14:textId="77777777" w:rsidR="00041976" w:rsidRPr="005661DC" w:rsidRDefault="00041976" w:rsidP="00593095">
      <w:pPr>
        <w:pStyle w:val="Heading2"/>
        <w:rPr>
          <w:rStyle w:val="Emphasis"/>
          <w:i w:val="0"/>
          <w:iCs w:val="0"/>
        </w:rPr>
      </w:pPr>
      <w:bookmarkStart w:id="21" w:name="_Toc50962914"/>
      <w:r w:rsidRPr="005661DC">
        <w:rPr>
          <w:rStyle w:val="Emphasis"/>
          <w:i w:val="0"/>
          <w:iCs w:val="0"/>
        </w:rPr>
        <w:t>Review</w:t>
      </w:r>
      <w:bookmarkEnd w:id="21"/>
    </w:p>
    <w:p w14:paraId="09379A95" w14:textId="77777777" w:rsidR="00041976" w:rsidRPr="005661DC" w:rsidRDefault="006027A8" w:rsidP="00130F1B">
      <w:pPr>
        <w:pStyle w:val="Style1"/>
        <w:numPr>
          <w:ilvl w:val="0"/>
          <w:numId w:val="0"/>
        </w:numPr>
        <w:spacing w:after="120"/>
        <w:ind w:left="1080"/>
        <w:contextualSpacing w:val="0"/>
        <w:rPr>
          <w:rStyle w:val="Emphasis"/>
          <w:b w:val="0"/>
          <w:i w:val="0"/>
        </w:rPr>
      </w:pPr>
      <w:r w:rsidRPr="005661DC">
        <w:rPr>
          <w:rStyle w:val="Emphasis"/>
          <w:b w:val="0"/>
          <w:i w:val="0"/>
        </w:rPr>
        <w:t xml:space="preserve">This procedure will be subject to a planned review by the document owner in accordance with the requirements outline in </w:t>
      </w:r>
      <w:hyperlink r:id="rId16" w:history="1">
        <w:r w:rsidRPr="00F71218">
          <w:rPr>
            <w:rStyle w:val="Hyperlink"/>
          </w:rPr>
          <w:t>Document Control</w:t>
        </w:r>
        <w:r w:rsidR="00695A44" w:rsidRPr="00F71218">
          <w:rPr>
            <w:rStyle w:val="Hyperlink"/>
          </w:rPr>
          <w:t xml:space="preserve"> Procedure</w:t>
        </w:r>
        <w:r w:rsidRPr="00F71218">
          <w:rPr>
            <w:rStyle w:val="Hyperlink"/>
          </w:rPr>
          <w:t xml:space="preserve"> (24)</w:t>
        </w:r>
      </w:hyperlink>
      <w:r w:rsidRPr="005661DC">
        <w:rPr>
          <w:rStyle w:val="Emphasis"/>
          <w:b w:val="0"/>
          <w:i w:val="0"/>
        </w:rPr>
        <w:t>.</w:t>
      </w:r>
    </w:p>
    <w:p w14:paraId="353203DF" w14:textId="77777777" w:rsidR="00130F1B" w:rsidRPr="005661DC" w:rsidRDefault="0048411B" w:rsidP="00130F1B">
      <w:pPr>
        <w:pStyle w:val="Style1"/>
        <w:numPr>
          <w:ilvl w:val="0"/>
          <w:numId w:val="0"/>
        </w:numPr>
        <w:spacing w:after="120"/>
        <w:ind w:left="1080"/>
        <w:contextualSpacing w:val="0"/>
        <w:rPr>
          <w:rStyle w:val="Emphasis"/>
          <w:b w:val="0"/>
          <w:i w:val="0"/>
        </w:rPr>
      </w:pPr>
      <w:r w:rsidRPr="005661DC">
        <w:rPr>
          <w:rStyle w:val="Emphasis"/>
          <w:b w:val="0"/>
          <w:i w:val="0"/>
        </w:rPr>
        <w:t>Other methods for reviewing and evaluating the performance of this procedure will include:</w:t>
      </w:r>
    </w:p>
    <w:p w14:paraId="5ACB4F43" w14:textId="77777777" w:rsidR="0048411B" w:rsidRPr="005661DC" w:rsidRDefault="0048411B" w:rsidP="004C4F58">
      <w:pPr>
        <w:pStyle w:val="Style1"/>
        <w:numPr>
          <w:ilvl w:val="0"/>
          <w:numId w:val="3"/>
        </w:numPr>
        <w:spacing w:after="120"/>
        <w:contextualSpacing w:val="0"/>
        <w:rPr>
          <w:rStyle w:val="Emphasis"/>
          <w:b w:val="0"/>
          <w:i w:val="0"/>
        </w:rPr>
      </w:pPr>
      <w:r w:rsidRPr="005661DC">
        <w:rPr>
          <w:rStyle w:val="Emphasis"/>
          <w:b w:val="0"/>
          <w:i w:val="0"/>
        </w:rPr>
        <w:t>audit activity;</w:t>
      </w:r>
    </w:p>
    <w:p w14:paraId="44ACA198" w14:textId="77777777" w:rsidR="0048411B" w:rsidRPr="005661DC" w:rsidRDefault="0048411B" w:rsidP="004C4F58">
      <w:pPr>
        <w:pStyle w:val="Style1"/>
        <w:numPr>
          <w:ilvl w:val="0"/>
          <w:numId w:val="3"/>
        </w:numPr>
        <w:spacing w:after="120"/>
        <w:contextualSpacing w:val="0"/>
        <w:rPr>
          <w:rStyle w:val="Emphasis"/>
          <w:b w:val="0"/>
          <w:i w:val="0"/>
        </w:rPr>
      </w:pPr>
      <w:r w:rsidRPr="005661DC">
        <w:rPr>
          <w:rStyle w:val="Emphasis"/>
          <w:b w:val="0"/>
          <w:i w:val="0"/>
        </w:rPr>
        <w:t>investigations;</w:t>
      </w:r>
    </w:p>
    <w:p w14:paraId="2DC01F68" w14:textId="77777777" w:rsidR="0048411B" w:rsidRPr="005661DC" w:rsidRDefault="0048411B" w:rsidP="004C4F58">
      <w:pPr>
        <w:pStyle w:val="Style1"/>
        <w:numPr>
          <w:ilvl w:val="0"/>
          <w:numId w:val="3"/>
        </w:numPr>
        <w:spacing w:after="120"/>
        <w:contextualSpacing w:val="0"/>
        <w:rPr>
          <w:rStyle w:val="Emphasis"/>
          <w:b w:val="0"/>
          <w:i w:val="0"/>
        </w:rPr>
      </w:pPr>
      <w:proofErr w:type="gramStart"/>
      <w:r w:rsidRPr="005661DC">
        <w:rPr>
          <w:rStyle w:val="Emphasis"/>
          <w:b w:val="0"/>
          <w:i w:val="0"/>
        </w:rPr>
        <w:t>performance</w:t>
      </w:r>
      <w:proofErr w:type="gramEnd"/>
      <w:r w:rsidRPr="005661DC">
        <w:rPr>
          <w:rStyle w:val="Emphasis"/>
          <w:b w:val="0"/>
          <w:i w:val="0"/>
        </w:rPr>
        <w:t xml:space="preserve"> reports.</w:t>
      </w:r>
    </w:p>
    <w:p w14:paraId="3E81B4CB" w14:textId="77777777" w:rsidR="00041976" w:rsidRPr="005661DC" w:rsidRDefault="00423EE5" w:rsidP="00593095">
      <w:pPr>
        <w:pStyle w:val="Heading1"/>
        <w:rPr>
          <w:rStyle w:val="Emphasis"/>
          <w:i w:val="0"/>
          <w:iCs w:val="0"/>
        </w:rPr>
      </w:pPr>
      <w:bookmarkStart w:id="22" w:name="_Toc50962915"/>
      <w:r w:rsidRPr="005661DC">
        <w:rPr>
          <w:rStyle w:val="Emphasis"/>
          <w:i w:val="0"/>
          <w:iCs w:val="0"/>
        </w:rPr>
        <w:t>RELATED SYSTEM DOCUMENTS</w:t>
      </w:r>
      <w:bookmarkEnd w:id="22"/>
    </w:p>
    <w:p w14:paraId="1101ABB0" w14:textId="77777777" w:rsidR="00423EE5" w:rsidRPr="005661DC" w:rsidRDefault="00423EE5" w:rsidP="00593095">
      <w:pPr>
        <w:pStyle w:val="Heading2"/>
        <w:rPr>
          <w:rStyle w:val="Emphasis"/>
          <w:i w:val="0"/>
          <w:iCs w:val="0"/>
        </w:rPr>
      </w:pPr>
      <w:bookmarkStart w:id="23" w:name="_Toc50962916"/>
      <w:r w:rsidRPr="005661DC">
        <w:rPr>
          <w:rStyle w:val="Emphasis"/>
          <w:i w:val="0"/>
          <w:iCs w:val="0"/>
        </w:rPr>
        <w:t>Policies &amp; Procedures</w:t>
      </w:r>
      <w:bookmarkEnd w:id="23"/>
    </w:p>
    <w:p w14:paraId="08242D8C" w14:textId="77777777" w:rsidR="004B5C27" w:rsidRDefault="004B5C27" w:rsidP="004B5C27">
      <w:pPr>
        <w:pStyle w:val="Style1"/>
        <w:numPr>
          <w:ilvl w:val="0"/>
          <w:numId w:val="0"/>
        </w:numPr>
        <w:spacing w:before="120" w:after="120"/>
        <w:ind w:left="1077"/>
        <w:contextualSpacing w:val="0"/>
        <w:rPr>
          <w:rStyle w:val="Emphasis"/>
          <w:b w:val="0"/>
          <w:i w:val="0"/>
        </w:rPr>
      </w:pPr>
      <w:r>
        <w:rPr>
          <w:rStyle w:val="Emphasis"/>
          <w:b w:val="0"/>
          <w:i w:val="0"/>
        </w:rPr>
        <w:t>Consultation &amp; Communication Procedure (5)</w:t>
      </w:r>
    </w:p>
    <w:p w14:paraId="6EF40695" w14:textId="77777777" w:rsidR="004B5C27" w:rsidRDefault="004B5C27" w:rsidP="004B5C27">
      <w:pPr>
        <w:pStyle w:val="Style1"/>
        <w:numPr>
          <w:ilvl w:val="0"/>
          <w:numId w:val="0"/>
        </w:numPr>
        <w:spacing w:before="120" w:after="120"/>
        <w:ind w:left="1077"/>
        <w:contextualSpacing w:val="0"/>
        <w:rPr>
          <w:rStyle w:val="Emphasis"/>
          <w:b w:val="0"/>
          <w:i w:val="0"/>
        </w:rPr>
      </w:pPr>
      <w:r>
        <w:rPr>
          <w:rStyle w:val="Emphasis"/>
          <w:b w:val="0"/>
          <w:i w:val="0"/>
        </w:rPr>
        <w:lastRenderedPageBreak/>
        <w:t>Contractor Management Procedure (6)</w:t>
      </w:r>
    </w:p>
    <w:p w14:paraId="22AD8136" w14:textId="77777777" w:rsidR="004B5C27" w:rsidRPr="005661DC" w:rsidRDefault="004B5C27" w:rsidP="004B5C27">
      <w:pPr>
        <w:pStyle w:val="Style1"/>
        <w:numPr>
          <w:ilvl w:val="0"/>
          <w:numId w:val="0"/>
        </w:numPr>
        <w:spacing w:before="120" w:after="120"/>
        <w:ind w:left="1077"/>
        <w:contextualSpacing w:val="0"/>
        <w:rPr>
          <w:rStyle w:val="Emphasis"/>
          <w:b w:val="0"/>
          <w:i w:val="0"/>
        </w:rPr>
      </w:pPr>
      <w:r w:rsidRPr="005661DC">
        <w:rPr>
          <w:rStyle w:val="Emphasis"/>
          <w:b w:val="0"/>
          <w:i w:val="0"/>
        </w:rPr>
        <w:t>Document Control Procedure (24)</w:t>
      </w:r>
    </w:p>
    <w:p w14:paraId="7542AA7D" w14:textId="77777777" w:rsidR="004B5C27" w:rsidRDefault="004B5C27" w:rsidP="004B5C27">
      <w:pPr>
        <w:pStyle w:val="Style1"/>
        <w:numPr>
          <w:ilvl w:val="0"/>
          <w:numId w:val="0"/>
        </w:numPr>
        <w:spacing w:before="120" w:after="120"/>
        <w:ind w:left="1077"/>
        <w:contextualSpacing w:val="0"/>
        <w:rPr>
          <w:rStyle w:val="Emphasis"/>
          <w:b w:val="0"/>
          <w:i w:val="0"/>
        </w:rPr>
      </w:pPr>
      <w:r>
        <w:rPr>
          <w:rStyle w:val="Emphasis"/>
          <w:b w:val="0"/>
          <w:i w:val="0"/>
        </w:rPr>
        <w:t>Induction &amp; Training Procedure (13)</w:t>
      </w:r>
    </w:p>
    <w:p w14:paraId="19936E41" w14:textId="77777777" w:rsidR="004B5C27" w:rsidRDefault="004B5C27" w:rsidP="004B5C27">
      <w:pPr>
        <w:pStyle w:val="Style1"/>
        <w:numPr>
          <w:ilvl w:val="0"/>
          <w:numId w:val="0"/>
        </w:numPr>
        <w:spacing w:before="120" w:after="120"/>
        <w:ind w:left="1077"/>
        <w:contextualSpacing w:val="0"/>
        <w:rPr>
          <w:rStyle w:val="Emphasis"/>
          <w:b w:val="0"/>
          <w:i w:val="0"/>
        </w:rPr>
      </w:pPr>
      <w:r>
        <w:rPr>
          <w:rStyle w:val="Emphasis"/>
          <w:b w:val="0"/>
          <w:i w:val="0"/>
        </w:rPr>
        <w:t xml:space="preserve">Work Health Safety &amp; Injury Management Policy </w:t>
      </w:r>
    </w:p>
    <w:p w14:paraId="47F97C5E" w14:textId="77777777" w:rsidR="00423EE5" w:rsidRPr="005661DC" w:rsidRDefault="00423EE5" w:rsidP="00593095">
      <w:pPr>
        <w:pStyle w:val="Heading2"/>
        <w:rPr>
          <w:rStyle w:val="Emphasis"/>
          <w:i w:val="0"/>
          <w:iCs w:val="0"/>
        </w:rPr>
      </w:pPr>
      <w:bookmarkStart w:id="24" w:name="_Toc50962917"/>
      <w:r w:rsidRPr="005661DC">
        <w:rPr>
          <w:rStyle w:val="Emphasis"/>
          <w:i w:val="0"/>
          <w:iCs w:val="0"/>
        </w:rPr>
        <w:t>Forms &amp; Tools</w:t>
      </w:r>
      <w:bookmarkEnd w:id="24"/>
    </w:p>
    <w:p w14:paraId="039BE584" w14:textId="77B45F89" w:rsidR="00B23B13" w:rsidRPr="00B23B13" w:rsidRDefault="00B23B13" w:rsidP="004B5C27">
      <w:pPr>
        <w:pStyle w:val="Style1"/>
        <w:numPr>
          <w:ilvl w:val="0"/>
          <w:numId w:val="0"/>
        </w:numPr>
        <w:spacing w:before="120" w:after="120"/>
        <w:ind w:left="1077"/>
        <w:contextualSpacing w:val="0"/>
        <w:rPr>
          <w:b w:val="0"/>
        </w:rPr>
      </w:pPr>
      <w:r w:rsidRPr="00B23B13">
        <w:rPr>
          <w:rStyle w:val="Emphasis"/>
          <w:b w:val="0"/>
          <w:i w:val="0"/>
        </w:rPr>
        <w:t xml:space="preserve">Responsibility, Authority &amp; Accountability Matrix – </w:t>
      </w:r>
      <w:proofErr w:type="gramStart"/>
      <w:r w:rsidRPr="00B23B13">
        <w:rPr>
          <w:rStyle w:val="Emphasis"/>
          <w:b w:val="0"/>
          <w:i w:val="0"/>
        </w:rPr>
        <w:t>Managers &amp;</w:t>
      </w:r>
      <w:proofErr w:type="gramEnd"/>
      <w:r w:rsidRPr="00B23B13">
        <w:rPr>
          <w:rStyle w:val="Emphasis"/>
          <w:b w:val="0"/>
          <w:i w:val="0"/>
        </w:rPr>
        <w:t xml:space="preserve"> Supervisors (083F)</w:t>
      </w:r>
    </w:p>
    <w:p w14:paraId="49250A4C" w14:textId="3FB7A759" w:rsidR="004B5C27" w:rsidRDefault="004B5C27" w:rsidP="004B5C27">
      <w:pPr>
        <w:pStyle w:val="Style1"/>
        <w:numPr>
          <w:ilvl w:val="0"/>
          <w:numId w:val="0"/>
        </w:numPr>
        <w:spacing w:before="120" w:after="120"/>
        <w:ind w:left="1077"/>
        <w:contextualSpacing w:val="0"/>
        <w:rPr>
          <w:rStyle w:val="Emphasis"/>
          <w:b w:val="0"/>
          <w:i w:val="0"/>
        </w:rPr>
      </w:pPr>
      <w:r w:rsidRPr="004B5C27">
        <w:rPr>
          <w:b w:val="0"/>
        </w:rPr>
        <w:t>Responsibility, Authority &amp; Accountability Matrix – Officers (008F)</w:t>
      </w:r>
    </w:p>
    <w:p w14:paraId="2D08F1E2" w14:textId="77777777" w:rsidR="008826F3" w:rsidRDefault="008826F3" w:rsidP="00CA5BBC">
      <w:pPr>
        <w:pStyle w:val="Style1"/>
        <w:numPr>
          <w:ilvl w:val="0"/>
          <w:numId w:val="0"/>
        </w:numPr>
        <w:spacing w:before="120" w:after="120"/>
        <w:ind w:left="1077"/>
        <w:contextualSpacing w:val="0"/>
        <w:rPr>
          <w:rStyle w:val="Emphasis"/>
          <w:b w:val="0"/>
          <w:i w:val="0"/>
        </w:rPr>
      </w:pPr>
      <w:r w:rsidRPr="004B5C27">
        <w:rPr>
          <w:b w:val="0"/>
        </w:rPr>
        <w:t>Responsibility, Authority &amp; Accountability Matrix</w:t>
      </w:r>
      <w:r w:rsidR="009E0D24" w:rsidRPr="004B5C27">
        <w:rPr>
          <w:b w:val="0"/>
        </w:rPr>
        <w:t xml:space="preserve"> – Workers (007F)</w:t>
      </w:r>
    </w:p>
    <w:p w14:paraId="4B3430A2" w14:textId="77777777" w:rsidR="00423EE5" w:rsidRPr="005661DC" w:rsidRDefault="00423EE5" w:rsidP="00593095">
      <w:pPr>
        <w:pStyle w:val="Heading1"/>
        <w:rPr>
          <w:rStyle w:val="Emphasis"/>
          <w:i w:val="0"/>
          <w:iCs w:val="0"/>
        </w:rPr>
      </w:pPr>
      <w:bookmarkStart w:id="25" w:name="_Toc50962918"/>
      <w:r w:rsidRPr="005661DC">
        <w:rPr>
          <w:rStyle w:val="Emphasis"/>
          <w:i w:val="0"/>
          <w:iCs w:val="0"/>
        </w:rPr>
        <w:t>REFERENCES</w:t>
      </w:r>
      <w:bookmarkEnd w:id="25"/>
    </w:p>
    <w:p w14:paraId="2C3AA645" w14:textId="77777777" w:rsidR="000A0462" w:rsidRPr="005661DC" w:rsidRDefault="008826F3" w:rsidP="00CA5BBC">
      <w:pPr>
        <w:pStyle w:val="Style1"/>
        <w:numPr>
          <w:ilvl w:val="0"/>
          <w:numId w:val="0"/>
        </w:numPr>
        <w:spacing w:before="120" w:after="120"/>
        <w:ind w:left="357"/>
        <w:contextualSpacing w:val="0"/>
        <w:rPr>
          <w:rStyle w:val="Emphasis"/>
          <w:b w:val="0"/>
          <w:i w:val="0"/>
        </w:rPr>
      </w:pPr>
      <w:r w:rsidRPr="005661DC">
        <w:rPr>
          <w:rStyle w:val="Emphasis"/>
          <w:b w:val="0"/>
          <w:i w:val="0"/>
        </w:rPr>
        <w:t>Legislation and other requirements related to this procedure are defined in Group Legal Register which can be accessed via the Ca</w:t>
      </w:r>
      <w:r w:rsidR="009E0D24">
        <w:rPr>
          <w:rStyle w:val="Emphasis"/>
          <w:b w:val="0"/>
          <w:i w:val="0"/>
        </w:rPr>
        <w:t>tholic Safety Health SA website.</w:t>
      </w:r>
    </w:p>
    <w:p w14:paraId="610982BA" w14:textId="77777777" w:rsidR="009E0D24" w:rsidRDefault="009E0D24" w:rsidP="00130F1B">
      <w:pPr>
        <w:pStyle w:val="Heading2"/>
        <w:rPr>
          <w:rStyle w:val="Emphasis"/>
          <w:i w:val="0"/>
          <w:iCs w:val="0"/>
        </w:rPr>
      </w:pPr>
      <w:bookmarkStart w:id="26" w:name="_Toc50962919"/>
      <w:r>
        <w:rPr>
          <w:rStyle w:val="Emphasis"/>
          <w:i w:val="0"/>
          <w:iCs w:val="0"/>
        </w:rPr>
        <w:t>Internal Resources</w:t>
      </w:r>
      <w:bookmarkEnd w:id="26"/>
    </w:p>
    <w:p w14:paraId="44E8F55C" w14:textId="77777777" w:rsidR="009E0D24" w:rsidRPr="009E0D24" w:rsidRDefault="009E0D24" w:rsidP="009E0D24">
      <w:pPr>
        <w:ind w:left="1077"/>
        <w:rPr>
          <w:rFonts w:ascii="Arial" w:hAnsi="Arial" w:cs="Arial"/>
        </w:rPr>
      </w:pPr>
      <w:r w:rsidRPr="009E0D24">
        <w:rPr>
          <w:rFonts w:ascii="Arial" w:hAnsi="Arial" w:cs="Arial"/>
        </w:rPr>
        <w:t>Nil</w:t>
      </w:r>
    </w:p>
    <w:p w14:paraId="38199174" w14:textId="77777777" w:rsidR="00130F1B" w:rsidRPr="005661DC" w:rsidRDefault="00130F1B" w:rsidP="00130F1B">
      <w:pPr>
        <w:pStyle w:val="Heading2"/>
        <w:rPr>
          <w:rStyle w:val="Emphasis"/>
          <w:i w:val="0"/>
          <w:iCs w:val="0"/>
        </w:rPr>
      </w:pPr>
      <w:bookmarkStart w:id="27" w:name="_Toc50962920"/>
      <w:r w:rsidRPr="005661DC">
        <w:rPr>
          <w:rStyle w:val="Emphasis"/>
          <w:i w:val="0"/>
          <w:iCs w:val="0"/>
        </w:rPr>
        <w:t>External Resources</w:t>
      </w:r>
      <w:bookmarkEnd w:id="27"/>
    </w:p>
    <w:p w14:paraId="47EDF079" w14:textId="77777777" w:rsidR="00130F1B" w:rsidRPr="005661DC" w:rsidRDefault="00EA0767" w:rsidP="00310E30">
      <w:pPr>
        <w:spacing w:before="120" w:after="120"/>
        <w:ind w:left="1077"/>
        <w:rPr>
          <w:rFonts w:ascii="Arial" w:hAnsi="Arial" w:cs="Arial"/>
        </w:rPr>
      </w:pPr>
      <w:r>
        <w:rPr>
          <w:rFonts w:ascii="Arial" w:hAnsi="Arial" w:cs="Arial"/>
        </w:rPr>
        <w:t>Nil</w:t>
      </w:r>
    </w:p>
    <w:p w14:paraId="0E2F29ED" w14:textId="77777777" w:rsidR="00423EE5" w:rsidRPr="005661DC" w:rsidRDefault="00423EE5" w:rsidP="00593095">
      <w:pPr>
        <w:pStyle w:val="Heading1"/>
        <w:rPr>
          <w:rStyle w:val="Emphasis"/>
          <w:i w:val="0"/>
          <w:iCs w:val="0"/>
        </w:rPr>
      </w:pPr>
      <w:bookmarkStart w:id="28" w:name="_Toc50962921"/>
      <w:r w:rsidRPr="005661DC">
        <w:rPr>
          <w:rStyle w:val="Emphasis"/>
          <w:i w:val="0"/>
          <w:iCs w:val="0"/>
        </w:rPr>
        <w:t>AUDITABLE OUTPUTS</w:t>
      </w:r>
      <w:bookmarkEnd w:id="28"/>
    </w:p>
    <w:p w14:paraId="42682604" w14:textId="77777777" w:rsidR="008826F3" w:rsidRDefault="008826F3" w:rsidP="00CA5BBC">
      <w:pPr>
        <w:pStyle w:val="Style1"/>
        <w:numPr>
          <w:ilvl w:val="0"/>
          <w:numId w:val="0"/>
        </w:numPr>
        <w:spacing w:before="120" w:after="120"/>
        <w:ind w:left="357"/>
        <w:contextualSpacing w:val="0"/>
        <w:rPr>
          <w:rStyle w:val="Emphasis"/>
          <w:b w:val="0"/>
          <w:i w:val="0"/>
        </w:rPr>
      </w:pPr>
      <w:r w:rsidRPr="005661DC">
        <w:rPr>
          <w:rStyle w:val="Emphasis"/>
          <w:b w:val="0"/>
          <w:i w:val="0"/>
        </w:rPr>
        <w:t>The following examples of records will be used to verify implementation of this procedure</w:t>
      </w:r>
      <w:r w:rsidR="00C1367B" w:rsidRPr="005661DC">
        <w:rPr>
          <w:rStyle w:val="Emphasis"/>
          <w:b w:val="0"/>
          <w:i w:val="0"/>
        </w:rPr>
        <w:t>:</w:t>
      </w:r>
    </w:p>
    <w:p w14:paraId="308734C8" w14:textId="77777777" w:rsidR="00521637" w:rsidRDefault="009E0D24" w:rsidP="004C4F58">
      <w:pPr>
        <w:pStyle w:val="Style1"/>
        <w:numPr>
          <w:ilvl w:val="0"/>
          <w:numId w:val="9"/>
        </w:numPr>
        <w:spacing w:before="120" w:after="120"/>
        <w:contextualSpacing w:val="0"/>
        <w:rPr>
          <w:rStyle w:val="Emphasis"/>
          <w:b w:val="0"/>
          <w:i w:val="0"/>
        </w:rPr>
      </w:pPr>
      <w:r>
        <w:rPr>
          <w:rStyle w:val="Emphasis"/>
          <w:b w:val="0"/>
          <w:i w:val="0"/>
        </w:rPr>
        <w:t>Position D</w:t>
      </w:r>
      <w:r w:rsidR="00A81964">
        <w:rPr>
          <w:rStyle w:val="Emphasis"/>
          <w:b w:val="0"/>
          <w:i w:val="0"/>
        </w:rPr>
        <w:t>escription</w:t>
      </w:r>
      <w:r w:rsidR="00521637">
        <w:rPr>
          <w:rStyle w:val="Emphasis"/>
          <w:b w:val="0"/>
          <w:i w:val="0"/>
        </w:rPr>
        <w:t>s</w:t>
      </w:r>
    </w:p>
    <w:p w14:paraId="4E00A184" w14:textId="77777777" w:rsidR="00521637" w:rsidRDefault="00521637" w:rsidP="004C4F58">
      <w:pPr>
        <w:pStyle w:val="Style1"/>
        <w:numPr>
          <w:ilvl w:val="0"/>
          <w:numId w:val="9"/>
        </w:numPr>
        <w:spacing w:before="120" w:after="120"/>
        <w:contextualSpacing w:val="0"/>
        <w:rPr>
          <w:rStyle w:val="Emphasis"/>
          <w:b w:val="0"/>
          <w:i w:val="0"/>
        </w:rPr>
      </w:pPr>
      <w:r>
        <w:rPr>
          <w:rStyle w:val="Emphasis"/>
          <w:b w:val="0"/>
          <w:i w:val="0"/>
        </w:rPr>
        <w:t>Responsibility, Authority Accountability Matrix</w:t>
      </w:r>
    </w:p>
    <w:p w14:paraId="09411C06" w14:textId="77777777" w:rsidR="00521637" w:rsidRDefault="00521637" w:rsidP="004C4F58">
      <w:pPr>
        <w:pStyle w:val="Style1"/>
        <w:numPr>
          <w:ilvl w:val="0"/>
          <w:numId w:val="9"/>
        </w:numPr>
        <w:spacing w:before="120" w:after="120"/>
        <w:contextualSpacing w:val="0"/>
        <w:rPr>
          <w:rStyle w:val="Emphasis"/>
          <w:b w:val="0"/>
          <w:i w:val="0"/>
        </w:rPr>
      </w:pPr>
      <w:r>
        <w:rPr>
          <w:rStyle w:val="Emphasis"/>
          <w:b w:val="0"/>
          <w:i w:val="0"/>
        </w:rPr>
        <w:t>Performance Appraisals</w:t>
      </w:r>
    </w:p>
    <w:p w14:paraId="21DCC835" w14:textId="77777777" w:rsidR="00521637" w:rsidRDefault="00521637" w:rsidP="004C4F58">
      <w:pPr>
        <w:pStyle w:val="Style1"/>
        <w:numPr>
          <w:ilvl w:val="0"/>
          <w:numId w:val="9"/>
        </w:numPr>
        <w:spacing w:before="120" w:after="120"/>
        <w:contextualSpacing w:val="0"/>
        <w:rPr>
          <w:rStyle w:val="Emphasis"/>
          <w:b w:val="0"/>
          <w:i w:val="0"/>
        </w:rPr>
      </w:pPr>
      <w:r>
        <w:rPr>
          <w:rStyle w:val="Emphasis"/>
          <w:b w:val="0"/>
          <w:i w:val="0"/>
        </w:rPr>
        <w:t>Committee Terms of Reference</w:t>
      </w:r>
    </w:p>
    <w:p w14:paraId="2DF94B4F" w14:textId="77777777" w:rsidR="00521637" w:rsidRDefault="00521637" w:rsidP="004C4F58">
      <w:pPr>
        <w:pStyle w:val="Style1"/>
        <w:numPr>
          <w:ilvl w:val="0"/>
          <w:numId w:val="9"/>
        </w:numPr>
        <w:spacing w:before="120" w:after="120"/>
        <w:contextualSpacing w:val="0"/>
        <w:rPr>
          <w:rStyle w:val="Emphasis"/>
          <w:b w:val="0"/>
          <w:i w:val="0"/>
        </w:rPr>
      </w:pPr>
      <w:r>
        <w:rPr>
          <w:rStyle w:val="Emphasis"/>
          <w:b w:val="0"/>
          <w:i w:val="0"/>
        </w:rPr>
        <w:t>Corrective actions relating to RAA’s</w:t>
      </w:r>
    </w:p>
    <w:p w14:paraId="4FCAD610" w14:textId="77777777" w:rsidR="00521637" w:rsidRDefault="00521637" w:rsidP="004C4F58">
      <w:pPr>
        <w:pStyle w:val="Style1"/>
        <w:numPr>
          <w:ilvl w:val="0"/>
          <w:numId w:val="9"/>
        </w:numPr>
        <w:spacing w:before="120" w:after="120"/>
        <w:contextualSpacing w:val="0"/>
        <w:rPr>
          <w:rStyle w:val="Emphasis"/>
          <w:b w:val="0"/>
          <w:i w:val="0"/>
        </w:rPr>
      </w:pPr>
      <w:r>
        <w:rPr>
          <w:rStyle w:val="Emphasis"/>
          <w:b w:val="0"/>
          <w:i w:val="0"/>
        </w:rPr>
        <w:t>Audit Reports</w:t>
      </w:r>
    </w:p>
    <w:p w14:paraId="3382FEC7" w14:textId="77777777" w:rsidR="00521637" w:rsidRDefault="00521637" w:rsidP="004C4F58">
      <w:pPr>
        <w:pStyle w:val="Style1"/>
        <w:numPr>
          <w:ilvl w:val="0"/>
          <w:numId w:val="9"/>
        </w:numPr>
        <w:spacing w:before="120" w:after="120"/>
        <w:contextualSpacing w:val="0"/>
        <w:rPr>
          <w:rStyle w:val="Emphasis"/>
          <w:b w:val="0"/>
          <w:i w:val="0"/>
        </w:rPr>
      </w:pPr>
      <w:r>
        <w:rPr>
          <w:rStyle w:val="Emphasis"/>
          <w:b w:val="0"/>
          <w:i w:val="0"/>
        </w:rPr>
        <w:t>Emergency Management Plan</w:t>
      </w:r>
    </w:p>
    <w:p w14:paraId="4374DF66" w14:textId="77777777" w:rsidR="009E0D24" w:rsidRPr="005661DC" w:rsidRDefault="009E0D24" w:rsidP="008B7A88">
      <w:pPr>
        <w:pStyle w:val="Style1"/>
        <w:numPr>
          <w:ilvl w:val="0"/>
          <w:numId w:val="9"/>
        </w:numPr>
        <w:spacing w:before="120" w:after="120"/>
        <w:contextualSpacing w:val="0"/>
        <w:rPr>
          <w:rStyle w:val="Emphasis"/>
          <w:b w:val="0"/>
          <w:i w:val="0"/>
        </w:rPr>
      </w:pPr>
      <w:r w:rsidRPr="007A2705">
        <w:rPr>
          <w:rStyle w:val="Emphasis"/>
          <w:b w:val="0"/>
          <w:i w:val="0"/>
        </w:rPr>
        <w:t>Induction Training Records</w:t>
      </w:r>
    </w:p>
    <w:sectPr w:rsidR="009E0D24" w:rsidRPr="005661DC" w:rsidSect="00A81964">
      <w:headerReference w:type="default" r:id="rId17"/>
      <w:footerReference w:type="default" r:id="rId18"/>
      <w:headerReference w:type="first" r:id="rId19"/>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78B7" w14:textId="77777777" w:rsidR="00920468" w:rsidRDefault="00920468" w:rsidP="004E1C70">
      <w:pPr>
        <w:spacing w:after="0" w:line="240" w:lineRule="auto"/>
      </w:pPr>
      <w:r>
        <w:separator/>
      </w:r>
    </w:p>
  </w:endnote>
  <w:endnote w:type="continuationSeparator" w:id="0">
    <w:p w14:paraId="22E98881" w14:textId="77777777" w:rsidR="00920468" w:rsidRDefault="00920468"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6855"/>
      <w:docPartObj>
        <w:docPartGallery w:val="Page Numbers (Bottom of Page)"/>
        <w:docPartUnique/>
      </w:docPartObj>
    </w:sdtPr>
    <w:sdtEndPr/>
    <w:sdtContent>
      <w:sdt>
        <w:sdtPr>
          <w:id w:val="-1769616900"/>
          <w:docPartObj>
            <w:docPartGallery w:val="Page Numbers (Top of Page)"/>
            <w:docPartUnique/>
          </w:docPartObj>
        </w:sdtPr>
        <w:sdtEndPr/>
        <w:sdtContent>
          <w:p w14:paraId="5ABEFF68" w14:textId="77777777" w:rsidR="00920468" w:rsidRDefault="00920468">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920468" w:rsidRPr="00CF7DE7" w14:paraId="260DFD89" w14:textId="77777777" w:rsidTr="000E1093">
              <w:tc>
                <w:tcPr>
                  <w:tcW w:w="6232" w:type="dxa"/>
                  <w:vAlign w:val="center"/>
                </w:tcPr>
                <w:p w14:paraId="6C59117E" w14:textId="77777777" w:rsidR="00920468" w:rsidRPr="00A81964" w:rsidRDefault="00920468" w:rsidP="00423EE5">
                  <w:pPr>
                    <w:pStyle w:val="Footer"/>
                    <w:rPr>
                      <w:rFonts w:ascii="Arial" w:hAnsi="Arial" w:cs="Arial"/>
                      <w:sz w:val="18"/>
                      <w:szCs w:val="18"/>
                    </w:rPr>
                  </w:pPr>
                  <w:r w:rsidRPr="00A81964">
                    <w:rPr>
                      <w:rFonts w:ascii="Arial" w:hAnsi="Arial" w:cs="Arial"/>
                      <w:sz w:val="18"/>
                      <w:szCs w:val="18"/>
                    </w:rPr>
                    <w:t>Responsibility, Authority &amp; Accountability</w:t>
                  </w:r>
                  <w:r w:rsidR="000E1093" w:rsidRPr="00A81964">
                    <w:rPr>
                      <w:rFonts w:ascii="Arial" w:hAnsi="Arial" w:cs="Arial"/>
                      <w:sz w:val="18"/>
                      <w:szCs w:val="18"/>
                    </w:rPr>
                    <w:t xml:space="preserve"> Procedure</w:t>
                  </w:r>
                  <w:r w:rsidRPr="00A81964">
                    <w:rPr>
                      <w:rFonts w:ascii="Arial" w:hAnsi="Arial" w:cs="Arial"/>
                      <w:sz w:val="18"/>
                      <w:szCs w:val="18"/>
                    </w:rPr>
                    <w:t xml:space="preserve"> (12)</w:t>
                  </w:r>
                  <w:r w:rsidR="000E1093" w:rsidRPr="00A81964">
                    <w:rPr>
                      <w:rFonts w:ascii="Arial" w:hAnsi="Arial" w:cs="Arial"/>
                      <w:sz w:val="18"/>
                      <w:szCs w:val="18"/>
                    </w:rPr>
                    <w:t xml:space="preserve"> V1</w:t>
                  </w:r>
                </w:p>
                <w:p w14:paraId="30011160" w14:textId="77777777" w:rsidR="00920468" w:rsidRPr="00A81964" w:rsidRDefault="00920468" w:rsidP="00423EE5">
                  <w:pPr>
                    <w:pStyle w:val="Footer"/>
                    <w:rPr>
                      <w:rFonts w:ascii="Arial" w:hAnsi="Arial" w:cs="Arial"/>
                      <w:sz w:val="18"/>
                      <w:szCs w:val="18"/>
                    </w:rPr>
                  </w:pPr>
                  <w:r w:rsidRPr="00A81964">
                    <w:rPr>
                      <w:rFonts w:ascii="Arial" w:hAnsi="Arial" w:cs="Arial"/>
                      <w:sz w:val="18"/>
                      <w:szCs w:val="18"/>
                    </w:rPr>
                    <w:t>Uncontrolled document when printed</w:t>
                  </w:r>
                </w:p>
              </w:tc>
              <w:tc>
                <w:tcPr>
                  <w:tcW w:w="2784" w:type="dxa"/>
                </w:tcPr>
                <w:p w14:paraId="34045A6E" w14:textId="06FE7FC4" w:rsidR="00920468" w:rsidRPr="00A81964" w:rsidRDefault="00920468">
                  <w:pPr>
                    <w:pStyle w:val="Footer"/>
                    <w:jc w:val="right"/>
                    <w:rPr>
                      <w:rFonts w:ascii="Arial" w:hAnsi="Arial" w:cs="Arial"/>
                      <w:sz w:val="18"/>
                      <w:szCs w:val="18"/>
                    </w:rPr>
                  </w:pPr>
                  <w:r w:rsidRPr="00A81964">
                    <w:rPr>
                      <w:rFonts w:ascii="Arial" w:hAnsi="Arial" w:cs="Arial"/>
                      <w:sz w:val="18"/>
                      <w:szCs w:val="18"/>
                    </w:rPr>
                    <w:t xml:space="preserve">Page </w:t>
                  </w:r>
                  <w:r w:rsidRPr="00A81964">
                    <w:rPr>
                      <w:rFonts w:ascii="Arial" w:hAnsi="Arial" w:cs="Arial"/>
                      <w:b/>
                      <w:bCs/>
                      <w:sz w:val="18"/>
                      <w:szCs w:val="18"/>
                    </w:rPr>
                    <w:fldChar w:fldCharType="begin"/>
                  </w:r>
                  <w:r w:rsidRPr="00A81964">
                    <w:rPr>
                      <w:rFonts w:ascii="Arial" w:hAnsi="Arial" w:cs="Arial"/>
                      <w:b/>
                      <w:bCs/>
                      <w:sz w:val="18"/>
                      <w:szCs w:val="18"/>
                    </w:rPr>
                    <w:instrText xml:space="preserve"> PAGE </w:instrText>
                  </w:r>
                  <w:r w:rsidRPr="00A81964">
                    <w:rPr>
                      <w:rFonts w:ascii="Arial" w:hAnsi="Arial" w:cs="Arial"/>
                      <w:b/>
                      <w:bCs/>
                      <w:sz w:val="18"/>
                      <w:szCs w:val="18"/>
                    </w:rPr>
                    <w:fldChar w:fldCharType="separate"/>
                  </w:r>
                  <w:r w:rsidR="00FF6B5D">
                    <w:rPr>
                      <w:rFonts w:ascii="Arial" w:hAnsi="Arial" w:cs="Arial"/>
                      <w:b/>
                      <w:bCs/>
                      <w:noProof/>
                      <w:sz w:val="18"/>
                      <w:szCs w:val="18"/>
                    </w:rPr>
                    <w:t>8</w:t>
                  </w:r>
                  <w:r w:rsidRPr="00A81964">
                    <w:rPr>
                      <w:rFonts w:ascii="Arial" w:hAnsi="Arial" w:cs="Arial"/>
                      <w:b/>
                      <w:bCs/>
                      <w:sz w:val="18"/>
                      <w:szCs w:val="18"/>
                    </w:rPr>
                    <w:fldChar w:fldCharType="end"/>
                  </w:r>
                  <w:r w:rsidRPr="00A81964">
                    <w:rPr>
                      <w:rFonts w:ascii="Arial" w:hAnsi="Arial" w:cs="Arial"/>
                      <w:sz w:val="18"/>
                      <w:szCs w:val="18"/>
                    </w:rPr>
                    <w:t xml:space="preserve"> of </w:t>
                  </w:r>
                  <w:r w:rsidRPr="00A81964">
                    <w:rPr>
                      <w:rFonts w:ascii="Arial" w:hAnsi="Arial" w:cs="Arial"/>
                      <w:b/>
                      <w:bCs/>
                      <w:sz w:val="18"/>
                      <w:szCs w:val="18"/>
                    </w:rPr>
                    <w:fldChar w:fldCharType="begin"/>
                  </w:r>
                  <w:r w:rsidRPr="00A81964">
                    <w:rPr>
                      <w:rFonts w:ascii="Arial" w:hAnsi="Arial" w:cs="Arial"/>
                      <w:b/>
                      <w:bCs/>
                      <w:sz w:val="18"/>
                      <w:szCs w:val="18"/>
                    </w:rPr>
                    <w:instrText xml:space="preserve"> NUMPAGES  </w:instrText>
                  </w:r>
                  <w:r w:rsidRPr="00A81964">
                    <w:rPr>
                      <w:rFonts w:ascii="Arial" w:hAnsi="Arial" w:cs="Arial"/>
                      <w:b/>
                      <w:bCs/>
                      <w:sz w:val="18"/>
                      <w:szCs w:val="18"/>
                    </w:rPr>
                    <w:fldChar w:fldCharType="separate"/>
                  </w:r>
                  <w:r w:rsidR="00FF6B5D">
                    <w:rPr>
                      <w:rFonts w:ascii="Arial" w:hAnsi="Arial" w:cs="Arial"/>
                      <w:b/>
                      <w:bCs/>
                      <w:noProof/>
                      <w:sz w:val="18"/>
                      <w:szCs w:val="18"/>
                    </w:rPr>
                    <w:t>9</w:t>
                  </w:r>
                  <w:r w:rsidRPr="00A81964">
                    <w:rPr>
                      <w:rFonts w:ascii="Arial" w:hAnsi="Arial" w:cs="Arial"/>
                      <w:b/>
                      <w:bCs/>
                      <w:sz w:val="18"/>
                      <w:szCs w:val="18"/>
                    </w:rPr>
                    <w:fldChar w:fldCharType="end"/>
                  </w:r>
                </w:p>
              </w:tc>
            </w:tr>
          </w:tbl>
          <w:p w14:paraId="01C446DE" w14:textId="77777777" w:rsidR="00920468" w:rsidRDefault="00FF6B5D" w:rsidP="0048411B">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A0D3" w14:textId="77777777" w:rsidR="00920468" w:rsidRDefault="00920468" w:rsidP="004E1C70">
      <w:pPr>
        <w:spacing w:after="0" w:line="240" w:lineRule="auto"/>
      </w:pPr>
      <w:r>
        <w:separator/>
      </w:r>
    </w:p>
  </w:footnote>
  <w:footnote w:type="continuationSeparator" w:id="0">
    <w:p w14:paraId="7BB70869" w14:textId="77777777" w:rsidR="00920468" w:rsidRDefault="00920468"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FF6600"/>
        <w:sz w:val="2"/>
        <w:szCs w:val="2"/>
      </w:rPr>
      <w:id w:val="742761542"/>
      <w:docPartObj>
        <w:docPartGallery w:val="Watermarks"/>
        <w:docPartUnique/>
      </w:docPartObj>
    </w:sdtPr>
    <w:sdtEndPr/>
    <w:sdtContent>
      <w:p w14:paraId="03291A57" w14:textId="77777777" w:rsidR="00920468" w:rsidRPr="0048411B" w:rsidRDefault="00FF6B5D" w:rsidP="004E1C70">
        <w:pPr>
          <w:tabs>
            <w:tab w:val="center" w:pos="4320"/>
            <w:tab w:val="right" w:pos="8640"/>
          </w:tabs>
          <w:spacing w:after="0"/>
          <w:rPr>
            <w:rFonts w:ascii="Arial" w:hAnsi="Arial" w:cs="Arial"/>
            <w:color w:val="FF6600"/>
            <w:sz w:val="2"/>
            <w:szCs w:val="2"/>
          </w:rPr>
        </w:pPr>
        <w:r>
          <w:rPr>
            <w:rFonts w:ascii="Arial" w:hAnsi="Arial" w:cs="Arial"/>
            <w:noProof/>
            <w:color w:val="FF6600"/>
            <w:sz w:val="2"/>
            <w:szCs w:val="2"/>
            <w:lang w:val="en-US"/>
          </w:rPr>
          <w:pict w14:anchorId="0E2AA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0" w:type="auto"/>
      <w:tblLook w:val="04A0" w:firstRow="1" w:lastRow="0" w:firstColumn="1" w:lastColumn="0" w:noHBand="0" w:noVBand="1"/>
    </w:tblPr>
    <w:tblGrid>
      <w:gridCol w:w="1656"/>
      <w:gridCol w:w="7360"/>
    </w:tblGrid>
    <w:tr w:rsidR="00920468" w14:paraId="1BDDBCF6" w14:textId="77777777" w:rsidTr="00920468">
      <w:tc>
        <w:tcPr>
          <w:tcW w:w="1656" w:type="dxa"/>
          <w:tcBorders>
            <w:top w:val="nil"/>
            <w:left w:val="nil"/>
            <w:bottom w:val="single" w:sz="24" w:space="0" w:color="ED7D31" w:themeColor="accent2"/>
            <w:right w:val="nil"/>
          </w:tcBorders>
          <w:vAlign w:val="center"/>
        </w:tcPr>
        <w:p w14:paraId="5AE42BEF" w14:textId="77777777" w:rsidR="00920468" w:rsidRPr="0048411B" w:rsidRDefault="00920468" w:rsidP="00130F1B">
          <w:pPr>
            <w:tabs>
              <w:tab w:val="center" w:pos="4320"/>
              <w:tab w:val="right" w:pos="8640"/>
            </w:tabs>
            <w:rPr>
              <w:rFonts w:ascii="Arial" w:hAnsi="Arial"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5EBE280" wp14:editId="155CF5E9">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7E764FBB" w14:textId="77777777" w:rsidR="00920468" w:rsidRPr="001D7F50" w:rsidRDefault="00920468" w:rsidP="00130F1B">
          <w:pPr>
            <w:tabs>
              <w:tab w:val="center" w:pos="4320"/>
              <w:tab w:val="right" w:pos="8640"/>
            </w:tabs>
            <w:rPr>
              <w:rFonts w:ascii="Arial" w:hAnsi="Arial" w:cs="Arial"/>
              <w:color w:val="FF6600"/>
              <w:sz w:val="32"/>
              <w:szCs w:val="32"/>
            </w:rPr>
          </w:pPr>
          <w:r w:rsidRPr="001D7F50">
            <w:rPr>
              <w:rFonts w:ascii="Arial" w:hAnsi="Arial" w:cs="Arial"/>
              <w:color w:val="FF6600"/>
              <w:sz w:val="32"/>
              <w:szCs w:val="32"/>
            </w:rPr>
            <w:t>Catholic Safety, Health &amp; Welfare South Australia</w:t>
          </w:r>
        </w:p>
      </w:tc>
    </w:tr>
  </w:tbl>
  <w:p w14:paraId="24A6DEF1" w14:textId="77777777" w:rsidR="00920468" w:rsidRPr="00130F1B" w:rsidRDefault="00920468">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920468" w14:paraId="052263E9" w14:textId="77777777" w:rsidTr="00920468">
      <w:tc>
        <w:tcPr>
          <w:tcW w:w="1656" w:type="dxa"/>
          <w:tcBorders>
            <w:top w:val="nil"/>
            <w:left w:val="nil"/>
            <w:bottom w:val="single" w:sz="24" w:space="0" w:color="ED7D31" w:themeColor="accent2"/>
            <w:right w:val="nil"/>
          </w:tcBorders>
          <w:vAlign w:val="center"/>
        </w:tcPr>
        <w:p w14:paraId="50AB9ED4" w14:textId="77777777" w:rsidR="00920468" w:rsidRPr="0048411B" w:rsidRDefault="00920468" w:rsidP="00130F1B">
          <w:pPr>
            <w:tabs>
              <w:tab w:val="center" w:pos="4320"/>
              <w:tab w:val="right" w:pos="8640"/>
            </w:tabs>
            <w:rPr>
              <w:rFonts w:ascii="Arial" w:hAnsi="Arial"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2A52A1F8" wp14:editId="3F1C7505">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62F8FD83" w14:textId="77777777" w:rsidR="00920468" w:rsidRPr="001D7F50" w:rsidRDefault="00920468" w:rsidP="00130F1B">
          <w:pPr>
            <w:tabs>
              <w:tab w:val="center" w:pos="4320"/>
              <w:tab w:val="right" w:pos="8640"/>
            </w:tabs>
            <w:rPr>
              <w:rFonts w:ascii="Arial" w:hAnsi="Arial" w:cs="Arial"/>
              <w:color w:val="FF6600"/>
              <w:sz w:val="32"/>
              <w:szCs w:val="32"/>
            </w:rPr>
          </w:pPr>
          <w:r w:rsidRPr="001D7F50">
            <w:rPr>
              <w:rFonts w:ascii="Arial" w:hAnsi="Arial" w:cs="Arial"/>
              <w:color w:val="FF6600"/>
              <w:sz w:val="32"/>
              <w:szCs w:val="32"/>
            </w:rPr>
            <w:t>Catholic Safety, Health &amp; Welfare South Australia</w:t>
          </w:r>
        </w:p>
      </w:tc>
    </w:tr>
  </w:tbl>
  <w:p w14:paraId="135F828B" w14:textId="77777777" w:rsidR="00920468" w:rsidRPr="00130F1B" w:rsidRDefault="00920468" w:rsidP="00130F1B">
    <w:pPr>
      <w:tabs>
        <w:tab w:val="center" w:pos="4320"/>
        <w:tab w:val="right" w:pos="8640"/>
      </w:tabs>
      <w:spacing w:after="0"/>
      <w:rPr>
        <w:rFonts w:ascii="Arial" w:hAnsi="Arial"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D8E"/>
    <w:multiLevelType w:val="hybridMultilevel"/>
    <w:tmpl w:val="508EB5CA"/>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 w15:restartNumberingAfterBreak="0">
    <w:nsid w:val="126F5D28"/>
    <w:multiLevelType w:val="hybridMultilevel"/>
    <w:tmpl w:val="09C04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A70B7"/>
    <w:multiLevelType w:val="hybridMultilevel"/>
    <w:tmpl w:val="E89AE572"/>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4" w15:restartNumberingAfterBreak="0">
    <w:nsid w:val="2B3F5463"/>
    <w:multiLevelType w:val="hybridMultilevel"/>
    <w:tmpl w:val="2826B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79235D"/>
    <w:multiLevelType w:val="hybridMultilevel"/>
    <w:tmpl w:val="CB109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A8735A"/>
    <w:multiLevelType w:val="hybridMultilevel"/>
    <w:tmpl w:val="0D42E4B2"/>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7" w15:restartNumberingAfterBreak="0">
    <w:nsid w:val="3C610800"/>
    <w:multiLevelType w:val="hybridMultilevel"/>
    <w:tmpl w:val="4336F6E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5D012BFC"/>
    <w:multiLevelType w:val="hybridMultilevel"/>
    <w:tmpl w:val="95F8E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1EC672A"/>
    <w:multiLevelType w:val="hybridMultilevel"/>
    <w:tmpl w:val="EAA439D4"/>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0" w15:restartNumberingAfterBreak="0">
    <w:nsid w:val="66A7616B"/>
    <w:multiLevelType w:val="hybridMultilevel"/>
    <w:tmpl w:val="03C88272"/>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1" w15:restartNumberingAfterBreak="0">
    <w:nsid w:val="66B912EA"/>
    <w:multiLevelType w:val="hybridMultilevel"/>
    <w:tmpl w:val="A8C2B0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677F2EA6"/>
    <w:multiLevelType w:val="hybridMultilevel"/>
    <w:tmpl w:val="98F454C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680B487A"/>
    <w:multiLevelType w:val="hybridMultilevel"/>
    <w:tmpl w:val="6B062B9C"/>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4" w15:restartNumberingAfterBreak="0">
    <w:nsid w:val="72B72C28"/>
    <w:multiLevelType w:val="hybridMultilevel"/>
    <w:tmpl w:val="7FE637C2"/>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5" w15:restartNumberingAfterBreak="0">
    <w:nsid w:val="7DF326F1"/>
    <w:multiLevelType w:val="multilevel"/>
    <w:tmpl w:val="CEA89BC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5"/>
  </w:num>
  <w:num w:numId="3">
    <w:abstractNumId w:val="11"/>
  </w:num>
  <w:num w:numId="4">
    <w:abstractNumId w:val="7"/>
  </w:num>
  <w:num w:numId="5">
    <w:abstractNumId w:val="8"/>
  </w:num>
  <w:num w:numId="6">
    <w:abstractNumId w:val="5"/>
  </w:num>
  <w:num w:numId="7">
    <w:abstractNumId w:val="4"/>
  </w:num>
  <w:num w:numId="8">
    <w:abstractNumId w:val="1"/>
  </w:num>
  <w:num w:numId="9">
    <w:abstractNumId w:val="12"/>
  </w:num>
  <w:num w:numId="10">
    <w:abstractNumId w:val="9"/>
  </w:num>
  <w:num w:numId="11">
    <w:abstractNumId w:val="0"/>
  </w:num>
  <w:num w:numId="12">
    <w:abstractNumId w:val="14"/>
  </w:num>
  <w:num w:numId="13">
    <w:abstractNumId w:val="6"/>
  </w:num>
  <w:num w:numId="14">
    <w:abstractNumId w:val="3"/>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41976"/>
    <w:rsid w:val="000560F0"/>
    <w:rsid w:val="000950C5"/>
    <w:rsid w:val="000A0462"/>
    <w:rsid w:val="000D1B15"/>
    <w:rsid w:val="000E1093"/>
    <w:rsid w:val="0010262C"/>
    <w:rsid w:val="00130F1B"/>
    <w:rsid w:val="0017242A"/>
    <w:rsid w:val="001B720E"/>
    <w:rsid w:val="0023761D"/>
    <w:rsid w:val="00293D71"/>
    <w:rsid w:val="002A3C20"/>
    <w:rsid w:val="00310E30"/>
    <w:rsid w:val="003238D4"/>
    <w:rsid w:val="00380A3A"/>
    <w:rsid w:val="00423EE5"/>
    <w:rsid w:val="00454180"/>
    <w:rsid w:val="004713A6"/>
    <w:rsid w:val="0048411B"/>
    <w:rsid w:val="004B1C9E"/>
    <w:rsid w:val="004B5C27"/>
    <w:rsid w:val="004C4F58"/>
    <w:rsid w:val="004E1C70"/>
    <w:rsid w:val="00521637"/>
    <w:rsid w:val="005661DC"/>
    <w:rsid w:val="00593095"/>
    <w:rsid w:val="006027A8"/>
    <w:rsid w:val="00695A44"/>
    <w:rsid w:val="006B3DC8"/>
    <w:rsid w:val="0070064D"/>
    <w:rsid w:val="00721514"/>
    <w:rsid w:val="0077388F"/>
    <w:rsid w:val="007A2705"/>
    <w:rsid w:val="008826F3"/>
    <w:rsid w:val="008B0B64"/>
    <w:rsid w:val="008C3E4E"/>
    <w:rsid w:val="008F59AE"/>
    <w:rsid w:val="00920468"/>
    <w:rsid w:val="009E0D24"/>
    <w:rsid w:val="00A13BCC"/>
    <w:rsid w:val="00A35245"/>
    <w:rsid w:val="00A81964"/>
    <w:rsid w:val="00A93D49"/>
    <w:rsid w:val="00AA76E7"/>
    <w:rsid w:val="00AD7584"/>
    <w:rsid w:val="00B23B13"/>
    <w:rsid w:val="00BF1207"/>
    <w:rsid w:val="00BF5630"/>
    <w:rsid w:val="00C1367B"/>
    <w:rsid w:val="00CA5BBC"/>
    <w:rsid w:val="00CC00FE"/>
    <w:rsid w:val="00CC3F22"/>
    <w:rsid w:val="00CF7DE7"/>
    <w:rsid w:val="00DE4AC2"/>
    <w:rsid w:val="00E12293"/>
    <w:rsid w:val="00E30EB0"/>
    <w:rsid w:val="00E87A19"/>
    <w:rsid w:val="00EA0767"/>
    <w:rsid w:val="00F628C4"/>
    <w:rsid w:val="00F70643"/>
    <w:rsid w:val="00F71218"/>
    <w:rsid w:val="00F9760E"/>
    <w:rsid w:val="00FE54FF"/>
    <w:rsid w:val="00FE5B54"/>
    <w:rsid w:val="00FE7E30"/>
    <w:rsid w:val="00FF4D84"/>
    <w:rsid w:val="00FF6B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FB76E9"/>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468"/>
    <w:pPr>
      <w:numPr>
        <w:numId w:val="2"/>
      </w:numPr>
      <w:spacing w:before="120" w:after="120"/>
      <w:ind w:left="357" w:hanging="357"/>
      <w:outlineLvl w:val="0"/>
    </w:pPr>
    <w:rPr>
      <w:rFonts w:ascii="Arial" w:hAnsi="Arial" w:cs="Arial"/>
      <w:b/>
      <w:caps/>
    </w:rPr>
  </w:style>
  <w:style w:type="paragraph" w:styleId="Heading2">
    <w:name w:val="heading 2"/>
    <w:basedOn w:val="Style1"/>
    <w:next w:val="Normal"/>
    <w:link w:val="Heading2Char"/>
    <w:uiPriority w:val="9"/>
    <w:unhideWhenUsed/>
    <w:qFormat/>
    <w:rsid w:val="00920468"/>
    <w:pPr>
      <w:numPr>
        <w:ilvl w:val="1"/>
        <w:numId w:val="2"/>
      </w:numPr>
      <w:spacing w:before="120" w:after="120"/>
      <w:ind w:left="1077"/>
      <w:contextualSpacing w:val="0"/>
      <w:outlineLvl w:val="1"/>
    </w:pPr>
  </w:style>
  <w:style w:type="paragraph" w:styleId="Heading3">
    <w:name w:val="heading 3"/>
    <w:basedOn w:val="Heading2"/>
    <w:next w:val="Normal"/>
    <w:link w:val="Heading3Char"/>
    <w:uiPriority w:val="9"/>
    <w:unhideWhenUsed/>
    <w:qFormat/>
    <w:rsid w:val="00CA5BBC"/>
    <w:pPr>
      <w:numPr>
        <w:ilvl w:val="2"/>
      </w:numPr>
      <w:outlineLvl w:val="2"/>
    </w:pPr>
  </w:style>
  <w:style w:type="paragraph" w:styleId="Heading4">
    <w:name w:val="heading 4"/>
    <w:basedOn w:val="Heading3"/>
    <w:next w:val="Normal"/>
    <w:link w:val="Heading4Char"/>
    <w:uiPriority w:val="9"/>
    <w:unhideWhenUsed/>
    <w:qFormat/>
    <w:rsid w:val="00E87A19"/>
    <w:pPr>
      <w:numPr>
        <w:ilvl w:val="3"/>
      </w:numPr>
      <w:ind w:left="2779" w:hanging="85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920468"/>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ascii="Arial" w:hAnsi="Arial"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920468"/>
    <w:rPr>
      <w:rFonts w:ascii="Arial" w:hAnsi="Arial" w:cs="Arial"/>
      <w:b/>
    </w:rPr>
  </w:style>
  <w:style w:type="paragraph" w:styleId="TOC1">
    <w:name w:val="toc 1"/>
    <w:basedOn w:val="Normal"/>
    <w:next w:val="Normal"/>
    <w:autoRedefine/>
    <w:uiPriority w:val="39"/>
    <w:unhideWhenUsed/>
    <w:rsid w:val="00E87A19"/>
    <w:pPr>
      <w:tabs>
        <w:tab w:val="left" w:pos="440"/>
        <w:tab w:val="right" w:leader="dot" w:pos="9016"/>
      </w:tabs>
      <w:spacing w:before="120" w:after="120"/>
      <w:ind w:left="357" w:hanging="357"/>
    </w:pPr>
  </w:style>
  <w:style w:type="paragraph" w:styleId="TOC2">
    <w:name w:val="toc 2"/>
    <w:basedOn w:val="Normal"/>
    <w:next w:val="Normal"/>
    <w:autoRedefine/>
    <w:uiPriority w:val="39"/>
    <w:unhideWhenUsed/>
    <w:rsid w:val="00E87A19"/>
    <w:pPr>
      <w:tabs>
        <w:tab w:val="left" w:pos="880"/>
        <w:tab w:val="right" w:leader="dot" w:pos="9016"/>
      </w:tabs>
      <w:spacing w:before="120" w:after="120"/>
      <w:ind w:left="1077" w:hanging="720"/>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CA5BBC"/>
    <w:rPr>
      <w:rFonts w:ascii="Arial" w:hAnsi="Arial" w:cs="Arial"/>
      <w:b/>
    </w:rPr>
  </w:style>
  <w:style w:type="paragraph" w:styleId="TOC3">
    <w:name w:val="toc 3"/>
    <w:basedOn w:val="Normal"/>
    <w:next w:val="Normal"/>
    <w:autoRedefine/>
    <w:uiPriority w:val="39"/>
    <w:unhideWhenUsed/>
    <w:rsid w:val="00E87A19"/>
    <w:pPr>
      <w:tabs>
        <w:tab w:val="left" w:pos="1320"/>
        <w:tab w:val="right" w:leader="dot" w:pos="9016"/>
      </w:tabs>
      <w:spacing w:before="120" w:after="120"/>
      <w:ind w:left="1701" w:hanging="708"/>
    </w:pPr>
  </w:style>
  <w:style w:type="paragraph" w:customStyle="1" w:styleId="ProcedureParagraphNorma">
    <w:name w:val="Procedure Paragraph Norma"/>
    <w:basedOn w:val="Normal"/>
    <w:link w:val="ProcedureParagraphNormaChar"/>
    <w:qFormat/>
    <w:rsid w:val="00CA5BBC"/>
    <w:pPr>
      <w:spacing w:before="120" w:after="120"/>
      <w:ind w:left="357"/>
    </w:pPr>
    <w:rPr>
      <w:rFonts w:ascii="Arial" w:hAnsi="Arial" w:cs="Arial"/>
    </w:rPr>
  </w:style>
  <w:style w:type="character" w:customStyle="1" w:styleId="ProcedureParagraphNormaChar">
    <w:name w:val="Procedure Paragraph Norma Char"/>
    <w:basedOn w:val="DefaultParagraphFont"/>
    <w:link w:val="ProcedureParagraphNorma"/>
    <w:rsid w:val="00CA5BBC"/>
    <w:rPr>
      <w:rFonts w:ascii="Arial" w:hAnsi="Arial" w:cs="Arial"/>
    </w:rPr>
  </w:style>
  <w:style w:type="character" w:customStyle="1" w:styleId="Heading4Char">
    <w:name w:val="Heading 4 Char"/>
    <w:basedOn w:val="DefaultParagraphFont"/>
    <w:link w:val="Heading4"/>
    <w:uiPriority w:val="9"/>
    <w:rsid w:val="00E87A19"/>
    <w:rPr>
      <w:rFonts w:ascii="Arial" w:hAnsi="Arial" w:cs="Arial"/>
      <w:b/>
    </w:rPr>
  </w:style>
  <w:style w:type="character" w:styleId="CommentReference">
    <w:name w:val="annotation reference"/>
    <w:basedOn w:val="DefaultParagraphFont"/>
    <w:uiPriority w:val="99"/>
    <w:semiHidden/>
    <w:unhideWhenUsed/>
    <w:rsid w:val="004B5C27"/>
    <w:rPr>
      <w:sz w:val="16"/>
      <w:szCs w:val="16"/>
    </w:rPr>
  </w:style>
  <w:style w:type="paragraph" w:styleId="CommentText">
    <w:name w:val="annotation text"/>
    <w:basedOn w:val="Normal"/>
    <w:link w:val="CommentTextChar"/>
    <w:uiPriority w:val="99"/>
    <w:semiHidden/>
    <w:unhideWhenUsed/>
    <w:rsid w:val="004B5C27"/>
    <w:pPr>
      <w:spacing w:line="240" w:lineRule="auto"/>
    </w:pPr>
    <w:rPr>
      <w:sz w:val="20"/>
      <w:szCs w:val="20"/>
    </w:rPr>
  </w:style>
  <w:style w:type="character" w:customStyle="1" w:styleId="CommentTextChar">
    <w:name w:val="Comment Text Char"/>
    <w:basedOn w:val="DefaultParagraphFont"/>
    <w:link w:val="CommentText"/>
    <w:uiPriority w:val="99"/>
    <w:semiHidden/>
    <w:rsid w:val="004B5C27"/>
    <w:rPr>
      <w:sz w:val="20"/>
      <w:szCs w:val="20"/>
    </w:rPr>
  </w:style>
  <w:style w:type="paragraph" w:styleId="CommentSubject">
    <w:name w:val="annotation subject"/>
    <w:basedOn w:val="CommentText"/>
    <w:next w:val="CommentText"/>
    <w:link w:val="CommentSubjectChar"/>
    <w:uiPriority w:val="99"/>
    <w:semiHidden/>
    <w:unhideWhenUsed/>
    <w:rsid w:val="004B5C27"/>
    <w:rPr>
      <w:b/>
      <w:bCs/>
    </w:rPr>
  </w:style>
  <w:style w:type="character" w:customStyle="1" w:styleId="CommentSubjectChar">
    <w:name w:val="Comment Subject Char"/>
    <w:basedOn w:val="CommentTextChar"/>
    <w:link w:val="CommentSubject"/>
    <w:uiPriority w:val="99"/>
    <w:semiHidden/>
    <w:rsid w:val="004B5C27"/>
    <w:rPr>
      <w:b/>
      <w:bCs/>
      <w:sz w:val="20"/>
      <w:szCs w:val="20"/>
    </w:rPr>
  </w:style>
  <w:style w:type="character" w:styleId="FollowedHyperlink">
    <w:name w:val="FollowedHyperlink"/>
    <w:basedOn w:val="DefaultParagraphFont"/>
    <w:uiPriority w:val="99"/>
    <w:semiHidden/>
    <w:unhideWhenUsed/>
    <w:rsid w:val="00CC3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download/419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hwsa.org.au/download/265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shwsa.org.au/download/25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131/" TargetMode="External"/><Relationship Id="rId5" Type="http://schemas.openxmlformats.org/officeDocument/2006/relationships/webSettings" Target="webSettings.xml"/><Relationship Id="rId15" Type="http://schemas.openxmlformats.org/officeDocument/2006/relationships/hyperlink" Target="https://www.cshwsa.org.au/download/2512/" TargetMode="External"/><Relationship Id="rId10" Type="http://schemas.openxmlformats.org/officeDocument/2006/relationships/hyperlink" Target="https://www.cshwsa.org.au/download/433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shwsa.org.au/download/4134/" TargetMode="External"/><Relationship Id="rId14" Type="http://schemas.openxmlformats.org/officeDocument/2006/relationships/hyperlink" Target="https://www.cshwsa.org.au/download/16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02654-9872-417F-82FC-CA0B1A42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22</cp:revision>
  <dcterms:created xsi:type="dcterms:W3CDTF">2020-05-04T00:23:00Z</dcterms:created>
  <dcterms:modified xsi:type="dcterms:W3CDTF">2020-09-13T22:32:00Z</dcterms:modified>
</cp:coreProperties>
</file>